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0230" w14:textId="0A40AB8E" w:rsidR="007D52BB" w:rsidRDefault="007D52BB" w:rsidP="009E2047"/>
    <w:p w14:paraId="7CAFF93F" w14:textId="645EBF72" w:rsidR="008030AC" w:rsidRPr="008030AC" w:rsidRDefault="008030AC" w:rsidP="008030AC">
      <w:pPr>
        <w:rPr>
          <w:rFonts w:ascii="Calibri" w:hAnsi="Calibri" w:cs="Calibri"/>
          <w:sz w:val="22"/>
          <w:szCs w:val="22"/>
        </w:rPr>
      </w:pPr>
      <w:r w:rsidRPr="008030AC">
        <w:rPr>
          <w:sz w:val="22"/>
          <w:lang w:bidi="fr-FR"/>
        </w:rPr>
        <w:t xml:space="preserve">Cher/Chère </w:t>
      </w:r>
      <w:r w:rsidRPr="008030AC">
        <w:rPr>
          <w:sz w:val="22"/>
          <w:highlight w:val="yellow"/>
          <w:lang w:bidi="fr-FR"/>
        </w:rPr>
        <w:t>[N</w:t>
      </w:r>
      <w:r w:rsidR="00CF5EE6">
        <w:rPr>
          <w:sz w:val="22"/>
          <w:highlight w:val="yellow"/>
          <w:lang w:bidi="fr-FR"/>
        </w:rPr>
        <w:t>AME</w:t>
      </w:r>
      <w:r w:rsidRPr="008030AC">
        <w:rPr>
          <w:sz w:val="22"/>
          <w:highlight w:val="yellow"/>
          <w:lang w:bidi="fr-FR"/>
        </w:rPr>
        <w:t>]</w:t>
      </w:r>
      <w:r w:rsidRPr="008030AC">
        <w:rPr>
          <w:sz w:val="22"/>
          <w:lang w:bidi="fr-FR"/>
        </w:rPr>
        <w:t>,</w:t>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lang w:bidi="fr-FR"/>
        </w:rPr>
        <w:tab/>
      </w:r>
      <w:r w:rsidRPr="008030AC">
        <w:rPr>
          <w:sz w:val="22"/>
          <w:highlight w:val="yellow"/>
          <w:lang w:bidi="fr-FR"/>
        </w:rPr>
        <w:t>[DATE]</w:t>
      </w:r>
    </w:p>
    <w:p w14:paraId="01A4B73D" w14:textId="77777777" w:rsidR="008030AC" w:rsidRDefault="008030AC" w:rsidP="008030AC">
      <w:pPr>
        <w:pStyle w:val="Prrafodelista"/>
        <w:ind w:left="0"/>
        <w:jc w:val="both"/>
      </w:pPr>
    </w:p>
    <w:p w14:paraId="05F9DBAE" w14:textId="488C9A2E" w:rsidR="008030AC" w:rsidRPr="008030AC" w:rsidRDefault="008030AC" w:rsidP="008030AC">
      <w:pPr>
        <w:pStyle w:val="Prrafodelista"/>
        <w:ind w:left="0"/>
        <w:jc w:val="both"/>
      </w:pPr>
      <w:r w:rsidRPr="008030AC">
        <w:rPr>
          <w:lang w:bidi="fr-FR"/>
        </w:rPr>
        <w:t>Cette lettre vous est adressée parce que votre élève (ou vous, si vous êtes un élève âgé de 18 ans ou plus*) a développé des symptômes compatibles avec la maladie de COVID-19 alors qu’il se trouvait à l’école. Cette lettre a pour but de vous fournir des informations et des indications sur les prochaines étapes.</w:t>
      </w:r>
    </w:p>
    <w:p w14:paraId="5D6D4401" w14:textId="77777777" w:rsidR="008030AC" w:rsidRDefault="008030AC" w:rsidP="008030AC">
      <w:pPr>
        <w:pStyle w:val="Prrafodelista"/>
        <w:ind w:left="0"/>
      </w:pPr>
    </w:p>
    <w:p w14:paraId="43D6B121" w14:textId="77777777" w:rsidR="008030AC" w:rsidRPr="00655DF7" w:rsidRDefault="008030AC" w:rsidP="008030AC">
      <w:pPr>
        <w:pStyle w:val="Prrafodelista"/>
        <w:ind w:left="0"/>
        <w:jc w:val="both"/>
        <w:rPr>
          <w:i/>
          <w:iCs/>
        </w:rPr>
      </w:pPr>
      <w:r w:rsidRPr="04D829F5">
        <w:rPr>
          <w:i/>
          <w:lang w:bidi="fr-FR"/>
        </w:rPr>
        <w:t xml:space="preserve">*Dans le présent document, l’expression « votre élève » est utilisée pour </w:t>
      </w:r>
      <w:r w:rsidRPr="04D829F5">
        <w:rPr>
          <w:i/>
          <w:u w:val="single"/>
          <w:lang w:bidi="fr-FR"/>
        </w:rPr>
        <w:t>vous</w:t>
      </w:r>
      <w:r w:rsidRPr="04D829F5">
        <w:rPr>
          <w:i/>
          <w:lang w:bidi="fr-FR"/>
        </w:rPr>
        <w:t xml:space="preserve"> désigner si vous êtes un élève âgé de 18 ans ou plus.</w:t>
      </w:r>
    </w:p>
    <w:p w14:paraId="1E5625DE" w14:textId="77777777" w:rsidR="008030AC" w:rsidRDefault="008030AC" w:rsidP="008030AC">
      <w:pPr>
        <w:pStyle w:val="Prrafodelista"/>
        <w:ind w:left="0"/>
      </w:pPr>
    </w:p>
    <w:p w14:paraId="69F7782F" w14:textId="77777777" w:rsidR="008030AC" w:rsidRDefault="008030AC" w:rsidP="008030AC">
      <w:pPr>
        <w:pStyle w:val="Prrafodelista"/>
        <w:ind w:left="0"/>
        <w:rPr>
          <w:rFonts w:eastAsia="Calibri Light"/>
          <w:b/>
          <w:bCs/>
          <w:color w:val="2B6279"/>
          <w:spacing w:val="-10"/>
          <w:kern w:val="28"/>
        </w:rPr>
      </w:pPr>
      <w:r w:rsidRPr="04D829F5">
        <w:rPr>
          <w:b/>
          <w:color w:val="2B6279"/>
          <w:spacing w:val="-10"/>
          <w:kern w:val="28"/>
          <w:lang w:bidi="fr-FR"/>
        </w:rPr>
        <w:t>Symptômes de la COVID-19</w:t>
      </w:r>
    </w:p>
    <w:p w14:paraId="55CA884D" w14:textId="77777777" w:rsidR="008030AC" w:rsidRPr="008030AC" w:rsidRDefault="008030AC" w:rsidP="008030AC">
      <w:pPr>
        <w:rPr>
          <w:rFonts w:ascii="Calibri" w:eastAsia="Calibri Light" w:hAnsi="Calibri" w:cs="Calibri"/>
          <w:color w:val="2B6279"/>
          <w:spacing w:val="-10"/>
          <w:kern w:val="28"/>
          <w:sz w:val="22"/>
          <w:szCs w:val="22"/>
        </w:rPr>
      </w:pPr>
      <w:r w:rsidRPr="008030AC">
        <w:rPr>
          <w:color w:val="2B6279"/>
          <w:spacing w:val="-10"/>
          <w:kern w:val="28"/>
          <w:sz w:val="22"/>
          <w:lang w:bidi="fr-FR"/>
        </w:rPr>
        <w:t>Votre élève, qui est âgé de moins de 18 ans, a présenté les symptômes nouveaux ou inexpliqués suivants, compatibles avec la maladie de COVID-19 :</w:t>
      </w:r>
    </w:p>
    <w:p w14:paraId="55DBDB05" w14:textId="77777777" w:rsidR="008030AC" w:rsidRPr="008030AC" w:rsidRDefault="008030AC" w:rsidP="008030AC">
      <w:pPr>
        <w:ind w:left="720"/>
        <w:rPr>
          <w:rFonts w:ascii="Calibri" w:hAnsi="Calibri" w:cs="Calibri"/>
          <w:sz w:val="22"/>
          <w:szCs w:val="22"/>
        </w:rPr>
      </w:pPr>
      <w:r w:rsidRPr="008030AC">
        <w:rPr>
          <w:b/>
          <w:sz w:val="22"/>
          <w:lang w:bidi="fr-FR"/>
        </w:rPr>
        <w:t>L’UN des symptômes suivants :</w:t>
      </w:r>
    </w:p>
    <w:p w14:paraId="6E6E41FB" w14:textId="77777777" w:rsidR="008030AC" w:rsidRPr="008030AC" w:rsidRDefault="008030AC" w:rsidP="008030AC">
      <w:pPr>
        <w:numPr>
          <w:ilvl w:val="1"/>
          <w:numId w:val="8"/>
        </w:numPr>
        <w:rPr>
          <w:rFonts w:ascii="Calibri" w:hAnsi="Calibri" w:cs="Calibri"/>
          <w:sz w:val="22"/>
          <w:szCs w:val="22"/>
        </w:rPr>
      </w:pPr>
      <w:r w:rsidRPr="008030AC">
        <w:rPr>
          <w:sz w:val="22"/>
          <w:lang w:bidi="fr-FR"/>
        </w:rPr>
        <w:t>Nouvelle toux ou aggravation de la toux</w:t>
      </w:r>
    </w:p>
    <w:p w14:paraId="16E61AFE" w14:textId="77777777" w:rsidR="008030AC" w:rsidRPr="008030AC" w:rsidRDefault="008030AC" w:rsidP="008030AC">
      <w:pPr>
        <w:numPr>
          <w:ilvl w:val="1"/>
          <w:numId w:val="8"/>
        </w:numPr>
        <w:rPr>
          <w:rFonts w:ascii="Calibri" w:hAnsi="Calibri" w:cs="Calibri"/>
          <w:sz w:val="22"/>
          <w:szCs w:val="22"/>
        </w:rPr>
      </w:pPr>
      <w:r w:rsidRPr="008030AC">
        <w:rPr>
          <w:sz w:val="22"/>
          <w:lang w:bidi="fr-FR"/>
        </w:rPr>
        <w:t>Essoufflement/difficultés respiratoires</w:t>
      </w:r>
    </w:p>
    <w:p w14:paraId="14A64FD4" w14:textId="77777777" w:rsidR="008030AC" w:rsidRPr="008030AC" w:rsidRDefault="008030AC" w:rsidP="008030AC">
      <w:pPr>
        <w:numPr>
          <w:ilvl w:val="1"/>
          <w:numId w:val="8"/>
        </w:numPr>
        <w:rPr>
          <w:rFonts w:ascii="Calibri" w:hAnsi="Calibri" w:cs="Calibri"/>
          <w:sz w:val="22"/>
          <w:szCs w:val="22"/>
        </w:rPr>
      </w:pPr>
      <w:r w:rsidRPr="008030AC">
        <w:rPr>
          <w:sz w:val="22"/>
          <w:lang w:bidi="fr-FR"/>
        </w:rPr>
        <w:t>Nouvelle perte du goût ou de l’odorat</w:t>
      </w:r>
    </w:p>
    <w:p w14:paraId="4B512B6B" w14:textId="77777777" w:rsidR="008030AC" w:rsidRPr="008030AC" w:rsidRDefault="008030AC" w:rsidP="008030AC">
      <w:pPr>
        <w:numPr>
          <w:ilvl w:val="1"/>
          <w:numId w:val="8"/>
        </w:numPr>
        <w:rPr>
          <w:rFonts w:ascii="Calibri" w:hAnsi="Calibri" w:cs="Calibri"/>
          <w:sz w:val="22"/>
          <w:szCs w:val="22"/>
        </w:rPr>
      </w:pPr>
      <w:proofErr w:type="gramStart"/>
      <w:r w:rsidRPr="008030AC">
        <w:rPr>
          <w:sz w:val="22"/>
          <w:lang w:bidi="fr-FR"/>
        </w:rPr>
        <w:t>fièvre</w:t>
      </w:r>
      <w:proofErr w:type="gramEnd"/>
      <w:r w:rsidRPr="008030AC">
        <w:rPr>
          <w:sz w:val="22"/>
          <w:lang w:bidi="fr-FR"/>
        </w:rPr>
        <w:t xml:space="preserve"> (température supérieure ou égale à 38 °C (100.4 °F))</w:t>
      </w:r>
    </w:p>
    <w:p w14:paraId="03FB7294" w14:textId="77777777" w:rsidR="008030AC" w:rsidRPr="008030AC" w:rsidRDefault="008030AC" w:rsidP="008030AC">
      <w:pPr>
        <w:ind w:left="720"/>
        <w:rPr>
          <w:rFonts w:ascii="Calibri" w:hAnsi="Calibri" w:cs="Calibri"/>
          <w:i/>
          <w:iCs/>
          <w:sz w:val="22"/>
          <w:szCs w:val="22"/>
        </w:rPr>
      </w:pPr>
      <w:proofErr w:type="gramStart"/>
      <w:r w:rsidRPr="008030AC">
        <w:rPr>
          <w:i/>
          <w:sz w:val="22"/>
          <w:lang w:bidi="fr-FR"/>
        </w:rPr>
        <w:t>OU</w:t>
      </w:r>
      <w:proofErr w:type="gramEnd"/>
    </w:p>
    <w:p w14:paraId="60674EE9" w14:textId="77777777" w:rsidR="008030AC" w:rsidRPr="008030AC" w:rsidRDefault="008030AC" w:rsidP="008030AC">
      <w:pPr>
        <w:ind w:left="720"/>
        <w:rPr>
          <w:rFonts w:ascii="Calibri" w:hAnsi="Calibri" w:cs="Calibri"/>
          <w:b/>
          <w:bCs/>
          <w:sz w:val="22"/>
          <w:szCs w:val="22"/>
        </w:rPr>
      </w:pPr>
      <w:r w:rsidRPr="008030AC">
        <w:rPr>
          <w:b/>
          <w:sz w:val="22"/>
          <w:lang w:bidi="fr-FR"/>
        </w:rPr>
        <w:t>DEUX des symptômes suivants :</w:t>
      </w:r>
    </w:p>
    <w:p w14:paraId="764B34DB" w14:textId="77777777" w:rsidR="008030AC" w:rsidRPr="008030AC" w:rsidRDefault="008030AC" w:rsidP="008030AC">
      <w:pPr>
        <w:numPr>
          <w:ilvl w:val="1"/>
          <w:numId w:val="7"/>
        </w:numPr>
        <w:rPr>
          <w:rFonts w:ascii="Calibri" w:hAnsi="Calibri" w:cs="Calibri"/>
          <w:sz w:val="22"/>
          <w:szCs w:val="22"/>
        </w:rPr>
      </w:pPr>
      <w:r w:rsidRPr="008030AC">
        <w:rPr>
          <w:sz w:val="22"/>
          <w:lang w:bidi="fr-FR"/>
        </w:rPr>
        <w:t>Frissons</w:t>
      </w:r>
    </w:p>
    <w:p w14:paraId="3E37AB32" w14:textId="77777777" w:rsidR="008030AC" w:rsidRPr="008030AC" w:rsidRDefault="008030AC" w:rsidP="008030AC">
      <w:pPr>
        <w:numPr>
          <w:ilvl w:val="1"/>
          <w:numId w:val="7"/>
        </w:numPr>
        <w:rPr>
          <w:rFonts w:ascii="Calibri" w:hAnsi="Calibri" w:cs="Calibri"/>
          <w:sz w:val="22"/>
          <w:szCs w:val="22"/>
        </w:rPr>
      </w:pPr>
      <w:r w:rsidRPr="008030AC">
        <w:rPr>
          <w:sz w:val="22"/>
          <w:lang w:bidi="fr-FR"/>
        </w:rPr>
        <w:t>Douleurs musculaires ou corporelles</w:t>
      </w:r>
    </w:p>
    <w:p w14:paraId="78AF7DE5" w14:textId="77777777" w:rsidR="008030AC" w:rsidRPr="008030AC" w:rsidRDefault="008030AC" w:rsidP="008030AC">
      <w:pPr>
        <w:numPr>
          <w:ilvl w:val="1"/>
          <w:numId w:val="7"/>
        </w:numPr>
        <w:rPr>
          <w:rFonts w:ascii="Calibri" w:hAnsi="Calibri" w:cs="Calibri"/>
          <w:sz w:val="22"/>
          <w:szCs w:val="22"/>
        </w:rPr>
      </w:pPr>
      <w:proofErr w:type="gramStart"/>
      <w:r w:rsidRPr="008030AC">
        <w:rPr>
          <w:sz w:val="22"/>
          <w:lang w:bidi="fr-FR"/>
        </w:rPr>
        <w:t>maux</w:t>
      </w:r>
      <w:proofErr w:type="gramEnd"/>
      <w:r w:rsidRPr="008030AC">
        <w:rPr>
          <w:sz w:val="22"/>
          <w:lang w:bidi="fr-FR"/>
        </w:rPr>
        <w:t xml:space="preserve"> de tête</w:t>
      </w:r>
    </w:p>
    <w:p w14:paraId="7F7DA722" w14:textId="77777777" w:rsidR="008030AC" w:rsidRPr="008030AC" w:rsidRDefault="008030AC" w:rsidP="008030AC">
      <w:pPr>
        <w:numPr>
          <w:ilvl w:val="1"/>
          <w:numId w:val="7"/>
        </w:numPr>
        <w:rPr>
          <w:rFonts w:ascii="Calibri" w:hAnsi="Calibri" w:cs="Calibri"/>
          <w:sz w:val="22"/>
          <w:szCs w:val="22"/>
        </w:rPr>
      </w:pPr>
      <w:proofErr w:type="gramStart"/>
      <w:r w:rsidRPr="008030AC">
        <w:rPr>
          <w:sz w:val="22"/>
          <w:lang w:bidi="fr-FR"/>
        </w:rPr>
        <w:t>maux</w:t>
      </w:r>
      <w:proofErr w:type="gramEnd"/>
      <w:r w:rsidRPr="008030AC">
        <w:rPr>
          <w:sz w:val="22"/>
          <w:lang w:bidi="fr-FR"/>
        </w:rPr>
        <w:t xml:space="preserve"> de gorge</w:t>
      </w:r>
    </w:p>
    <w:p w14:paraId="1281C7C1" w14:textId="77777777" w:rsidR="008030AC" w:rsidRPr="008030AC" w:rsidRDefault="008030AC" w:rsidP="008030AC">
      <w:pPr>
        <w:numPr>
          <w:ilvl w:val="1"/>
          <w:numId w:val="7"/>
        </w:numPr>
        <w:rPr>
          <w:rFonts w:ascii="Calibri" w:hAnsi="Calibri" w:cs="Calibri"/>
          <w:sz w:val="22"/>
          <w:szCs w:val="22"/>
        </w:rPr>
      </w:pPr>
      <w:r w:rsidRPr="008030AC">
        <w:rPr>
          <w:sz w:val="22"/>
          <w:lang w:bidi="fr-FR"/>
        </w:rPr>
        <w:t>Fatigue inhabituelle</w:t>
      </w:r>
    </w:p>
    <w:p w14:paraId="17D8E918" w14:textId="77777777" w:rsidR="008030AC" w:rsidRPr="008030AC" w:rsidRDefault="008030AC" w:rsidP="008030AC">
      <w:pPr>
        <w:numPr>
          <w:ilvl w:val="1"/>
          <w:numId w:val="7"/>
        </w:numPr>
        <w:rPr>
          <w:rFonts w:ascii="Calibri" w:hAnsi="Calibri" w:cs="Calibri"/>
          <w:sz w:val="22"/>
          <w:szCs w:val="22"/>
        </w:rPr>
      </w:pPr>
      <w:r w:rsidRPr="008030AC">
        <w:rPr>
          <w:sz w:val="22"/>
          <w:lang w:bidi="fr-FR"/>
        </w:rPr>
        <w:t>Nausées ou vomissements</w:t>
      </w:r>
    </w:p>
    <w:p w14:paraId="7772F71C" w14:textId="77777777" w:rsidR="008030AC" w:rsidRPr="008030AC" w:rsidRDefault="008030AC" w:rsidP="008030AC">
      <w:pPr>
        <w:numPr>
          <w:ilvl w:val="1"/>
          <w:numId w:val="7"/>
        </w:numPr>
        <w:rPr>
          <w:rFonts w:ascii="Calibri" w:hAnsi="Calibri" w:cs="Calibri"/>
          <w:sz w:val="22"/>
          <w:szCs w:val="22"/>
        </w:rPr>
      </w:pPr>
      <w:r w:rsidRPr="008030AC">
        <w:rPr>
          <w:sz w:val="22"/>
          <w:lang w:bidi="fr-FR"/>
        </w:rPr>
        <w:t>Écoulement nasal ou congestion nasale</w:t>
      </w:r>
    </w:p>
    <w:p w14:paraId="107EF29F" w14:textId="77777777" w:rsidR="008030AC" w:rsidRPr="008030AC" w:rsidRDefault="008030AC" w:rsidP="008030AC">
      <w:pPr>
        <w:numPr>
          <w:ilvl w:val="1"/>
          <w:numId w:val="7"/>
        </w:numPr>
        <w:rPr>
          <w:rFonts w:ascii="Calibri" w:hAnsi="Calibri" w:cs="Calibri"/>
          <w:sz w:val="22"/>
          <w:szCs w:val="22"/>
        </w:rPr>
      </w:pPr>
      <w:r w:rsidRPr="008030AC">
        <w:rPr>
          <w:sz w:val="22"/>
          <w:lang w:bidi="fr-FR"/>
        </w:rPr>
        <w:t>Diarrhée</w:t>
      </w:r>
    </w:p>
    <w:p w14:paraId="712E8491" w14:textId="77777777" w:rsidR="008030AC" w:rsidRPr="008030AC" w:rsidRDefault="008030AC" w:rsidP="008030AC">
      <w:pPr>
        <w:pStyle w:val="Prrafodelista"/>
        <w:ind w:left="0"/>
        <w:rPr>
          <w:rFonts w:eastAsia="Calibri Light"/>
          <w:color w:val="2B6279"/>
          <w:spacing w:val="-10"/>
          <w:kern w:val="28"/>
        </w:rPr>
      </w:pPr>
    </w:p>
    <w:p w14:paraId="20A0A178" w14:textId="77777777" w:rsidR="008030AC" w:rsidRPr="008030AC" w:rsidRDefault="008030AC" w:rsidP="008030AC">
      <w:pPr>
        <w:pStyle w:val="Prrafodelista"/>
        <w:ind w:left="0"/>
        <w:rPr>
          <w:rFonts w:eastAsia="Calibri Light"/>
          <w:color w:val="2B6279"/>
        </w:rPr>
      </w:pPr>
      <w:r w:rsidRPr="008030AC">
        <w:rPr>
          <w:color w:val="2B6279"/>
          <w:lang w:bidi="fr-FR"/>
        </w:rPr>
        <w:t>Vous, si vous êtes un élève âgé de 18 ans ou plus, avez présenté les symptômes nouveaux ou inexpliqués suivants, compatibles avec la maladie de COVID-19 :</w:t>
      </w:r>
    </w:p>
    <w:tbl>
      <w:tblPr>
        <w:tblStyle w:val="Tablanormal4"/>
        <w:tblW w:w="0" w:type="auto"/>
        <w:tblLayout w:type="fixed"/>
        <w:tblLook w:val="06A0" w:firstRow="1" w:lastRow="0" w:firstColumn="1" w:lastColumn="0" w:noHBand="1" w:noVBand="1"/>
      </w:tblPr>
      <w:tblGrid>
        <w:gridCol w:w="5415"/>
        <w:gridCol w:w="3945"/>
      </w:tblGrid>
      <w:tr w:rsidR="008030AC" w:rsidRPr="008030AC" w14:paraId="2E647140" w14:textId="77777777" w:rsidTr="00D7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14:paraId="4D5F368F"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fr-FR"/>
              </w:rPr>
              <w:t>Nouvelle toux ou aggravation de la toux</w:t>
            </w:r>
          </w:p>
          <w:p w14:paraId="58BCEE1B"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fr-FR"/>
              </w:rPr>
              <w:t>Essoufflement/difficultés respiratoires</w:t>
            </w:r>
          </w:p>
          <w:p w14:paraId="630759B3"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fr-FR"/>
              </w:rPr>
              <w:t>Nouvelle perte du goût ou de l’odorat</w:t>
            </w:r>
          </w:p>
          <w:p w14:paraId="2C090457" w14:textId="77777777" w:rsidR="008030AC" w:rsidRPr="001131A5" w:rsidRDefault="008030AC" w:rsidP="008030AC">
            <w:pPr>
              <w:numPr>
                <w:ilvl w:val="1"/>
                <w:numId w:val="8"/>
              </w:numPr>
              <w:rPr>
                <w:rFonts w:ascii="Calibri" w:hAnsi="Calibri" w:cs="Calibri"/>
                <w:b w:val="0"/>
                <w:bCs w:val="0"/>
                <w:sz w:val="22"/>
                <w:szCs w:val="22"/>
              </w:rPr>
            </w:pPr>
            <w:proofErr w:type="gramStart"/>
            <w:r w:rsidRPr="001131A5">
              <w:rPr>
                <w:b w:val="0"/>
                <w:sz w:val="22"/>
                <w:lang w:bidi="fr-FR"/>
              </w:rPr>
              <w:t>fièvre</w:t>
            </w:r>
            <w:proofErr w:type="gramEnd"/>
            <w:r w:rsidRPr="001131A5">
              <w:rPr>
                <w:b w:val="0"/>
                <w:sz w:val="22"/>
                <w:lang w:bidi="fr-FR"/>
              </w:rPr>
              <w:t xml:space="preserve"> (température supérieure ou égale à 38 °C (100.4 °F))</w:t>
            </w:r>
          </w:p>
          <w:p w14:paraId="70F84F0D" w14:textId="77777777" w:rsidR="008030AC" w:rsidRPr="001131A5" w:rsidRDefault="008030AC" w:rsidP="008030AC">
            <w:pPr>
              <w:numPr>
                <w:ilvl w:val="1"/>
                <w:numId w:val="7"/>
              </w:numPr>
              <w:rPr>
                <w:rFonts w:ascii="Calibri" w:hAnsi="Calibri" w:cs="Calibri"/>
                <w:b w:val="0"/>
                <w:bCs w:val="0"/>
                <w:sz w:val="22"/>
                <w:szCs w:val="22"/>
              </w:rPr>
            </w:pPr>
            <w:r w:rsidRPr="001131A5">
              <w:rPr>
                <w:b w:val="0"/>
                <w:sz w:val="22"/>
                <w:lang w:bidi="fr-FR"/>
              </w:rPr>
              <w:t>Frissons</w:t>
            </w:r>
          </w:p>
          <w:p w14:paraId="00FD9093" w14:textId="77777777" w:rsidR="008030AC" w:rsidRPr="001131A5" w:rsidRDefault="008030AC" w:rsidP="008030AC">
            <w:pPr>
              <w:numPr>
                <w:ilvl w:val="1"/>
                <w:numId w:val="7"/>
              </w:numPr>
              <w:rPr>
                <w:rFonts w:ascii="Calibri" w:hAnsi="Calibri" w:cs="Calibri"/>
                <w:b w:val="0"/>
                <w:bCs w:val="0"/>
                <w:sz w:val="22"/>
                <w:szCs w:val="22"/>
              </w:rPr>
            </w:pPr>
            <w:r w:rsidRPr="001131A5">
              <w:rPr>
                <w:b w:val="0"/>
                <w:sz w:val="22"/>
                <w:lang w:bidi="fr-FR"/>
              </w:rPr>
              <w:t>Douleurs musculaires ou corporelles</w:t>
            </w:r>
          </w:p>
          <w:p w14:paraId="1AA00BC8" w14:textId="77777777" w:rsidR="008030AC" w:rsidRPr="001131A5" w:rsidRDefault="008030AC" w:rsidP="00D77123">
            <w:pPr>
              <w:pStyle w:val="Prrafodelista"/>
              <w:rPr>
                <w:rFonts w:eastAsia="Calibri Light"/>
                <w:b w:val="0"/>
                <w:bCs w:val="0"/>
                <w:color w:val="2B6279"/>
              </w:rPr>
            </w:pPr>
          </w:p>
        </w:tc>
        <w:tc>
          <w:tcPr>
            <w:tcW w:w="3945" w:type="dxa"/>
          </w:tcPr>
          <w:p w14:paraId="08F0A9DD"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proofErr w:type="gramStart"/>
            <w:r w:rsidRPr="001131A5">
              <w:rPr>
                <w:b w:val="0"/>
                <w:sz w:val="22"/>
                <w:lang w:bidi="fr-FR"/>
              </w:rPr>
              <w:t>maux</w:t>
            </w:r>
            <w:proofErr w:type="gramEnd"/>
            <w:r w:rsidRPr="001131A5">
              <w:rPr>
                <w:b w:val="0"/>
                <w:sz w:val="22"/>
                <w:lang w:bidi="fr-FR"/>
              </w:rPr>
              <w:t xml:space="preserve"> de tête</w:t>
            </w:r>
          </w:p>
          <w:p w14:paraId="13B136BA"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proofErr w:type="gramStart"/>
            <w:r w:rsidRPr="001131A5">
              <w:rPr>
                <w:b w:val="0"/>
                <w:sz w:val="22"/>
                <w:lang w:bidi="fr-FR"/>
              </w:rPr>
              <w:t>maux</w:t>
            </w:r>
            <w:proofErr w:type="gramEnd"/>
            <w:r w:rsidRPr="001131A5">
              <w:rPr>
                <w:b w:val="0"/>
                <w:sz w:val="22"/>
                <w:lang w:bidi="fr-FR"/>
              </w:rPr>
              <w:t xml:space="preserve"> de gorge</w:t>
            </w:r>
          </w:p>
          <w:p w14:paraId="108D3894"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fr-FR"/>
              </w:rPr>
              <w:t>Fatigue inhabituelle</w:t>
            </w:r>
          </w:p>
          <w:p w14:paraId="14C04E09"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fr-FR"/>
              </w:rPr>
              <w:t>Nausées ou vomissements</w:t>
            </w:r>
          </w:p>
          <w:p w14:paraId="307E7D4F"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fr-FR"/>
              </w:rPr>
              <w:t>Écoulement nasal ou congestion nasale</w:t>
            </w:r>
          </w:p>
          <w:p w14:paraId="7F9A0D35"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fr-FR"/>
              </w:rPr>
              <w:t>Diarrhée</w:t>
            </w:r>
          </w:p>
          <w:p w14:paraId="53F9BA14" w14:textId="77777777" w:rsidR="008030AC" w:rsidRPr="001131A5" w:rsidRDefault="008030AC" w:rsidP="00D77123">
            <w:pPr>
              <w:pStyle w:val="Prrafodelista"/>
              <w:ind w:left="630"/>
              <w:cnfStyle w:val="100000000000" w:firstRow="1" w:lastRow="0" w:firstColumn="0" w:lastColumn="0" w:oddVBand="0" w:evenVBand="0" w:oddHBand="0" w:evenHBand="0" w:firstRowFirstColumn="0" w:firstRowLastColumn="0" w:lastRowFirstColumn="0" w:lastRowLastColumn="0"/>
              <w:rPr>
                <w:rFonts w:eastAsia="Calibri Light"/>
                <w:b w:val="0"/>
                <w:bCs w:val="0"/>
                <w:color w:val="2B6279"/>
              </w:rPr>
            </w:pPr>
          </w:p>
        </w:tc>
      </w:tr>
    </w:tbl>
    <w:p w14:paraId="5E5971E0" w14:textId="77777777" w:rsidR="008030AC" w:rsidRPr="008030AC" w:rsidRDefault="008030AC" w:rsidP="008030AC">
      <w:pPr>
        <w:pStyle w:val="Prrafodelista"/>
        <w:ind w:left="0"/>
      </w:pPr>
      <w:r w:rsidRPr="008030AC">
        <w:rPr>
          <w:b/>
          <w:color w:val="2B6279"/>
          <w:lang w:bidi="fr-FR"/>
        </w:rPr>
        <w:t>Test COVID-19</w:t>
      </w:r>
    </w:p>
    <w:p w14:paraId="28727F1C" w14:textId="77777777" w:rsidR="008030AC" w:rsidRPr="008030AC" w:rsidRDefault="008030AC" w:rsidP="008030AC">
      <w:pPr>
        <w:pStyle w:val="Prrafodelista"/>
        <w:ind w:left="0"/>
      </w:pPr>
      <w:r w:rsidRPr="008030AC">
        <w:rPr>
          <w:lang w:bidi="fr-FR"/>
        </w:rPr>
        <w:t>Votre élève :</w:t>
      </w:r>
    </w:p>
    <w:p w14:paraId="4B831BC1" w14:textId="77777777" w:rsidR="008030AC" w:rsidRPr="008030AC" w:rsidRDefault="008030AC" w:rsidP="008030AC">
      <w:pPr>
        <w:pStyle w:val="Prrafodelista"/>
        <w:numPr>
          <w:ilvl w:val="0"/>
          <w:numId w:val="6"/>
        </w:numPr>
        <w:contextualSpacing/>
      </w:pPr>
      <w:r w:rsidRPr="008030AC">
        <w:rPr>
          <w:lang w:bidi="fr-FR"/>
        </w:rPr>
        <w:t>A été soumis à un test COVID-19 avant son renvoi</w:t>
      </w:r>
    </w:p>
    <w:p w14:paraId="7FCC98FF" w14:textId="77777777" w:rsidR="008030AC" w:rsidRPr="008030AC" w:rsidRDefault="008030AC" w:rsidP="008030AC">
      <w:pPr>
        <w:pStyle w:val="Prrafodelista"/>
        <w:numPr>
          <w:ilvl w:val="0"/>
          <w:numId w:val="6"/>
        </w:numPr>
        <w:contextualSpacing/>
      </w:pPr>
      <w:r w:rsidRPr="008030AC">
        <w:rPr>
          <w:lang w:bidi="fr-FR"/>
        </w:rPr>
        <w:t>N’a PAS été soumis à un test COVID-19 avant son renvoi</w:t>
      </w:r>
    </w:p>
    <w:p w14:paraId="67165F54" w14:textId="77777777" w:rsidR="008030AC" w:rsidRDefault="008030AC" w:rsidP="008030AC"/>
    <w:p w14:paraId="6053FA8C" w14:textId="77777777" w:rsidR="008030AC" w:rsidRPr="008030AC" w:rsidRDefault="008030AC" w:rsidP="00803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030AC">
        <w:rPr>
          <w:sz w:val="22"/>
          <w:lang w:bidi="fr-FR"/>
        </w:rPr>
        <w:lastRenderedPageBreak/>
        <w:t xml:space="preserve">Si votre élève a été testé à l’école avant son renvoi, vous pouvez accéder aux résultats via le portail ShieldT3, disponible ici : </w:t>
      </w:r>
    </w:p>
    <w:p w14:paraId="10BFAF52" w14:textId="77777777" w:rsidR="008030AC" w:rsidRPr="008030AC" w:rsidRDefault="00CF5EE6" w:rsidP="008030AC">
      <w:pPr>
        <w:jc w:val="both"/>
        <w:rPr>
          <w:rFonts w:ascii="Calibri" w:hAnsi="Calibri" w:cs="Calibri"/>
          <w:b/>
          <w:bCs/>
          <w:sz w:val="22"/>
          <w:szCs w:val="22"/>
        </w:rPr>
      </w:pPr>
      <w:hyperlink r:id="rId11" w:history="1">
        <w:r w:rsidR="008030AC" w:rsidRPr="008030AC">
          <w:rPr>
            <w:rStyle w:val="Hipervnculo"/>
            <w:b/>
            <w:sz w:val="22"/>
            <w:lang w:bidi="fr-FR"/>
          </w:rPr>
          <w:t>https://shieldt3k12portal.pointnclick.com/</w:t>
        </w:r>
      </w:hyperlink>
    </w:p>
    <w:p w14:paraId="24B583D4" w14:textId="77777777" w:rsidR="008030AC" w:rsidRPr="008030AC" w:rsidRDefault="008030AC" w:rsidP="008030AC">
      <w:pPr>
        <w:pStyle w:val="Prrafodelista"/>
        <w:numPr>
          <w:ilvl w:val="0"/>
          <w:numId w:val="9"/>
        </w:numPr>
        <w:contextualSpacing/>
        <w:jc w:val="both"/>
      </w:pPr>
      <w:r w:rsidRPr="008030AC">
        <w:rPr>
          <w:lang w:bidi="fr-FR"/>
        </w:rPr>
        <w:t>Inscrivez-vous pour créer un compte</w:t>
      </w:r>
    </w:p>
    <w:p w14:paraId="628F27D7" w14:textId="0030E052" w:rsidR="008030AC" w:rsidRPr="008030AC" w:rsidRDefault="008030AC" w:rsidP="008030AC">
      <w:pPr>
        <w:pStyle w:val="Prrafodelista"/>
        <w:numPr>
          <w:ilvl w:val="0"/>
          <w:numId w:val="9"/>
        </w:numPr>
        <w:contextualSpacing/>
        <w:jc w:val="both"/>
      </w:pPr>
      <w:r w:rsidRPr="008030AC">
        <w:rPr>
          <w:lang w:bidi="fr-FR"/>
        </w:rPr>
        <w:t>Saisissez le code de l’agence (disponible auprès de l’école de votre élève)</w:t>
      </w:r>
    </w:p>
    <w:p w14:paraId="28F85C6B" w14:textId="77777777" w:rsidR="008030AC" w:rsidRPr="008030AC" w:rsidRDefault="008030AC" w:rsidP="008030AC">
      <w:pPr>
        <w:pStyle w:val="Prrafodelista"/>
        <w:numPr>
          <w:ilvl w:val="0"/>
          <w:numId w:val="9"/>
        </w:numPr>
        <w:contextualSpacing/>
        <w:jc w:val="both"/>
      </w:pPr>
      <w:r w:rsidRPr="008030AC">
        <w:rPr>
          <w:lang w:bidi="fr-FR"/>
        </w:rPr>
        <w:t>Terminez le processus d’inscription</w:t>
      </w:r>
    </w:p>
    <w:p w14:paraId="5AFE2B45" w14:textId="77777777" w:rsidR="008030AC" w:rsidRPr="008030AC" w:rsidRDefault="008030AC" w:rsidP="008030AC">
      <w:pPr>
        <w:pStyle w:val="Prrafodelista"/>
        <w:numPr>
          <w:ilvl w:val="0"/>
          <w:numId w:val="9"/>
        </w:numPr>
        <w:contextualSpacing/>
        <w:jc w:val="both"/>
      </w:pPr>
      <w:r w:rsidRPr="008030AC">
        <w:rPr>
          <w:lang w:bidi="fr-FR"/>
        </w:rPr>
        <w:t>Connectez-vous à votre compte en utilisant votre nom d’utilisateur et votre mot de passe</w:t>
      </w:r>
    </w:p>
    <w:p w14:paraId="63CECAF5" w14:textId="5164CAB9" w:rsidR="008030AC" w:rsidRDefault="008030AC" w:rsidP="008030AC">
      <w:pPr>
        <w:pStyle w:val="Prrafodelista"/>
        <w:numPr>
          <w:ilvl w:val="0"/>
          <w:numId w:val="9"/>
        </w:numPr>
        <w:contextualSpacing/>
        <w:jc w:val="both"/>
      </w:pPr>
      <w:r w:rsidRPr="008030AC">
        <w:rPr>
          <w:lang w:bidi="fr-FR"/>
        </w:rPr>
        <w:t>Sur la page d’accueil, sélectionnez « Afficher mes résultats »</w:t>
      </w:r>
    </w:p>
    <w:p w14:paraId="22C1FE44" w14:textId="6EC838B3" w:rsidR="00E82C39" w:rsidRPr="009F443B" w:rsidRDefault="00E82C39" w:rsidP="008030AC">
      <w:pPr>
        <w:pStyle w:val="Prrafodelista"/>
        <w:numPr>
          <w:ilvl w:val="0"/>
          <w:numId w:val="9"/>
        </w:numPr>
        <w:contextualSpacing/>
        <w:jc w:val="both"/>
        <w:rPr>
          <w:i/>
          <w:iCs/>
        </w:rPr>
      </w:pPr>
      <w:r w:rsidRPr="009F443B">
        <w:rPr>
          <w:i/>
          <w:lang w:bidi="fr-FR"/>
        </w:rPr>
        <w:t>Si vous avez des questions au sujet de la procédure à suivre pour vous connecter, ou si vous avez besoin d’aide pour vous inscrire ou pour consulter les résultats sur le portail, contactez l’équipe ShieldT3 au 833-762-0762 (du lundi au vendredi, de 9 h 00 à 17 h 00).</w:t>
      </w:r>
    </w:p>
    <w:p w14:paraId="0F4D117E" w14:textId="77777777" w:rsidR="008030AC" w:rsidRPr="008030AC" w:rsidRDefault="008030AC" w:rsidP="008030AC">
      <w:pPr>
        <w:jc w:val="both"/>
        <w:rPr>
          <w:rFonts w:ascii="Calibri" w:hAnsi="Calibri" w:cs="Calibri"/>
          <w:sz w:val="22"/>
          <w:szCs w:val="22"/>
        </w:rPr>
      </w:pPr>
    </w:p>
    <w:p w14:paraId="1AA4C540" w14:textId="77777777" w:rsidR="008030AC" w:rsidRPr="008030AC" w:rsidRDefault="008030AC" w:rsidP="008030AC">
      <w:pPr>
        <w:jc w:val="both"/>
        <w:rPr>
          <w:rFonts w:ascii="Calibri" w:hAnsi="Calibri" w:cs="Calibri"/>
          <w:sz w:val="22"/>
          <w:szCs w:val="22"/>
        </w:rPr>
      </w:pPr>
      <w:r w:rsidRPr="008030AC">
        <w:rPr>
          <w:sz w:val="22"/>
          <w:lang w:bidi="fr-FR"/>
        </w:rPr>
        <w:t xml:space="preserve">Si votre élève N’a PAS été testé avant son renvoi, il doit être soumis à un test COVID-19 le plus rapidement possible. Des informations sur les lieux de test dans le District de Columbia sont disponibles ici : </w:t>
      </w:r>
      <w:r w:rsidRPr="008030AC">
        <w:rPr>
          <w:b/>
          <w:sz w:val="22"/>
          <w:lang w:bidi="fr-FR"/>
        </w:rPr>
        <w:t>https://coronavirus.dc.gov/testing</w:t>
      </w:r>
      <w:r w:rsidRPr="008030AC">
        <w:rPr>
          <w:sz w:val="22"/>
          <w:lang w:bidi="fr-FR"/>
        </w:rPr>
        <w:t xml:space="preserve">.  Des informations sur le programme Test </w:t>
      </w:r>
      <w:proofErr w:type="spellStart"/>
      <w:r w:rsidRPr="008030AC">
        <w:rPr>
          <w:sz w:val="22"/>
          <w:lang w:bidi="fr-FR"/>
        </w:rPr>
        <w:t>Yourself</w:t>
      </w:r>
      <w:proofErr w:type="spellEnd"/>
      <w:r w:rsidRPr="008030AC">
        <w:rPr>
          <w:sz w:val="22"/>
          <w:lang w:bidi="fr-FR"/>
        </w:rPr>
        <w:t xml:space="preserve"> DC sont disponibles ici : </w:t>
      </w:r>
      <w:r w:rsidRPr="008030AC">
        <w:rPr>
          <w:b/>
          <w:sz w:val="22"/>
          <w:lang w:bidi="fr-FR"/>
        </w:rPr>
        <w:t xml:space="preserve">https://coronavirus.dc.gov/testyourself.  </w:t>
      </w:r>
    </w:p>
    <w:p w14:paraId="3E2FDDC0" w14:textId="77777777" w:rsidR="008030AC" w:rsidRPr="008030AC" w:rsidRDefault="008030AC" w:rsidP="008030AC">
      <w:pPr>
        <w:rPr>
          <w:rFonts w:ascii="Calibri" w:hAnsi="Calibri" w:cs="Calibri"/>
          <w:sz w:val="22"/>
          <w:szCs w:val="22"/>
        </w:rPr>
      </w:pPr>
    </w:p>
    <w:p w14:paraId="4D5ADCC0" w14:textId="77777777" w:rsidR="008030AC" w:rsidRPr="008030AC" w:rsidRDefault="008030AC" w:rsidP="008030AC">
      <w:pPr>
        <w:pStyle w:val="Prrafodelista"/>
        <w:ind w:left="0"/>
        <w:rPr>
          <w:rFonts w:eastAsia="Calibri Light"/>
          <w:b/>
          <w:bCs/>
          <w:color w:val="2B6279"/>
          <w:spacing w:val="-10"/>
          <w:kern w:val="28"/>
        </w:rPr>
      </w:pPr>
      <w:r w:rsidRPr="008030AC">
        <w:rPr>
          <w:b/>
          <w:color w:val="2B6279"/>
          <w:spacing w:val="-10"/>
          <w:kern w:val="28"/>
          <w:lang w:bidi="fr-FR"/>
        </w:rPr>
        <w:t>Soins de suivi</w:t>
      </w:r>
    </w:p>
    <w:p w14:paraId="31D38EF6" w14:textId="77777777" w:rsidR="008030AC" w:rsidRPr="008030AC" w:rsidRDefault="008030AC" w:rsidP="008030AC">
      <w:pPr>
        <w:jc w:val="both"/>
        <w:rPr>
          <w:rFonts w:ascii="Calibri" w:eastAsia="Calibri" w:hAnsi="Calibri" w:cs="Calibri"/>
          <w:color w:val="000000" w:themeColor="text1"/>
          <w:sz w:val="22"/>
          <w:szCs w:val="22"/>
        </w:rPr>
      </w:pPr>
      <w:r w:rsidRPr="008030AC">
        <w:rPr>
          <w:sz w:val="22"/>
          <w:lang w:bidi="fr-FR"/>
        </w:rPr>
        <w:t xml:space="preserve">Indépendamment des résultats des tests de votre élève, nous vous encourageons vivement à faire un suivi auprès de son fournisseur de soins de santé. Si vous n’avez pas de fournisseur ou si vous avez besoin d’aide pour bénéficier de soins abordables, veuillez consulter le site Web </w:t>
      </w:r>
      <w:hyperlink r:id="rId12">
        <w:r w:rsidRPr="008030AC">
          <w:rPr>
            <w:rStyle w:val="Hipervnculo"/>
            <w:sz w:val="22"/>
            <w:lang w:bidi="fr-FR"/>
          </w:rPr>
          <w:t xml:space="preserve">DC </w:t>
        </w:r>
        <w:proofErr w:type="spellStart"/>
        <w:r w:rsidRPr="008030AC">
          <w:rPr>
            <w:rStyle w:val="Hipervnculo"/>
            <w:sz w:val="22"/>
            <w:lang w:bidi="fr-FR"/>
          </w:rPr>
          <w:t>Health</w:t>
        </w:r>
        <w:proofErr w:type="spellEnd"/>
        <w:r w:rsidRPr="008030AC">
          <w:rPr>
            <w:rStyle w:val="Hipervnculo"/>
            <w:sz w:val="22"/>
            <w:lang w:bidi="fr-FR"/>
          </w:rPr>
          <w:t xml:space="preserve"> Link </w:t>
        </w:r>
        <w:proofErr w:type="spellStart"/>
        <w:r w:rsidRPr="008030AC">
          <w:rPr>
            <w:rStyle w:val="Hipervnculo"/>
            <w:sz w:val="22"/>
            <w:lang w:bidi="fr-FR"/>
          </w:rPr>
          <w:t>website</w:t>
        </w:r>
        <w:proofErr w:type="spellEnd"/>
        <w:r w:rsidRPr="008030AC">
          <w:rPr>
            <w:rStyle w:val="Hipervnculo"/>
            <w:sz w:val="22"/>
            <w:lang w:bidi="fr-FR"/>
          </w:rPr>
          <w:t xml:space="preserve"> </w:t>
        </w:r>
      </w:hyperlink>
      <w:r w:rsidRPr="008030AC">
        <w:rPr>
          <w:sz w:val="22"/>
          <w:lang w:bidi="fr-FR"/>
        </w:rPr>
        <w:t>ou contacter le centre d'appel de la ville en composant le 3-1-1.</w:t>
      </w:r>
    </w:p>
    <w:p w14:paraId="1C204BB6" w14:textId="77777777" w:rsidR="008030AC" w:rsidRPr="008030AC" w:rsidRDefault="008030AC" w:rsidP="008030AC">
      <w:pPr>
        <w:rPr>
          <w:rFonts w:ascii="Calibri" w:hAnsi="Calibri" w:cs="Calibri"/>
          <w:sz w:val="22"/>
          <w:szCs w:val="22"/>
        </w:rPr>
      </w:pPr>
    </w:p>
    <w:p w14:paraId="1E053E84" w14:textId="77777777" w:rsidR="008030AC" w:rsidRPr="008030AC" w:rsidRDefault="008030AC" w:rsidP="008030AC">
      <w:pPr>
        <w:pStyle w:val="Prrafodelista"/>
        <w:ind w:left="0"/>
        <w:rPr>
          <w:rFonts w:eastAsia="Calibri Light"/>
          <w:b/>
          <w:bCs/>
          <w:color w:val="2B6279"/>
          <w:spacing w:val="-10"/>
          <w:kern w:val="28"/>
        </w:rPr>
      </w:pPr>
      <w:r w:rsidRPr="008030AC">
        <w:rPr>
          <w:b/>
          <w:color w:val="2B6279"/>
          <w:spacing w:val="-10"/>
          <w:kern w:val="28"/>
          <w:lang w:bidi="fr-FR"/>
        </w:rPr>
        <w:t>Que faire ensuite ?</w:t>
      </w:r>
    </w:p>
    <w:p w14:paraId="4A3C06AC" w14:textId="77777777" w:rsidR="008030AC" w:rsidRPr="008030AC" w:rsidRDefault="008030AC" w:rsidP="008030AC">
      <w:pPr>
        <w:pStyle w:val="Prrafodelista"/>
        <w:ind w:left="0"/>
        <w:rPr>
          <w:rFonts w:eastAsia="Calibri Light"/>
          <w:b/>
          <w:bCs/>
          <w:i/>
          <w:iCs/>
          <w:color w:val="2B6279"/>
          <w:spacing w:val="-10"/>
          <w:kern w:val="28"/>
        </w:rPr>
      </w:pPr>
      <w:r w:rsidRPr="008030AC">
        <w:rPr>
          <w:b/>
          <w:i/>
          <w:color w:val="2B6279"/>
          <w:spacing w:val="-10"/>
          <w:kern w:val="28"/>
          <w:lang w:bidi="fr-FR"/>
        </w:rPr>
        <w:t>Test COVID-19 positif</w:t>
      </w:r>
    </w:p>
    <w:p w14:paraId="7BD8E194" w14:textId="77777777" w:rsidR="008030AC" w:rsidRPr="008030AC" w:rsidRDefault="008030AC" w:rsidP="008030AC">
      <w:pPr>
        <w:jc w:val="both"/>
        <w:rPr>
          <w:rFonts w:ascii="Calibri" w:hAnsi="Calibri" w:cs="Calibri"/>
          <w:sz w:val="22"/>
          <w:szCs w:val="22"/>
        </w:rPr>
      </w:pPr>
      <w:r w:rsidRPr="008030AC">
        <w:rPr>
          <w:sz w:val="22"/>
          <w:lang w:bidi="fr-FR"/>
        </w:rPr>
        <w:t xml:space="preserve">Si votre enfant est testé positif à la maladie de COVID-19, cela signifie qu’il est porteur du virus COVID-19 et peut le transmettre. Veuillez contacter immédiatement le fournisseur de soins de santé de votre enfant. Votre élève ne doit pas se rendre à l’école, il doit rester à la maison et suivre les directives sanitaires et scolaires de DC </w:t>
      </w:r>
      <w:proofErr w:type="spellStart"/>
      <w:r w:rsidRPr="008030AC">
        <w:rPr>
          <w:sz w:val="22"/>
          <w:lang w:bidi="fr-FR"/>
        </w:rPr>
        <w:t>Health</w:t>
      </w:r>
      <w:proofErr w:type="spellEnd"/>
      <w:r w:rsidRPr="008030AC">
        <w:rPr>
          <w:sz w:val="22"/>
          <w:lang w:bidi="fr-FR"/>
        </w:rPr>
        <w:t xml:space="preserve"> et de votre école.</w:t>
      </w:r>
    </w:p>
    <w:p w14:paraId="0B8B2C69" w14:textId="77777777" w:rsidR="00412E98" w:rsidRDefault="00412E98" w:rsidP="008030AC">
      <w:pPr>
        <w:pStyle w:val="Prrafodelista"/>
        <w:ind w:left="0"/>
        <w:rPr>
          <w:rFonts w:eastAsia="Calibri Light"/>
          <w:b/>
          <w:bCs/>
          <w:i/>
          <w:iCs/>
          <w:color w:val="2B6279"/>
          <w:spacing w:val="-10"/>
          <w:kern w:val="28"/>
        </w:rPr>
      </w:pPr>
    </w:p>
    <w:p w14:paraId="4A52D696" w14:textId="621CF260" w:rsidR="008030AC" w:rsidRPr="009058C7" w:rsidRDefault="008030AC" w:rsidP="008030AC">
      <w:pPr>
        <w:pStyle w:val="Prrafodelista"/>
        <w:ind w:left="0"/>
        <w:rPr>
          <w:rFonts w:eastAsia="Calibri Light"/>
          <w:b/>
          <w:bCs/>
          <w:i/>
          <w:iCs/>
          <w:color w:val="2B6279"/>
          <w:spacing w:val="-10"/>
          <w:kern w:val="28"/>
        </w:rPr>
      </w:pPr>
      <w:r w:rsidRPr="009058C7">
        <w:rPr>
          <w:b/>
          <w:i/>
          <w:color w:val="2B6279"/>
          <w:spacing w:val="-10"/>
          <w:kern w:val="28"/>
          <w:lang w:bidi="fr-FR"/>
        </w:rPr>
        <w:t>Test COVID-19 négatif</w:t>
      </w:r>
    </w:p>
    <w:p w14:paraId="66FF2104" w14:textId="77777777" w:rsidR="008030AC" w:rsidRPr="008030AC" w:rsidRDefault="008030AC" w:rsidP="008030AC">
      <w:pPr>
        <w:jc w:val="both"/>
        <w:rPr>
          <w:rFonts w:ascii="Calibri" w:hAnsi="Calibri" w:cs="Calibri"/>
          <w:sz w:val="22"/>
          <w:szCs w:val="22"/>
        </w:rPr>
      </w:pPr>
      <w:r w:rsidRPr="008030AC">
        <w:rPr>
          <w:sz w:val="22"/>
          <w:lang w:bidi="fr-FR"/>
        </w:rPr>
        <w:t xml:space="preserve">Si les résultats du test de votre élève sont négatifs, cela signifie que la présence du virus COVID-19 n’a pas été détectée dans l’échantillon de l’élève à ce moment-là. Il doit continuer à respecter les mesures relatives au port du masque, à l’hygiène et à la distanciation physique recommandées par DC </w:t>
      </w:r>
      <w:proofErr w:type="spellStart"/>
      <w:r w:rsidRPr="008030AC">
        <w:rPr>
          <w:sz w:val="22"/>
          <w:lang w:bidi="fr-FR"/>
        </w:rPr>
        <w:t>Health</w:t>
      </w:r>
      <w:proofErr w:type="spellEnd"/>
      <w:r w:rsidRPr="008030AC">
        <w:rPr>
          <w:sz w:val="22"/>
          <w:lang w:bidi="fr-FR"/>
        </w:rPr>
        <w:t xml:space="preserve">.  Suivez toutes les directives de DC </w:t>
      </w:r>
      <w:proofErr w:type="spellStart"/>
      <w:r w:rsidRPr="008030AC">
        <w:rPr>
          <w:sz w:val="22"/>
          <w:lang w:bidi="fr-FR"/>
        </w:rPr>
        <w:t>Health</w:t>
      </w:r>
      <w:proofErr w:type="spellEnd"/>
      <w:r w:rsidRPr="008030AC">
        <w:rPr>
          <w:sz w:val="22"/>
          <w:lang w:bidi="fr-FR"/>
        </w:rPr>
        <w:t>, de votre école et du fournisseur de soins de santé de votre élève pour savoir quand votre élève peut retourner à l’école, si et quand votre élève pourrait avoir besoin de refaire un test.</w:t>
      </w:r>
    </w:p>
    <w:p w14:paraId="7D1BD83E" w14:textId="77777777" w:rsidR="008935A5" w:rsidRDefault="008935A5" w:rsidP="008030AC">
      <w:pPr>
        <w:jc w:val="both"/>
        <w:rPr>
          <w:rFonts w:ascii="Calibri" w:hAnsi="Calibri" w:cs="Calibri"/>
          <w:sz w:val="22"/>
          <w:szCs w:val="22"/>
        </w:rPr>
      </w:pPr>
    </w:p>
    <w:p w14:paraId="64A27F33" w14:textId="198E99DB" w:rsidR="008030AC" w:rsidRPr="008030AC" w:rsidRDefault="008030AC" w:rsidP="008030AC">
      <w:pPr>
        <w:jc w:val="both"/>
        <w:rPr>
          <w:rFonts w:ascii="Calibri" w:hAnsi="Calibri" w:cs="Calibri"/>
          <w:sz w:val="22"/>
          <w:szCs w:val="22"/>
        </w:rPr>
      </w:pPr>
      <w:r w:rsidRPr="008030AC">
        <w:rPr>
          <w:sz w:val="22"/>
          <w:lang w:bidi="fr-FR"/>
        </w:rPr>
        <w:t xml:space="preserve">Les questions destinées à l'école peuvent être posées à </w:t>
      </w:r>
      <w:r w:rsidRPr="008030AC">
        <w:rPr>
          <w:sz w:val="22"/>
          <w:highlight w:val="yellow"/>
          <w:lang w:bidi="fr-FR"/>
        </w:rPr>
        <w:t>[</w:t>
      </w:r>
      <w:r w:rsidR="00CF5EE6" w:rsidRPr="008030AC">
        <w:rPr>
          <w:rFonts w:ascii="Calibri" w:hAnsi="Calibri" w:cs="Calibri"/>
          <w:iCs/>
          <w:sz w:val="22"/>
          <w:szCs w:val="22"/>
          <w:highlight w:val="yellow"/>
        </w:rPr>
        <w:t>NAME OF SCHOOL REPRESENTATIVE</w:t>
      </w:r>
      <w:r w:rsidRPr="008030AC">
        <w:rPr>
          <w:sz w:val="22"/>
          <w:highlight w:val="yellow"/>
          <w:lang w:bidi="fr-FR"/>
        </w:rPr>
        <w:t>]</w:t>
      </w:r>
      <w:r w:rsidRPr="008030AC">
        <w:rPr>
          <w:sz w:val="22"/>
          <w:lang w:bidi="fr-FR"/>
        </w:rPr>
        <w:t xml:space="preserve"> en appelant </w:t>
      </w:r>
      <w:r w:rsidRPr="008030AC">
        <w:rPr>
          <w:sz w:val="22"/>
          <w:highlight w:val="yellow"/>
          <w:lang w:bidi="fr-FR"/>
        </w:rPr>
        <w:t>[</w:t>
      </w:r>
      <w:r w:rsidR="00CF5EE6" w:rsidRPr="008030AC">
        <w:rPr>
          <w:rFonts w:ascii="Calibri" w:hAnsi="Calibri" w:cs="Calibri"/>
          <w:iCs/>
          <w:sz w:val="22"/>
          <w:szCs w:val="22"/>
          <w:highlight w:val="yellow"/>
        </w:rPr>
        <w:t>CONTACT NUMBER</w:t>
      </w:r>
      <w:r w:rsidRPr="008030AC">
        <w:rPr>
          <w:sz w:val="22"/>
          <w:highlight w:val="yellow"/>
          <w:lang w:bidi="fr-FR"/>
        </w:rPr>
        <w:t>]</w:t>
      </w:r>
      <w:r w:rsidRPr="008030AC">
        <w:rPr>
          <w:sz w:val="22"/>
          <w:lang w:bidi="fr-FR"/>
        </w:rPr>
        <w:t xml:space="preserve">. </w:t>
      </w:r>
    </w:p>
    <w:p w14:paraId="344157EB" w14:textId="77777777" w:rsidR="008935A5" w:rsidRDefault="008935A5" w:rsidP="008030AC">
      <w:pPr>
        <w:jc w:val="both"/>
        <w:rPr>
          <w:rFonts w:ascii="Calibri" w:hAnsi="Calibri" w:cs="Calibri"/>
          <w:sz w:val="22"/>
          <w:szCs w:val="22"/>
        </w:rPr>
      </w:pPr>
    </w:p>
    <w:p w14:paraId="48F6C52F" w14:textId="3043CDF7" w:rsidR="008030AC" w:rsidRPr="008030AC" w:rsidRDefault="008030AC" w:rsidP="008030AC">
      <w:pPr>
        <w:jc w:val="both"/>
        <w:rPr>
          <w:rFonts w:ascii="Calibri" w:hAnsi="Calibri" w:cs="Calibri"/>
          <w:sz w:val="22"/>
          <w:szCs w:val="22"/>
        </w:rPr>
      </w:pPr>
      <w:r w:rsidRPr="008030AC">
        <w:rPr>
          <w:sz w:val="22"/>
          <w:lang w:bidi="fr-FR"/>
        </w:rPr>
        <w:t xml:space="preserve">Pour obtenir des précisions concernant les symptômes spécifiques de la COVID-19, appelez le fournisseur de soins de santé de votre élève. Des informations générales sur la COVID-19 sont disponibles sur </w:t>
      </w:r>
      <w:hyperlink r:id="rId13">
        <w:r w:rsidRPr="008030AC">
          <w:rPr>
            <w:rStyle w:val="Hipervnculo"/>
            <w:sz w:val="22"/>
            <w:lang w:bidi="fr-FR"/>
          </w:rPr>
          <w:t>coronavirus.dc.gov</w:t>
        </w:r>
      </w:hyperlink>
      <w:r w:rsidRPr="008030AC">
        <w:rPr>
          <w:sz w:val="22"/>
          <w:lang w:bidi="fr-FR"/>
        </w:rPr>
        <w:t xml:space="preserve">. </w:t>
      </w:r>
    </w:p>
    <w:p w14:paraId="4BECC18A" w14:textId="77777777" w:rsidR="008935A5" w:rsidRDefault="008935A5" w:rsidP="008030AC">
      <w:pPr>
        <w:rPr>
          <w:rFonts w:ascii="Calibri" w:hAnsi="Calibri" w:cs="Calibri"/>
          <w:sz w:val="22"/>
          <w:szCs w:val="22"/>
        </w:rPr>
      </w:pPr>
    </w:p>
    <w:p w14:paraId="3DF76701" w14:textId="49D6AE62" w:rsidR="008030AC" w:rsidRPr="008030AC" w:rsidRDefault="008030AC" w:rsidP="008030AC">
      <w:pPr>
        <w:rPr>
          <w:rFonts w:ascii="Calibri" w:hAnsi="Calibri" w:cs="Calibri"/>
          <w:sz w:val="22"/>
          <w:szCs w:val="22"/>
        </w:rPr>
      </w:pPr>
      <w:r w:rsidRPr="008030AC">
        <w:rPr>
          <w:sz w:val="22"/>
          <w:lang w:bidi="fr-FR"/>
        </w:rPr>
        <w:t>Cordialement,</w:t>
      </w:r>
    </w:p>
    <w:p w14:paraId="57375D6A" w14:textId="77777777" w:rsidR="008030AC" w:rsidRPr="008030AC" w:rsidRDefault="008030AC" w:rsidP="008030AC">
      <w:pPr>
        <w:rPr>
          <w:rFonts w:ascii="Calibri" w:hAnsi="Calibri" w:cs="Calibri"/>
          <w:sz w:val="22"/>
          <w:szCs w:val="22"/>
          <w:highlight w:val="yellow"/>
        </w:rPr>
      </w:pPr>
    </w:p>
    <w:p w14:paraId="6E022EBD" w14:textId="39D9067C" w:rsidR="0067295F" w:rsidRPr="008030AC" w:rsidRDefault="008030AC" w:rsidP="009E2047">
      <w:pPr>
        <w:rPr>
          <w:rFonts w:ascii="Calibri" w:hAnsi="Calibri" w:cs="Calibri"/>
          <w:sz w:val="22"/>
          <w:szCs w:val="22"/>
        </w:rPr>
      </w:pPr>
      <w:r w:rsidRPr="008030AC">
        <w:rPr>
          <w:sz w:val="22"/>
          <w:highlight w:val="yellow"/>
          <w:lang w:bidi="fr-FR"/>
        </w:rPr>
        <w:t>SIGNATURE</w:t>
      </w:r>
    </w:p>
    <w:sectPr w:rsidR="0067295F" w:rsidRPr="008030AC" w:rsidSect="00DC0A67">
      <w:footerReference w:type="default" r:id="rId14"/>
      <w:headerReference w:type="first" r:id="rId15"/>
      <w:footerReference w:type="first" r:id="rId16"/>
      <w:pgSz w:w="12240" w:h="15840"/>
      <w:pgMar w:top="1654"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55A9" w14:textId="77777777" w:rsidR="00621AB6" w:rsidRDefault="00621AB6" w:rsidP="000518D6">
      <w:r>
        <w:separator/>
      </w:r>
    </w:p>
  </w:endnote>
  <w:endnote w:type="continuationSeparator" w:id="0">
    <w:p w14:paraId="6F44CD9D" w14:textId="77777777" w:rsidR="00621AB6" w:rsidRDefault="00621AB6"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4C7" w14:textId="25942EBF" w:rsidR="00494FA8" w:rsidRPr="00494FA8" w:rsidRDefault="00494FA8" w:rsidP="00494FA8">
    <w:pPr>
      <w:pStyle w:val="Piedepgina"/>
      <w:jc w:val="center"/>
    </w:pPr>
    <w:r w:rsidRPr="00450108">
      <w:rPr>
        <w:noProof/>
        <w:sz w:val="20"/>
        <w:lang w:bidi="fr-FR"/>
      </w:rPr>
      <mc:AlternateContent>
        <mc:Choice Requires="wps">
          <w:drawing>
            <wp:anchor distT="0" distB="0" distL="114300" distR="114300" simplePos="0" relativeHeight="251668480" behindDoc="0" locked="0" layoutInCell="1" allowOverlap="1" wp14:anchorId="6CE225F7" wp14:editId="3AD7637A">
              <wp:simplePos x="0" y="0"/>
              <wp:positionH relativeFrom="margin">
                <wp:align>center</wp:align>
              </wp:positionH>
              <wp:positionV relativeFrom="paragraph">
                <wp:posOffset>-74930</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60F4A" id="Straight Connector 6"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" strokecolor="#0d0d0d [3069]" strokeweight=".25pt">
              <w10:wrap anchorx="margin"/>
            </v:line>
          </w:pict>
        </mc:Fallback>
      </mc:AlternateContent>
    </w:r>
    <w:r>
      <w:rPr>
        <w:rStyle w:val="field-content"/>
        <w:sz w:val="20"/>
        <w:lang w:bidi="fr-FR"/>
      </w:rPr>
      <w:t>1050 First St. NE, Washington, DC 20002 • Téléphone : (202) 727-6436 ATS : 711 • osse.dc.gov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ED43" w14:textId="21F88129" w:rsidR="00721414" w:rsidRPr="00450108" w:rsidRDefault="00721414" w:rsidP="00450108">
    <w:pPr>
      <w:pStyle w:val="Piedepgina"/>
      <w:jc w:val="center"/>
    </w:pPr>
    <w:r w:rsidRPr="00450108">
      <w:rPr>
        <w:noProof/>
        <w:sz w:val="20"/>
        <w:lang w:bidi="fr-FR"/>
      </w:rPr>
      <mc:AlternateContent>
        <mc:Choice Requires="wps">
          <w:drawing>
            <wp:anchor distT="0" distB="0" distL="114300" distR="114300" simplePos="0" relativeHeight="251665408" behindDoc="0" locked="0" layoutInCell="1" allowOverlap="1" wp14:anchorId="3E977A8A" wp14:editId="5444D3C0">
              <wp:simplePos x="0" y="0"/>
              <wp:positionH relativeFrom="margin">
                <wp:align>center</wp:align>
              </wp:positionH>
              <wp:positionV relativeFrom="paragraph">
                <wp:posOffset>-74930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5BAD0"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" strokecolor="#0d0d0d [3069]" strokeweight=".25pt">
              <w10:wrap anchorx="margin"/>
            </v:line>
          </w:pict>
        </mc:Fallback>
      </mc:AlternateContent>
    </w:r>
    <w:r w:rsidR="00F024F7">
      <w:rPr>
        <w:rStyle w:val="field-content"/>
        <w:sz w:val="20"/>
        <w:lang w:bidi="fr-FR"/>
      </w:rPr>
      <w:t>1050 First St. NE, Washington, DC 20002 • Téléphone : (202) 727-6436 ATS :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047F" w14:textId="77777777" w:rsidR="00621AB6" w:rsidRDefault="00621AB6" w:rsidP="000518D6">
      <w:r>
        <w:separator/>
      </w:r>
    </w:p>
  </w:footnote>
  <w:footnote w:type="continuationSeparator" w:id="0">
    <w:p w14:paraId="0A10097F" w14:textId="77777777" w:rsidR="00621AB6" w:rsidRDefault="00621AB6"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6CF8" w14:textId="77777777" w:rsidR="00721414" w:rsidRDefault="00791DEF">
    <w:pPr>
      <w:pStyle w:val="Encabezado"/>
    </w:pPr>
    <w:r>
      <w:rPr>
        <w:noProof/>
        <w:lang w:bidi="fr-FR"/>
      </w:rPr>
      <w:drawing>
        <wp:anchor distT="0" distB="0" distL="114300" distR="114300" simplePos="0" relativeHeight="251666432" behindDoc="0" locked="0" layoutInCell="1" allowOverlap="1" wp14:anchorId="5C7ED69A" wp14:editId="08FBCA95">
          <wp:simplePos x="0" y="0"/>
          <wp:positionH relativeFrom="column">
            <wp:posOffset>51435</wp:posOffset>
          </wp:positionH>
          <wp:positionV relativeFrom="paragraph">
            <wp:posOffset>226695</wp:posOffset>
          </wp:positionV>
          <wp:extent cx="5943600" cy="1250950"/>
          <wp:effectExtent l="0" t="0" r="0" b="0"/>
          <wp:wrapThrough wrapText="bothSides">
            <wp:wrapPolygon edited="0">
              <wp:start x="554" y="0"/>
              <wp:lineTo x="185" y="2631"/>
              <wp:lineTo x="92" y="16666"/>
              <wp:lineTo x="369" y="20175"/>
              <wp:lineTo x="554" y="21052"/>
              <wp:lineTo x="3785" y="21052"/>
              <wp:lineTo x="21231" y="18859"/>
              <wp:lineTo x="21323" y="8772"/>
              <wp:lineTo x="20862" y="7894"/>
              <wp:lineTo x="18000" y="7894"/>
              <wp:lineTo x="18092" y="5702"/>
              <wp:lineTo x="9692" y="1754"/>
              <wp:lineTo x="3785" y="0"/>
              <wp:lineTo x="55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SE_Text_100715_FLAT-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B44"/>
    <w:multiLevelType w:val="hybridMultilevel"/>
    <w:tmpl w:val="55BA2CE6"/>
    <w:lvl w:ilvl="0" w:tplc="9632960E">
      <w:start w:val="1"/>
      <w:numFmt w:val="bullet"/>
      <w:lvlText w:val=""/>
      <w:lvlJc w:val="left"/>
      <w:pPr>
        <w:ind w:left="720" w:hanging="576"/>
      </w:pPr>
      <w:rPr>
        <w:rFonts w:ascii="Webdings" w:hAnsi="Web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C0BA7"/>
    <w:multiLevelType w:val="multilevel"/>
    <w:tmpl w:val="A52C381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 w15:restartNumberingAfterBreak="0">
    <w:nsid w:val="194E73A0"/>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2B11BD"/>
    <w:multiLevelType w:val="hybridMultilevel"/>
    <w:tmpl w:val="3B0CC2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74197"/>
    <w:multiLevelType w:val="hybridMultilevel"/>
    <w:tmpl w:val="8902B854"/>
    <w:lvl w:ilvl="0" w:tplc="83CE152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CB0EA8"/>
    <w:multiLevelType w:val="hybridMultilevel"/>
    <w:tmpl w:val="2FFEA478"/>
    <w:lvl w:ilvl="0" w:tplc="C6FE7E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50D82"/>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4043122"/>
    <w:multiLevelType w:val="hybridMultilevel"/>
    <w:tmpl w:val="1FC66734"/>
    <w:lvl w:ilvl="0" w:tplc="FBA22078">
      <w:start w:val="9"/>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3478E1"/>
    <w:multiLevelType w:val="hybridMultilevel"/>
    <w:tmpl w:val="3EFA48A4"/>
    <w:lvl w:ilvl="0" w:tplc="22D0EBE0">
      <w:start w:val="1"/>
      <w:numFmt w:val="bullet"/>
      <w:lvlText w:val=""/>
      <w:lvlJc w:val="left"/>
      <w:pPr>
        <w:ind w:left="720" w:hanging="360"/>
      </w:pPr>
      <w:rPr>
        <w:rFonts w:ascii="Wingdings" w:hAnsi="Wingdings" w:hint="default"/>
        <w:color w:val="B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46DAE"/>
    <w:rsid w:val="000518D6"/>
    <w:rsid w:val="000B14DE"/>
    <w:rsid w:val="000D7E2A"/>
    <w:rsid w:val="00102AC5"/>
    <w:rsid w:val="0011121C"/>
    <w:rsid w:val="001116DC"/>
    <w:rsid w:val="001131A5"/>
    <w:rsid w:val="001174EE"/>
    <w:rsid w:val="0015492F"/>
    <w:rsid w:val="001F4A3C"/>
    <w:rsid w:val="00213E5D"/>
    <w:rsid w:val="00242170"/>
    <w:rsid w:val="0026336B"/>
    <w:rsid w:val="002A0C5D"/>
    <w:rsid w:val="002B73DD"/>
    <w:rsid w:val="002C1B02"/>
    <w:rsid w:val="002E0F23"/>
    <w:rsid w:val="002F7E8C"/>
    <w:rsid w:val="003035F8"/>
    <w:rsid w:val="00336884"/>
    <w:rsid w:val="00366AD4"/>
    <w:rsid w:val="003A456F"/>
    <w:rsid w:val="003E1EA6"/>
    <w:rsid w:val="003F0E38"/>
    <w:rsid w:val="003F2EF9"/>
    <w:rsid w:val="00412E98"/>
    <w:rsid w:val="00423181"/>
    <w:rsid w:val="00450108"/>
    <w:rsid w:val="00460150"/>
    <w:rsid w:val="00464ACC"/>
    <w:rsid w:val="00494FA8"/>
    <w:rsid w:val="004C3D8F"/>
    <w:rsid w:val="00553B3A"/>
    <w:rsid w:val="00580816"/>
    <w:rsid w:val="005849F4"/>
    <w:rsid w:val="00587358"/>
    <w:rsid w:val="005A7A91"/>
    <w:rsid w:val="00612B95"/>
    <w:rsid w:val="00621AB6"/>
    <w:rsid w:val="00623FDC"/>
    <w:rsid w:val="0067295F"/>
    <w:rsid w:val="006D1A5F"/>
    <w:rsid w:val="00706830"/>
    <w:rsid w:val="00713343"/>
    <w:rsid w:val="00721414"/>
    <w:rsid w:val="007434F0"/>
    <w:rsid w:val="00785912"/>
    <w:rsid w:val="00791DEF"/>
    <w:rsid w:val="007D52BB"/>
    <w:rsid w:val="007E39D6"/>
    <w:rsid w:val="007E4232"/>
    <w:rsid w:val="007E5C75"/>
    <w:rsid w:val="007E63A4"/>
    <w:rsid w:val="007F5221"/>
    <w:rsid w:val="008030AC"/>
    <w:rsid w:val="00811319"/>
    <w:rsid w:val="008766C8"/>
    <w:rsid w:val="00886FED"/>
    <w:rsid w:val="008935A5"/>
    <w:rsid w:val="00893735"/>
    <w:rsid w:val="008A4012"/>
    <w:rsid w:val="008D0BA5"/>
    <w:rsid w:val="008E7F4E"/>
    <w:rsid w:val="008F33C4"/>
    <w:rsid w:val="009058C7"/>
    <w:rsid w:val="00915B45"/>
    <w:rsid w:val="009209F3"/>
    <w:rsid w:val="00953755"/>
    <w:rsid w:val="00970016"/>
    <w:rsid w:val="009952EF"/>
    <w:rsid w:val="009C6295"/>
    <w:rsid w:val="009D24E5"/>
    <w:rsid w:val="009E2047"/>
    <w:rsid w:val="009F3A41"/>
    <w:rsid w:val="009F443B"/>
    <w:rsid w:val="00A57158"/>
    <w:rsid w:val="00A7346A"/>
    <w:rsid w:val="00A866D7"/>
    <w:rsid w:val="00A93144"/>
    <w:rsid w:val="00AA6D90"/>
    <w:rsid w:val="00AB762F"/>
    <w:rsid w:val="00AF1210"/>
    <w:rsid w:val="00B02660"/>
    <w:rsid w:val="00B17FD8"/>
    <w:rsid w:val="00B30353"/>
    <w:rsid w:val="00B415C5"/>
    <w:rsid w:val="00B6269B"/>
    <w:rsid w:val="00B64BB6"/>
    <w:rsid w:val="00B92970"/>
    <w:rsid w:val="00BA195F"/>
    <w:rsid w:val="00BE71C4"/>
    <w:rsid w:val="00C13609"/>
    <w:rsid w:val="00C20F13"/>
    <w:rsid w:val="00C443EB"/>
    <w:rsid w:val="00C57C2D"/>
    <w:rsid w:val="00C8541C"/>
    <w:rsid w:val="00CA00C1"/>
    <w:rsid w:val="00CA3D61"/>
    <w:rsid w:val="00CA6887"/>
    <w:rsid w:val="00CC4DA6"/>
    <w:rsid w:val="00CC4E02"/>
    <w:rsid w:val="00CF5EE6"/>
    <w:rsid w:val="00D60B62"/>
    <w:rsid w:val="00DA7BF0"/>
    <w:rsid w:val="00DC0A67"/>
    <w:rsid w:val="00DD07B6"/>
    <w:rsid w:val="00DD3ECF"/>
    <w:rsid w:val="00DD4094"/>
    <w:rsid w:val="00DE083C"/>
    <w:rsid w:val="00E068E2"/>
    <w:rsid w:val="00E07DE8"/>
    <w:rsid w:val="00E40506"/>
    <w:rsid w:val="00E4544C"/>
    <w:rsid w:val="00E541EE"/>
    <w:rsid w:val="00E66E34"/>
    <w:rsid w:val="00E82C39"/>
    <w:rsid w:val="00E834A6"/>
    <w:rsid w:val="00E94357"/>
    <w:rsid w:val="00EE3783"/>
    <w:rsid w:val="00F024F7"/>
    <w:rsid w:val="00F04B13"/>
    <w:rsid w:val="00F213E9"/>
    <w:rsid w:val="00F930F9"/>
    <w:rsid w:val="00FA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C33175"/>
  <w14:defaultImageDpi w14:val="300"/>
  <w15:docId w15:val="{1E0D69EF-3FAB-4B65-B5B9-9351F57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8D6"/>
    <w:pPr>
      <w:tabs>
        <w:tab w:val="center" w:pos="4320"/>
        <w:tab w:val="right" w:pos="8640"/>
      </w:tabs>
    </w:pPr>
  </w:style>
  <w:style w:type="character" w:customStyle="1" w:styleId="EncabezadoCar">
    <w:name w:val="Encabezado Car"/>
    <w:basedOn w:val="Fuentedeprrafopredeter"/>
    <w:link w:val="Encabezado"/>
    <w:uiPriority w:val="99"/>
    <w:rsid w:val="000518D6"/>
  </w:style>
  <w:style w:type="paragraph" w:styleId="Piedepgina">
    <w:name w:val="footer"/>
    <w:basedOn w:val="Normal"/>
    <w:link w:val="PiedepginaCar"/>
    <w:uiPriority w:val="99"/>
    <w:unhideWhenUsed/>
    <w:rsid w:val="000518D6"/>
    <w:pPr>
      <w:tabs>
        <w:tab w:val="center" w:pos="4320"/>
        <w:tab w:val="right" w:pos="8640"/>
      </w:tabs>
    </w:pPr>
  </w:style>
  <w:style w:type="character" w:customStyle="1" w:styleId="PiedepginaCar">
    <w:name w:val="Pie de página Car"/>
    <w:basedOn w:val="Fuentedeprrafopredeter"/>
    <w:link w:val="Piedepgina"/>
    <w:uiPriority w:val="99"/>
    <w:rsid w:val="000518D6"/>
  </w:style>
  <w:style w:type="paragraph" w:styleId="Textodeglobo">
    <w:name w:val="Balloon Text"/>
    <w:basedOn w:val="Normal"/>
    <w:link w:val="TextodegloboCar"/>
    <w:uiPriority w:val="99"/>
    <w:semiHidden/>
    <w:unhideWhenUsed/>
    <w:rsid w:val="00051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18D6"/>
    <w:rPr>
      <w:rFonts w:ascii="Lucida Grande" w:hAnsi="Lucida Grande" w:cs="Lucida Grande"/>
      <w:sz w:val="18"/>
      <w:szCs w:val="18"/>
    </w:rPr>
  </w:style>
  <w:style w:type="character" w:customStyle="1" w:styleId="field-content">
    <w:name w:val="field-content"/>
    <w:basedOn w:val="Fuentedeprrafopredeter"/>
    <w:rsid w:val="00B02660"/>
  </w:style>
  <w:style w:type="character" w:styleId="Hipervnculo">
    <w:name w:val="Hyperlink"/>
    <w:basedOn w:val="Fuentedeprrafopredeter"/>
    <w:uiPriority w:val="99"/>
    <w:unhideWhenUsed/>
    <w:rsid w:val="00B02660"/>
    <w:rPr>
      <w:color w:val="0000FF"/>
      <w:u w:val="single"/>
    </w:rPr>
  </w:style>
  <w:style w:type="character" w:styleId="Hipervnculovisitado">
    <w:name w:val="FollowedHyperlink"/>
    <w:basedOn w:val="Fuentedeprrafopredeter"/>
    <w:uiPriority w:val="99"/>
    <w:semiHidden/>
    <w:unhideWhenUsed/>
    <w:rsid w:val="00B02660"/>
    <w:rPr>
      <w:color w:val="800080" w:themeColor="followedHyperlink"/>
      <w:u w:val="single"/>
    </w:rPr>
  </w:style>
  <w:style w:type="paragraph" w:styleId="Prrafodelista">
    <w:name w:val="List Paragraph"/>
    <w:basedOn w:val="Normal"/>
    <w:uiPriority w:val="34"/>
    <w:qFormat/>
    <w:rsid w:val="00AB762F"/>
    <w:pPr>
      <w:ind w:left="720"/>
    </w:pPr>
    <w:rPr>
      <w:rFonts w:ascii="Calibri" w:eastAsiaTheme="minorHAnsi" w:hAnsi="Calibri" w:cs="Calibri"/>
      <w:sz w:val="22"/>
      <w:szCs w:val="22"/>
    </w:rPr>
  </w:style>
  <w:style w:type="paragraph" w:styleId="Textosinformato">
    <w:name w:val="Plain Text"/>
    <w:basedOn w:val="Normal"/>
    <w:link w:val="TextosinformatoCar"/>
    <w:uiPriority w:val="99"/>
    <w:unhideWhenUsed/>
    <w:rsid w:val="007D52BB"/>
    <w:rPr>
      <w:rFonts w:ascii="Calibri" w:eastAsiaTheme="minorHAnsi" w:hAnsi="Calibri" w:cs="Calibri"/>
      <w:sz w:val="22"/>
      <w:szCs w:val="22"/>
    </w:rPr>
  </w:style>
  <w:style w:type="character" w:customStyle="1" w:styleId="TextosinformatoCar">
    <w:name w:val="Texto sin formato Car"/>
    <w:basedOn w:val="Fuentedeprrafopredeter"/>
    <w:link w:val="Textosinformato"/>
    <w:uiPriority w:val="99"/>
    <w:rsid w:val="007D52BB"/>
    <w:rPr>
      <w:rFonts w:ascii="Calibri" w:eastAsiaTheme="minorHAnsi" w:hAnsi="Calibri" w:cs="Calibri"/>
      <w:sz w:val="22"/>
      <w:szCs w:val="22"/>
    </w:rPr>
  </w:style>
  <w:style w:type="paragraph" w:styleId="NormalWeb">
    <w:name w:val="Normal (Web)"/>
    <w:basedOn w:val="Normal"/>
    <w:uiPriority w:val="99"/>
    <w:semiHidden/>
    <w:unhideWhenUsed/>
    <w:rsid w:val="002B73DD"/>
    <w:rPr>
      <w:rFonts w:ascii="Calibri" w:eastAsiaTheme="minorHAnsi" w:hAnsi="Calibri" w:cs="Calibri"/>
      <w:sz w:val="22"/>
      <w:szCs w:val="22"/>
      <w:u w:color="000000"/>
    </w:rPr>
  </w:style>
  <w:style w:type="character" w:styleId="Refdecomentario">
    <w:name w:val="annotation reference"/>
    <w:basedOn w:val="Fuentedeprrafopredeter"/>
    <w:uiPriority w:val="99"/>
    <w:semiHidden/>
    <w:unhideWhenUsed/>
    <w:rsid w:val="00B17FD8"/>
    <w:rPr>
      <w:sz w:val="16"/>
      <w:szCs w:val="16"/>
    </w:rPr>
  </w:style>
  <w:style w:type="paragraph" w:styleId="Textocomentario">
    <w:name w:val="annotation text"/>
    <w:basedOn w:val="Normal"/>
    <w:link w:val="TextocomentarioCar"/>
    <w:uiPriority w:val="99"/>
    <w:semiHidden/>
    <w:unhideWhenUsed/>
    <w:rsid w:val="00B17FD8"/>
    <w:rPr>
      <w:sz w:val="20"/>
      <w:szCs w:val="20"/>
    </w:rPr>
  </w:style>
  <w:style w:type="character" w:customStyle="1" w:styleId="TextocomentarioCar">
    <w:name w:val="Texto comentario Car"/>
    <w:basedOn w:val="Fuentedeprrafopredeter"/>
    <w:link w:val="Textocomentario"/>
    <w:uiPriority w:val="99"/>
    <w:semiHidden/>
    <w:rsid w:val="00B17FD8"/>
    <w:rPr>
      <w:sz w:val="20"/>
      <w:szCs w:val="20"/>
    </w:rPr>
  </w:style>
  <w:style w:type="paragraph" w:styleId="Asuntodelcomentario">
    <w:name w:val="annotation subject"/>
    <w:basedOn w:val="Textocomentario"/>
    <w:next w:val="Textocomentario"/>
    <w:link w:val="AsuntodelcomentarioCar"/>
    <w:uiPriority w:val="99"/>
    <w:semiHidden/>
    <w:unhideWhenUsed/>
    <w:rsid w:val="00B17FD8"/>
    <w:rPr>
      <w:b/>
      <w:bCs/>
    </w:rPr>
  </w:style>
  <w:style w:type="character" w:customStyle="1" w:styleId="AsuntodelcomentarioCar">
    <w:name w:val="Asunto del comentario Car"/>
    <w:basedOn w:val="TextocomentarioCar"/>
    <w:link w:val="Asuntodelcomentario"/>
    <w:uiPriority w:val="99"/>
    <w:semiHidden/>
    <w:rsid w:val="00B17FD8"/>
    <w:rPr>
      <w:b/>
      <w:bCs/>
      <w:sz w:val="20"/>
      <w:szCs w:val="20"/>
    </w:rPr>
  </w:style>
  <w:style w:type="character" w:styleId="Mencinsinresolver">
    <w:name w:val="Unresolved Mention"/>
    <w:basedOn w:val="Fuentedeprrafopredeter"/>
    <w:uiPriority w:val="99"/>
    <w:semiHidden/>
    <w:unhideWhenUsed/>
    <w:rsid w:val="008766C8"/>
    <w:rPr>
      <w:color w:val="605E5C"/>
      <w:shd w:val="clear" w:color="auto" w:fill="E1DFDD"/>
    </w:rPr>
  </w:style>
  <w:style w:type="table" w:styleId="Tablanormal4">
    <w:name w:val="Plain Table 4"/>
    <w:basedOn w:val="Tablanormal"/>
    <w:uiPriority w:val="44"/>
    <w:rsid w:val="008030AC"/>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64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healthlin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ieldt3k12portal.pointnclic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E50F22489D94C9D92F16B145DA254" ma:contentTypeVersion="14" ma:contentTypeDescription="Create a new document." ma:contentTypeScope="" ma:versionID="0975941a3ae65b59496f1e2606742cf3">
  <xsd:schema xmlns:xsd="http://www.w3.org/2001/XMLSchema" xmlns:xs="http://www.w3.org/2001/XMLSchema" xmlns:p="http://schemas.microsoft.com/office/2006/metadata/properties" xmlns:ns3="08ed1235-6c0a-4db0-8618-c0c096921c33" xmlns:ns4="c2ca48fe-0e8d-489f-ac4d-f3a146db4bec" targetNamespace="http://schemas.microsoft.com/office/2006/metadata/properties" ma:root="true" ma:fieldsID="dbd0da45767dfb8b0517e50ff627c02e" ns3:_="" ns4:_="">
    <xsd:import namespace="08ed1235-6c0a-4db0-8618-c0c096921c33"/>
    <xsd:import namespace="c2ca48fe-0e8d-489f-ac4d-f3a146db4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1235-6c0a-4db0-8618-c0c09692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a48fe-0e8d-489f-ac4d-f3a146db4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569B-0A51-4BD5-BE1E-3844038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1235-6c0a-4db0-8618-c0c096921c33"/>
    <ds:schemaRef ds:uri="c2ca48fe-0e8d-489f-ac4d-f3a146db4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AC9C4-7599-4016-A266-8AFEBBF54B17}">
  <ds:schemaRefs>
    <ds:schemaRef ds:uri="http://schemas.microsoft.com/sharepoint/v3/contenttype/forms"/>
  </ds:schemaRefs>
</ds:datastoreItem>
</file>

<file path=customXml/itemProps3.xml><?xml version="1.0" encoding="utf-8"?>
<ds:datastoreItem xmlns:ds="http://schemas.openxmlformats.org/officeDocument/2006/customXml" ds:itemID="{056D5B52-A436-491F-BDAE-645AE82A36DE}">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c2ca48fe-0e8d-489f-ac4d-f3a146db4bec"/>
    <ds:schemaRef ds:uri="http://purl.org/dc/elements/1.1/"/>
    <ds:schemaRef ds:uri="http://schemas.openxmlformats.org/package/2006/metadata/core-properties"/>
    <ds:schemaRef ds:uri="08ed1235-6c0a-4db0-8618-c0c096921c33"/>
    <ds:schemaRef ds:uri="http://purl.org/dc/dcmitype/"/>
  </ds:schemaRefs>
</ds:datastoreItem>
</file>

<file path=customXml/itemProps4.xml><?xml version="1.0" encoding="utf-8"?>
<ds:datastoreItem xmlns:ds="http://schemas.openxmlformats.org/officeDocument/2006/customXml" ds:itemID="{FE005194-EEF5-415B-A940-B8F41172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creator>Coleman, Briant (OSSE)</dc:creator>
  <cp:lastModifiedBy>Mayte Macouzet</cp:lastModifiedBy>
  <cp:revision>3</cp:revision>
  <cp:lastPrinted>2014-09-17T16:24:00Z</cp:lastPrinted>
  <dcterms:created xsi:type="dcterms:W3CDTF">2021-09-09T21:14:00Z</dcterms:created>
  <dcterms:modified xsi:type="dcterms:W3CDTF">2021-09-09T21:16:00Z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0x010100745E50F22489D94C9D92F16B145DA254</vt:lpwstr>
  </property>
</Properties>
</file>