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0D" w:rsidRDefault="002E151B" w:rsidP="0011400D">
      <w:pPr>
        <w:spacing w:after="0"/>
        <w:jc w:val="center"/>
        <w:rPr>
          <w:b/>
          <w:sz w:val="32"/>
          <w:szCs w:val="32"/>
        </w:rPr>
      </w:pPr>
      <w:r w:rsidRPr="002E151B">
        <w:rPr>
          <w:b/>
          <w:noProof/>
          <w:sz w:val="32"/>
          <w:szCs w:val="32"/>
        </w:rPr>
        <w:drawing>
          <wp:inline distT="0" distB="0" distL="0" distR="0">
            <wp:extent cx="638175" cy="676274"/>
            <wp:effectExtent l="19050" t="0" r="9525" b="0"/>
            <wp:docPr id="3" name="Picture 0" descr="Arch_Front_Side_View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_Front_Side_View_300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07" cy="67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ST. COLETTA SCHOOLWIDE STRATEGIC PLAN    </w:t>
      </w:r>
      <w:r w:rsidRPr="002E151B">
        <w:rPr>
          <w:b/>
          <w:noProof/>
          <w:sz w:val="32"/>
          <w:szCs w:val="32"/>
        </w:rPr>
        <w:drawing>
          <wp:inline distT="0" distB="0" distL="0" distR="0">
            <wp:extent cx="666750" cy="676274"/>
            <wp:effectExtent l="19050" t="0" r="0" b="0"/>
            <wp:docPr id="5" name="Picture 0" descr="Arch_Front_Side_View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_Front_Side_View_300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1" cy="67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1B" w:rsidRDefault="001F6234" w:rsidP="0011400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Summary </w:t>
      </w:r>
      <w:r w:rsidR="002E151B">
        <w:rPr>
          <w:b/>
          <w:sz w:val="32"/>
          <w:szCs w:val="32"/>
        </w:rPr>
        <w:t>2013-2014</w:t>
      </w:r>
    </w:p>
    <w:p w:rsidR="00764D04" w:rsidRDefault="00764D04" w:rsidP="0011400D">
      <w:pPr>
        <w:spacing w:after="0"/>
        <w:jc w:val="center"/>
        <w:rPr>
          <w:b/>
          <w:u w:val="single"/>
        </w:rPr>
      </w:pPr>
    </w:p>
    <w:p w:rsidR="008B43F0" w:rsidRDefault="00352CBC" w:rsidP="0011400D">
      <w:pPr>
        <w:spacing w:after="0"/>
        <w:jc w:val="center"/>
        <w:rPr>
          <w:b/>
          <w:u w:val="single"/>
        </w:rPr>
      </w:pPr>
      <w:r w:rsidRPr="00352CBC">
        <w:rPr>
          <w:b/>
          <w:u w:val="single"/>
        </w:rPr>
        <w:t>DC-CAS Alternate Assessment</w:t>
      </w:r>
      <w:r>
        <w:rPr>
          <w:b/>
          <w:u w:val="single"/>
        </w:rPr>
        <w:t>s</w:t>
      </w:r>
    </w:p>
    <w:p w:rsidR="00A05F22" w:rsidRPr="008B43F0" w:rsidRDefault="00E4312B" w:rsidP="008B43F0">
      <w:pPr>
        <w:spacing w:after="0"/>
        <w:rPr>
          <w:b/>
          <w:u w:val="single"/>
        </w:rPr>
      </w:pPr>
      <w:r w:rsidRPr="00B00D0C">
        <w:rPr>
          <w:u w:val="single"/>
        </w:rPr>
        <w:t>Reading/</w:t>
      </w:r>
      <w:r w:rsidR="00352CBC" w:rsidRPr="00B00D0C">
        <w:rPr>
          <w:u w:val="single"/>
        </w:rPr>
        <w:t xml:space="preserve"> Language</w:t>
      </w:r>
      <w:r w:rsidRPr="00B00D0C">
        <w:rPr>
          <w:u w:val="single"/>
        </w:rPr>
        <w:t xml:space="preserve"> Arts</w:t>
      </w:r>
      <w:r w:rsidR="00A05F22" w:rsidRPr="00B00D0C">
        <w:rPr>
          <w:u w:val="single"/>
        </w:rPr>
        <w:t xml:space="preserve"> </w:t>
      </w:r>
    </w:p>
    <w:p w:rsidR="00A05F22" w:rsidRPr="008B43F0" w:rsidRDefault="00A60D73" w:rsidP="008B43F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u w:val="single"/>
        </w:rPr>
      </w:pPr>
      <w:r>
        <w:t>86</w:t>
      </w:r>
      <w:r w:rsidR="00A05F22">
        <w:t>% of students will score proficient or advanced on t</w:t>
      </w:r>
      <w:r w:rsidR="00552F4C">
        <w:t>he DC CAS-A</w:t>
      </w:r>
      <w:r w:rsidR="0011400D">
        <w:t>lternate assessment</w:t>
      </w:r>
      <w:r>
        <w:t xml:space="preserve"> (from 85.2% for 2012-2013).</w:t>
      </w:r>
    </w:p>
    <w:p w:rsidR="00352CBC" w:rsidRPr="00B00D0C" w:rsidRDefault="00352CBC" w:rsidP="008B43F0">
      <w:pPr>
        <w:spacing w:after="0"/>
        <w:jc w:val="both"/>
        <w:rPr>
          <w:u w:val="single"/>
        </w:rPr>
      </w:pPr>
      <w:r w:rsidRPr="00B00D0C">
        <w:rPr>
          <w:u w:val="single"/>
        </w:rPr>
        <w:t>Mathematics</w:t>
      </w:r>
    </w:p>
    <w:p w:rsidR="00A05F22" w:rsidRDefault="00A05F22" w:rsidP="008B43F0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80% of students will score p</w:t>
      </w:r>
      <w:r w:rsidR="00552F4C">
        <w:t xml:space="preserve">roficient or advanced on the DC </w:t>
      </w:r>
      <w:r>
        <w:t>CAS</w:t>
      </w:r>
      <w:r w:rsidR="00552F4C">
        <w:t>-A</w:t>
      </w:r>
      <w:r>
        <w:t>lternate assessment</w:t>
      </w:r>
      <w:r w:rsidR="00B00D0C">
        <w:t xml:space="preserve"> </w:t>
      </w:r>
      <w:r w:rsidR="00A60D73">
        <w:t>(from 74.1% for 2012-2013)</w:t>
      </w:r>
      <w:r>
        <w:t>.</w:t>
      </w:r>
    </w:p>
    <w:p w:rsidR="00E4312B" w:rsidRPr="00B00D0C" w:rsidRDefault="00E4312B" w:rsidP="008B43F0">
      <w:pPr>
        <w:spacing w:after="0" w:line="240" w:lineRule="auto"/>
        <w:jc w:val="both"/>
        <w:rPr>
          <w:u w:val="single"/>
        </w:rPr>
      </w:pPr>
      <w:r w:rsidRPr="00B00D0C">
        <w:rPr>
          <w:u w:val="single"/>
        </w:rPr>
        <w:t>Composition</w:t>
      </w:r>
    </w:p>
    <w:p w:rsidR="00A60D73" w:rsidRDefault="00A60D73" w:rsidP="008B43F0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80% of students will</w:t>
      </w:r>
      <w:r w:rsidR="00552F4C">
        <w:t xml:space="preserve"> score proficient or advanced on the DC </w:t>
      </w:r>
      <w:r>
        <w:t>CAS</w:t>
      </w:r>
      <w:r w:rsidR="00552F4C">
        <w:t>-A</w:t>
      </w:r>
      <w:r w:rsidR="0011400D">
        <w:t>lternate assessment</w:t>
      </w:r>
      <w:r w:rsidR="00B856B9">
        <w:t xml:space="preserve"> (</w:t>
      </w:r>
      <w:r>
        <w:t xml:space="preserve">80% </w:t>
      </w:r>
      <w:r w:rsidR="00B856B9">
        <w:t>for 2012-2013 field test</w:t>
      </w:r>
      <w:r w:rsidR="002E151B">
        <w:t>ing</w:t>
      </w:r>
      <w:r w:rsidR="009D037F">
        <w:t>)</w:t>
      </w:r>
      <w:r w:rsidR="00B856B9">
        <w:t>.</w:t>
      </w:r>
    </w:p>
    <w:p w:rsidR="00E4312B" w:rsidRDefault="00E4312B" w:rsidP="008B43F0">
      <w:pPr>
        <w:spacing w:after="0" w:line="240" w:lineRule="auto"/>
        <w:jc w:val="both"/>
        <w:rPr>
          <w:u w:val="single"/>
        </w:rPr>
      </w:pPr>
      <w:r w:rsidRPr="00B00D0C">
        <w:rPr>
          <w:u w:val="single"/>
        </w:rPr>
        <w:t>Science</w:t>
      </w:r>
    </w:p>
    <w:p w:rsidR="00323AC4" w:rsidRPr="00323AC4" w:rsidRDefault="00980B53" w:rsidP="008B43F0">
      <w:pPr>
        <w:pStyle w:val="ListParagraph"/>
        <w:numPr>
          <w:ilvl w:val="0"/>
          <w:numId w:val="23"/>
        </w:numPr>
        <w:spacing w:after="0"/>
        <w:jc w:val="both"/>
      </w:pPr>
      <w:r>
        <w:t>69</w:t>
      </w:r>
      <w:r w:rsidR="002E151B">
        <w:t xml:space="preserve">% of students will score </w:t>
      </w:r>
      <w:r w:rsidR="00323AC4" w:rsidRPr="00323AC4">
        <w:t>p</w:t>
      </w:r>
      <w:r w:rsidR="00552F4C">
        <w:t xml:space="preserve">roficient or advanced on the DC </w:t>
      </w:r>
      <w:r w:rsidR="00323AC4" w:rsidRPr="00323AC4">
        <w:t>CAS</w:t>
      </w:r>
      <w:r w:rsidR="00552F4C">
        <w:t>-A</w:t>
      </w:r>
      <w:r w:rsidR="0011400D">
        <w:t>lternate assessment</w:t>
      </w:r>
      <w:r w:rsidR="002E151B">
        <w:t xml:space="preserve"> (</w:t>
      </w:r>
      <w:r w:rsidR="0011400D">
        <w:t xml:space="preserve">from </w:t>
      </w:r>
      <w:r>
        <w:t>67</w:t>
      </w:r>
      <w:r w:rsidR="009D037F">
        <w:t>% 2012-2013)</w:t>
      </w:r>
      <w:r w:rsidR="00323AC4" w:rsidRPr="00323AC4">
        <w:t>.</w:t>
      </w:r>
    </w:p>
    <w:p w:rsidR="00352CBC" w:rsidRPr="00706E27" w:rsidRDefault="005B0FCD" w:rsidP="005B0FCD">
      <w:pPr>
        <w:spacing w:after="0"/>
        <w:ind w:left="720"/>
        <w:rPr>
          <w:b/>
          <w:u w:val="single"/>
        </w:rPr>
      </w:pPr>
      <w:r w:rsidRPr="005B0FCD"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</w:t>
      </w:r>
      <w:r w:rsidR="00352CBC" w:rsidRPr="00706E27">
        <w:rPr>
          <w:b/>
          <w:u w:val="single"/>
        </w:rPr>
        <w:t>IEP Outcomes</w:t>
      </w:r>
    </w:p>
    <w:p w:rsidR="00FD3C18" w:rsidRPr="006F5395" w:rsidRDefault="00706E27" w:rsidP="00CC43FF">
      <w:pPr>
        <w:spacing w:after="0"/>
        <w:jc w:val="both"/>
        <w:rPr>
          <w:u w:val="single"/>
        </w:rPr>
      </w:pPr>
      <w:r w:rsidRPr="00CC43FF">
        <w:rPr>
          <w:u w:val="single"/>
        </w:rPr>
        <w:t>IEP Objectives across one school year</w:t>
      </w:r>
    </w:p>
    <w:p w:rsidR="00654C02" w:rsidRDefault="00FC3498" w:rsidP="00CC43FF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70%</w:t>
      </w:r>
      <w:r w:rsidR="00F27AFE">
        <w:t xml:space="preserve"> </w:t>
      </w:r>
      <w:r>
        <w:t xml:space="preserve">of </w:t>
      </w:r>
      <w:r w:rsidR="00706E27">
        <w:t xml:space="preserve">all </w:t>
      </w:r>
      <w:r>
        <w:t>student IEP objectives (% derived across all</w:t>
      </w:r>
      <w:r w:rsidR="00F27AFE">
        <w:t xml:space="preserve"> student</w:t>
      </w:r>
      <w:r>
        <w:t xml:space="preserve"> objectives regardless of quarter of IEP</w:t>
      </w:r>
      <w:r w:rsidR="00F27AFE">
        <w:t xml:space="preserve"> being</w:t>
      </w:r>
      <w:r>
        <w:t xml:space="preserve"> addressed) will be achieved at Expanding, Progressing or Mastered levels</w:t>
      </w:r>
      <w:r w:rsidR="00F27AFE">
        <w:t xml:space="preserve"> (from</w:t>
      </w:r>
      <w:r w:rsidR="008B43F0">
        <w:t xml:space="preserve"> goal set at</w:t>
      </w:r>
      <w:r w:rsidR="00F27AFE">
        <w:t xml:space="preserve"> 68% for 2012-2013).</w:t>
      </w:r>
    </w:p>
    <w:p w:rsidR="00FD3C18" w:rsidRDefault="00FD3C18" w:rsidP="00FD3C18">
      <w:pPr>
        <w:pStyle w:val="ListParagraph"/>
        <w:spacing w:after="0" w:line="240" w:lineRule="auto"/>
        <w:jc w:val="both"/>
      </w:pPr>
    </w:p>
    <w:p w:rsidR="00FD3C18" w:rsidRPr="00706E27" w:rsidRDefault="00CC43FF" w:rsidP="00CC43FF">
      <w:pPr>
        <w:spacing w:after="0"/>
        <w:rPr>
          <w:u w:val="single"/>
        </w:rPr>
      </w:pPr>
      <w:r w:rsidRPr="00706E27">
        <w:rPr>
          <w:u w:val="single"/>
        </w:rPr>
        <w:t>Fourth Quarter Objectives</w:t>
      </w:r>
    </w:p>
    <w:p w:rsidR="00FD3C18" w:rsidRDefault="00CC43FF" w:rsidP="006F5395">
      <w:pPr>
        <w:pStyle w:val="ListParagraph"/>
        <w:numPr>
          <w:ilvl w:val="0"/>
          <w:numId w:val="23"/>
        </w:numPr>
        <w:spacing w:after="0"/>
        <w:jc w:val="both"/>
      </w:pPr>
      <w:r>
        <w:lastRenderedPageBreak/>
        <w:t>80% of all fourth quarter student IEP objectives (% derived from each student’s completed IEP which occurs at varying times through the school year) will be achieved at Expanding, Progressing or Mastered levels (from goal set at 75% for 2012-2013).</w:t>
      </w:r>
    </w:p>
    <w:p w:rsidR="00CC43FF" w:rsidRDefault="00CC43FF" w:rsidP="00CC43FF">
      <w:pPr>
        <w:pStyle w:val="ListParagraph"/>
        <w:numPr>
          <w:ilvl w:val="0"/>
          <w:numId w:val="23"/>
        </w:numPr>
        <w:jc w:val="both"/>
      </w:pPr>
      <w:r>
        <w:t xml:space="preserve">Baseline </w:t>
      </w:r>
      <w:r w:rsidR="004D0726">
        <w:t>d</w:t>
      </w:r>
      <w:r w:rsidRPr="008B43F0">
        <w:t>ata</w:t>
      </w:r>
      <w:r>
        <w:t xml:space="preserve"> for fourth quarter student IEP objectives that is categorized</w:t>
      </w:r>
      <w:r w:rsidRPr="008B43F0">
        <w:t xml:space="preserve"> for </w:t>
      </w:r>
      <w:r>
        <w:t>the 2013-2014 school-year will be extracted from the upgraded</w:t>
      </w:r>
      <w:r w:rsidR="00552F4C">
        <w:t xml:space="preserve"> St. Coletta </w:t>
      </w:r>
      <w:r>
        <w:t>IEP</w:t>
      </w:r>
      <w:r w:rsidR="00552F4C">
        <w:t xml:space="preserve"> Management T</w:t>
      </w:r>
      <w:r>
        <w:t>ool.</w:t>
      </w:r>
    </w:p>
    <w:p w:rsidR="00CC43FF" w:rsidRPr="008B43F0" w:rsidRDefault="00CC43FF" w:rsidP="00CC43FF">
      <w:pPr>
        <w:pStyle w:val="ListParagraph"/>
        <w:jc w:val="both"/>
      </w:pPr>
    </w:p>
    <w:p w:rsidR="00CC43FF" w:rsidRPr="00CC43FF" w:rsidRDefault="00CC43FF" w:rsidP="00CC43FF">
      <w:pPr>
        <w:pStyle w:val="ListParagraph"/>
        <w:spacing w:after="0"/>
        <w:jc w:val="both"/>
      </w:pPr>
      <w:r w:rsidRPr="00CC43FF">
        <w:t xml:space="preserve">Fourth quarter </w:t>
      </w:r>
      <w:r w:rsidR="009B11F9">
        <w:t>IEP objectives</w:t>
      </w:r>
      <w:r w:rsidRPr="00CC43FF">
        <w:t xml:space="preserve"> can now be categorized with the upgraded IEP tool (2012-2013). Initial outcomes are based upon the first sampling of 56 </w:t>
      </w:r>
      <w:r w:rsidR="009B11F9">
        <w:t>fourth quarter student IEP objectives</w:t>
      </w:r>
      <w:r>
        <w:t xml:space="preserve"> and are as follows:</w:t>
      </w:r>
      <w:r w:rsidRPr="00CC43FF">
        <w:t xml:space="preserve">  </w:t>
      </w:r>
    </w:p>
    <w:p w:rsidR="00CC43FF" w:rsidRPr="009B11F9" w:rsidRDefault="00CC43FF" w:rsidP="00CC43FF">
      <w:pPr>
        <w:spacing w:after="0"/>
        <w:ind w:left="720"/>
        <w:jc w:val="both"/>
      </w:pPr>
    </w:p>
    <w:p w:rsidR="00CC43FF" w:rsidRPr="009B11F9" w:rsidRDefault="009B11F9" w:rsidP="00FD3C18">
      <w:pPr>
        <w:spacing w:after="0"/>
        <w:ind w:firstLine="720"/>
      </w:pPr>
      <w:r w:rsidRPr="009B11F9">
        <w:t>Reading/Language Arts</w:t>
      </w:r>
      <w:r w:rsidR="00E4312B" w:rsidRPr="009B11F9">
        <w:t xml:space="preserve"> (align</w:t>
      </w:r>
      <w:r w:rsidR="000F456B" w:rsidRPr="009B11F9">
        <w:t>ed</w:t>
      </w:r>
      <w:r w:rsidR="00E4312B" w:rsidRPr="009B11F9">
        <w:t xml:space="preserve"> to standards) </w:t>
      </w:r>
      <w:r w:rsidR="00FD3C18" w:rsidRPr="009B11F9">
        <w:t xml:space="preserve">   </w:t>
      </w:r>
      <w:r w:rsidR="009D037F" w:rsidRPr="009B11F9">
        <w:t>74.54%</w:t>
      </w:r>
      <w:r w:rsidR="00FD3C18" w:rsidRPr="009B11F9">
        <w:t xml:space="preserve">   </w:t>
      </w:r>
      <w:r w:rsidRPr="009B11F9">
        <w:t xml:space="preserve">    </w:t>
      </w:r>
      <w:r w:rsidR="00FD3C18" w:rsidRPr="009B11F9">
        <w:t xml:space="preserve">  Gross Motor</w:t>
      </w:r>
      <w:r w:rsidRPr="009B11F9">
        <w:t xml:space="preserve">                          72.28%</w:t>
      </w:r>
    </w:p>
    <w:p w:rsidR="00352CBC" w:rsidRPr="009B11F9" w:rsidRDefault="009B11F9" w:rsidP="00FD3C18">
      <w:pPr>
        <w:spacing w:after="0"/>
        <w:ind w:left="720"/>
      </w:pPr>
      <w:r w:rsidRPr="009B11F9">
        <w:t xml:space="preserve">Mathematics </w:t>
      </w:r>
      <w:r w:rsidR="00E4312B" w:rsidRPr="009B11F9">
        <w:t>(aligned to standards)</w:t>
      </w:r>
      <w:r w:rsidR="000F456B" w:rsidRPr="009B11F9">
        <w:t xml:space="preserve">    </w:t>
      </w:r>
      <w:r w:rsidR="002E151B" w:rsidRPr="009B11F9">
        <w:t xml:space="preserve">           </w:t>
      </w:r>
      <w:r w:rsidR="00FD3C18" w:rsidRPr="009B11F9">
        <w:t xml:space="preserve">       </w:t>
      </w:r>
      <w:r w:rsidR="009D037F" w:rsidRPr="009B11F9">
        <w:t>74.59%</w:t>
      </w:r>
      <w:r w:rsidRPr="009B11F9">
        <w:t xml:space="preserve">          Fine Motor                            79.90%</w:t>
      </w:r>
    </w:p>
    <w:p w:rsidR="00352CBC" w:rsidRPr="009B11F9" w:rsidRDefault="009B11F9" w:rsidP="00FD3C18">
      <w:pPr>
        <w:spacing w:after="0"/>
        <w:ind w:left="720"/>
      </w:pPr>
      <w:r w:rsidRPr="009B11F9">
        <w:t xml:space="preserve">Speech/Language </w:t>
      </w:r>
      <w:r w:rsidRPr="009B11F9">
        <w:tab/>
      </w:r>
      <w:r w:rsidRPr="009B11F9">
        <w:tab/>
      </w:r>
      <w:r w:rsidRPr="009B11F9">
        <w:tab/>
        <w:t xml:space="preserve">      </w:t>
      </w:r>
      <w:r>
        <w:t xml:space="preserve">       </w:t>
      </w:r>
      <w:r w:rsidR="009D037F" w:rsidRPr="009B11F9">
        <w:t>90.75</w:t>
      </w:r>
      <w:r w:rsidR="000F456B" w:rsidRPr="009B11F9">
        <w:t>%</w:t>
      </w:r>
      <w:r w:rsidRPr="009B11F9">
        <w:t xml:space="preserve">         </w:t>
      </w:r>
      <w:r>
        <w:t xml:space="preserve">  </w:t>
      </w:r>
      <w:r w:rsidRPr="009B11F9">
        <w:t>Social-emotional                  81.61%</w:t>
      </w:r>
    </w:p>
    <w:p w:rsidR="00E4312B" w:rsidRPr="009B11F9" w:rsidRDefault="009B11F9" w:rsidP="00FD3C18">
      <w:pPr>
        <w:spacing w:after="0"/>
        <w:ind w:left="720"/>
      </w:pPr>
      <w:r w:rsidRPr="009B11F9">
        <w:t>Daily Living Skills</w:t>
      </w:r>
      <w:r>
        <w:tab/>
      </w:r>
      <w:r>
        <w:tab/>
      </w:r>
      <w:r>
        <w:tab/>
        <w:t xml:space="preserve">             </w:t>
      </w:r>
      <w:r w:rsidR="009D037F" w:rsidRPr="009B11F9">
        <w:t>78.08</w:t>
      </w:r>
      <w:r w:rsidR="000F456B" w:rsidRPr="009B11F9">
        <w:t>%</w:t>
      </w:r>
      <w:r w:rsidRPr="009B11F9">
        <w:t xml:space="preserve">          </w:t>
      </w:r>
      <w:r>
        <w:t xml:space="preserve"> </w:t>
      </w:r>
      <w:r w:rsidRPr="009B11F9">
        <w:t>Vocational                             80.52%</w:t>
      </w:r>
    </w:p>
    <w:p w:rsidR="006F5395" w:rsidRDefault="005B0FCD" w:rsidP="005B0FCD">
      <w:pPr>
        <w:rPr>
          <w:b/>
        </w:rPr>
      </w:pPr>
      <w:r w:rsidRPr="005B0FCD">
        <w:rPr>
          <w:b/>
        </w:rPr>
        <w:t xml:space="preserve">                           </w:t>
      </w:r>
    </w:p>
    <w:p w:rsidR="006F5395" w:rsidRDefault="006F5395" w:rsidP="005B0FCD">
      <w:pPr>
        <w:rPr>
          <w:b/>
        </w:rPr>
      </w:pPr>
    </w:p>
    <w:p w:rsidR="00237BA3" w:rsidRDefault="005B0FCD" w:rsidP="00237BA3">
      <w:pPr>
        <w:spacing w:after="0"/>
        <w:ind w:left="720" w:firstLine="720"/>
        <w:rPr>
          <w:b/>
          <w:u w:val="single"/>
        </w:rPr>
      </w:pPr>
      <w:r w:rsidRPr="005B0FCD">
        <w:rPr>
          <w:b/>
        </w:rPr>
        <w:t xml:space="preserve">  </w:t>
      </w:r>
      <w:r>
        <w:rPr>
          <w:b/>
          <w:u w:val="single"/>
        </w:rPr>
        <w:t xml:space="preserve"> </w:t>
      </w:r>
      <w:r w:rsidR="00352CBC" w:rsidRPr="00352CBC">
        <w:rPr>
          <w:b/>
          <w:u w:val="single"/>
        </w:rPr>
        <w:t>Assessment of Basic Langua</w:t>
      </w:r>
      <w:r>
        <w:rPr>
          <w:b/>
          <w:u w:val="single"/>
        </w:rPr>
        <w:t xml:space="preserve">ge and Learning Skills-Revised </w:t>
      </w:r>
      <w:r w:rsidR="00352CBC" w:rsidRPr="00352CBC">
        <w:rPr>
          <w:b/>
          <w:u w:val="single"/>
        </w:rPr>
        <w:t>(ABLLS-R)</w:t>
      </w:r>
    </w:p>
    <w:p w:rsidR="00352CBC" w:rsidRPr="00237BA3" w:rsidRDefault="00352CBC" w:rsidP="00237BA3">
      <w:pPr>
        <w:spacing w:after="0"/>
        <w:rPr>
          <w:b/>
          <w:u w:val="single"/>
        </w:rPr>
      </w:pPr>
      <w:r>
        <w:t>Data continu</w:t>
      </w:r>
      <w:r w:rsidR="005B0FCD">
        <w:t xml:space="preserve">es as established each year for </w:t>
      </w:r>
      <w:r>
        <w:t>students ages 3-1</w:t>
      </w:r>
      <w:r w:rsidR="00297376">
        <w:t xml:space="preserve">5 years. Results of the ABLLS-R </w:t>
      </w:r>
      <w:r>
        <w:t>assessments are to assist teachers in the delineation of student IEP goals and objectives.</w:t>
      </w:r>
    </w:p>
    <w:p w:rsidR="004C2010" w:rsidRPr="0050684C" w:rsidRDefault="0050684C" w:rsidP="001C0307">
      <w:pPr>
        <w:pStyle w:val="ListParagraph"/>
        <w:numPr>
          <w:ilvl w:val="0"/>
          <w:numId w:val="34"/>
        </w:numPr>
        <w:jc w:val="both"/>
      </w:pPr>
      <w:r w:rsidRPr="0050684C">
        <w:t>On average, at least 65% of students new to the program in 2012-2013 will increase their skill acquisition over baseline by 10%.</w:t>
      </w:r>
    </w:p>
    <w:p w:rsidR="004C2010" w:rsidRPr="0050684C" w:rsidRDefault="0050684C" w:rsidP="001C0307">
      <w:pPr>
        <w:pStyle w:val="ListParagraph"/>
        <w:numPr>
          <w:ilvl w:val="0"/>
          <w:numId w:val="34"/>
        </w:numPr>
        <w:jc w:val="both"/>
      </w:pPr>
      <w:r w:rsidRPr="0050684C">
        <w:lastRenderedPageBreak/>
        <w:t>On average, at least 60% of students who are in their second year of progress testing (baseline gathered 2011-2012) will increase their skill acquisition by 3% or greater.</w:t>
      </w:r>
    </w:p>
    <w:p w:rsidR="001C0307" w:rsidRDefault="0050684C" w:rsidP="001C0307">
      <w:pPr>
        <w:pStyle w:val="ListParagraph"/>
        <w:numPr>
          <w:ilvl w:val="0"/>
          <w:numId w:val="34"/>
        </w:numPr>
        <w:jc w:val="both"/>
      </w:pPr>
      <w:r w:rsidRPr="0050684C">
        <w:t>On average, at least 60</w:t>
      </w:r>
      <w:r w:rsidR="00552F4C">
        <w:t>% of students who are in their third and fourth</w:t>
      </w:r>
      <w:r w:rsidRPr="0050684C">
        <w:t xml:space="preserve"> year of progress testing and did not demonstrate progress or showed regression in 2012-2013 will increase their skill acquisition above baseline.</w:t>
      </w:r>
    </w:p>
    <w:p w:rsidR="001C0307" w:rsidRDefault="0050684C" w:rsidP="001C0307">
      <w:pPr>
        <w:pStyle w:val="ListParagraph"/>
        <w:numPr>
          <w:ilvl w:val="0"/>
          <w:numId w:val="34"/>
        </w:numPr>
        <w:jc w:val="both"/>
      </w:pPr>
      <w:r w:rsidRPr="0050684C">
        <w:t xml:space="preserve">On average, at least 85% of students who are in their </w:t>
      </w:r>
      <w:r w:rsidR="0011400D">
        <w:t>third</w:t>
      </w:r>
      <w:r w:rsidRPr="0050684C">
        <w:t xml:space="preserve"> or fourth year of progress testing and achieved </w:t>
      </w:r>
      <w:r w:rsidR="00552F4C">
        <w:t xml:space="preserve">a </w:t>
      </w:r>
      <w:r w:rsidRPr="0050684C">
        <w:t>3% increase of skills or greater during the 2012-2013 school year will maintain the level of progress achieved or increase progress beyond the maintenance level.</w:t>
      </w:r>
    </w:p>
    <w:p w:rsidR="004C2010" w:rsidRPr="0050684C" w:rsidRDefault="0050684C" w:rsidP="001C0307">
      <w:pPr>
        <w:pStyle w:val="ListParagraph"/>
        <w:numPr>
          <w:ilvl w:val="0"/>
          <w:numId w:val="34"/>
        </w:numPr>
        <w:jc w:val="both"/>
      </w:pPr>
      <w:r w:rsidRPr="0050684C">
        <w:t>Baseline data will be gathered for student</w:t>
      </w:r>
      <w:r w:rsidR="00552F4C">
        <w:t>s</w:t>
      </w:r>
      <w:r w:rsidRPr="0050684C">
        <w:t xml:space="preserve"> new to the school. </w:t>
      </w:r>
    </w:p>
    <w:p w:rsidR="00237BA3" w:rsidRDefault="0038416E" w:rsidP="00237BA3">
      <w:pPr>
        <w:spacing w:after="0"/>
        <w:ind w:left="2880" w:firstLine="720"/>
        <w:rPr>
          <w:b/>
          <w:u w:val="single"/>
        </w:rPr>
      </w:pPr>
      <w:r w:rsidRPr="0038416E">
        <w:rPr>
          <w:b/>
          <w:u w:val="single"/>
        </w:rPr>
        <w:t>Vocational Program</w:t>
      </w:r>
    </w:p>
    <w:p w:rsidR="00863247" w:rsidRPr="00237BA3" w:rsidRDefault="0038416E" w:rsidP="00237BA3">
      <w:pPr>
        <w:spacing w:after="0"/>
        <w:rPr>
          <w:b/>
          <w:u w:val="single"/>
        </w:rPr>
      </w:pPr>
      <w:r>
        <w:t>Assessment</w:t>
      </w:r>
      <w:r w:rsidR="00A76E41">
        <w:t xml:space="preserve"> is</w:t>
      </w:r>
      <w:r>
        <w:t xml:space="preserve"> intended to obtain information for the development of IEPs and to plan for transition. </w:t>
      </w:r>
    </w:p>
    <w:p w:rsidR="00863247" w:rsidRDefault="0038416E" w:rsidP="00237BA3">
      <w:pPr>
        <w:spacing w:after="0"/>
        <w:jc w:val="both"/>
      </w:pPr>
      <w:r>
        <w:t>Assessment is not intended for student-to-student comparisons</w:t>
      </w:r>
      <w:r w:rsidR="000A0D69">
        <w:t>.</w:t>
      </w:r>
      <w:r w:rsidR="0045224C">
        <w:t xml:space="preserve"> It is intended to analyze and work</w:t>
      </w:r>
    </w:p>
    <w:p w:rsidR="00863247" w:rsidRDefault="0045224C" w:rsidP="00863247">
      <w:pPr>
        <w:spacing w:after="0"/>
        <w:jc w:val="both"/>
      </w:pPr>
      <w:r>
        <w:t>toward increasing competency for students on particular work tasks.</w:t>
      </w:r>
      <w:r w:rsidR="0014780A">
        <w:t xml:space="preserve"> Students participate in career-based training (school and community sites) </w:t>
      </w:r>
      <w:r w:rsidR="00F81A2C">
        <w:t xml:space="preserve">to which they travel on a weekly basis, depending on the </w:t>
      </w:r>
    </w:p>
    <w:p w:rsidR="000A0D69" w:rsidRDefault="00F81A2C" w:rsidP="00863247">
      <w:pPr>
        <w:spacing w:after="0"/>
        <w:jc w:val="both"/>
      </w:pPr>
      <w:r>
        <w:t>age and needs of the students.</w:t>
      </w:r>
    </w:p>
    <w:p w:rsidR="00863247" w:rsidRDefault="00863247" w:rsidP="00863247">
      <w:pPr>
        <w:spacing w:after="0"/>
        <w:jc w:val="both"/>
      </w:pPr>
    </w:p>
    <w:p w:rsidR="00863247" w:rsidRDefault="00F81A2C" w:rsidP="00863247">
      <w:pPr>
        <w:spacing w:after="0"/>
        <w:jc w:val="both"/>
      </w:pPr>
      <w:r w:rsidRPr="00863247">
        <w:rPr>
          <w:u w:val="single"/>
        </w:rPr>
        <w:t>St. Coletta Vocational Assessment Tool</w:t>
      </w:r>
      <w:r>
        <w:t xml:space="preserve"> (task/sequence analyses of specific</w:t>
      </w:r>
      <w:r w:rsidR="0014780A">
        <w:t xml:space="preserve"> school and community ca</w:t>
      </w:r>
      <w:r>
        <w:t>)</w:t>
      </w:r>
      <w:r w:rsidR="00863247">
        <w:t xml:space="preserve"> will be used to</w:t>
      </w:r>
    </w:p>
    <w:p w:rsidR="00863247" w:rsidRDefault="00742A7E" w:rsidP="006F5395">
      <w:pPr>
        <w:spacing w:after="0"/>
        <w:jc w:val="both"/>
      </w:pPr>
      <w:r>
        <w:t>a</w:t>
      </w:r>
      <w:r w:rsidR="00863247">
        <w:t xml:space="preserve">ssess student skills at a </w:t>
      </w:r>
      <w:r>
        <w:t xml:space="preserve">designated </w:t>
      </w:r>
      <w:r w:rsidR="00863247">
        <w:t>career-based training site.</w:t>
      </w:r>
    </w:p>
    <w:p w:rsidR="001C0307" w:rsidRDefault="000A0D69" w:rsidP="00863247">
      <w:pPr>
        <w:pStyle w:val="ListParagraph"/>
        <w:numPr>
          <w:ilvl w:val="0"/>
          <w:numId w:val="33"/>
        </w:numPr>
        <w:spacing w:after="0" w:line="240" w:lineRule="auto"/>
        <w:jc w:val="both"/>
      </w:pPr>
      <w:r w:rsidRPr="000A0D69">
        <w:t>(Group 1) Sixty-</w:t>
      </w:r>
      <w:r w:rsidR="00A76E41">
        <w:t>eight</w:t>
      </w:r>
      <w:r>
        <w:t xml:space="preserve"> to seventy-</w:t>
      </w:r>
      <w:r w:rsidR="0011400D">
        <w:t>eight</w:t>
      </w:r>
      <w:r>
        <w:t xml:space="preserve"> percent (68%-78</w:t>
      </w:r>
      <w:r w:rsidRPr="000A0D69">
        <w:t>%) of students, who scored 49% or</w:t>
      </w:r>
    </w:p>
    <w:p w:rsidR="000A0D69" w:rsidRPr="000A0D69" w:rsidRDefault="000A0D69" w:rsidP="006F5395">
      <w:pPr>
        <w:pStyle w:val="ListParagraph"/>
        <w:spacing w:after="0" w:line="240" w:lineRule="auto"/>
        <w:jc w:val="both"/>
      </w:pPr>
      <w:r w:rsidRPr="000A0D69">
        <w:t xml:space="preserve"> below on baseline, will increase their acquisition of vocational skills by 50% or higher. </w:t>
      </w:r>
    </w:p>
    <w:p w:rsidR="001C0307" w:rsidRDefault="000A0D69" w:rsidP="0029737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A0D69">
        <w:t>(Group 2) Sixty-</w:t>
      </w:r>
      <w:r w:rsidR="00A76E41">
        <w:t>eight</w:t>
      </w:r>
      <w:r>
        <w:t xml:space="preserve"> to seventy-</w:t>
      </w:r>
      <w:r w:rsidR="0011400D">
        <w:t>eight</w:t>
      </w:r>
      <w:r>
        <w:t xml:space="preserve"> percent (68%-78</w:t>
      </w:r>
      <w:r w:rsidRPr="000A0D69">
        <w:t xml:space="preserve">%) of students, who scored 50% </w:t>
      </w:r>
    </w:p>
    <w:p w:rsidR="000A0D69" w:rsidRPr="000A0D69" w:rsidRDefault="000A0D69" w:rsidP="001C0307">
      <w:pPr>
        <w:pStyle w:val="ListParagraph"/>
        <w:spacing w:after="0" w:line="240" w:lineRule="auto"/>
        <w:jc w:val="both"/>
      </w:pPr>
      <w:r w:rsidRPr="000A0D69">
        <w:t xml:space="preserve">or higher on baseline, will increase their acquisition of vocational skills by 80% or higher. </w:t>
      </w:r>
    </w:p>
    <w:p w:rsidR="001C0307" w:rsidRDefault="001C0307" w:rsidP="00742A7E">
      <w:pPr>
        <w:spacing w:after="0"/>
        <w:jc w:val="both"/>
        <w:rPr>
          <w:u w:val="single"/>
        </w:rPr>
      </w:pPr>
    </w:p>
    <w:p w:rsidR="00742A7E" w:rsidRDefault="00742A7E" w:rsidP="00742A7E">
      <w:pPr>
        <w:spacing w:after="0"/>
        <w:jc w:val="both"/>
        <w:rPr>
          <w:u w:val="single"/>
        </w:rPr>
      </w:pPr>
      <w:r w:rsidRPr="00742A7E">
        <w:rPr>
          <w:u w:val="single"/>
        </w:rPr>
        <w:t>Transition Assessments</w:t>
      </w:r>
    </w:p>
    <w:p w:rsidR="001C0307" w:rsidRDefault="00697A78" w:rsidP="00697A78">
      <w:pPr>
        <w:pStyle w:val="ListParagraph"/>
        <w:numPr>
          <w:ilvl w:val="0"/>
          <w:numId w:val="4"/>
        </w:numPr>
        <w:jc w:val="both"/>
      </w:pPr>
      <w:r>
        <w:t>Each student</w:t>
      </w:r>
      <w:r w:rsidR="00E76C51">
        <w:t xml:space="preserve"> turning 16 </w:t>
      </w:r>
      <w:r w:rsidR="00A76E41">
        <w:t>and continuing through graduation</w:t>
      </w:r>
      <w:r w:rsidR="00A83606">
        <w:t xml:space="preserve"> will be given the </w:t>
      </w:r>
      <w:r w:rsidR="00770B3F">
        <w:t xml:space="preserve">Brigance Transition Skills </w:t>
      </w:r>
    </w:p>
    <w:p w:rsidR="002E4D64" w:rsidRDefault="00770B3F" w:rsidP="001C0307">
      <w:pPr>
        <w:pStyle w:val="ListParagraph"/>
        <w:jc w:val="both"/>
      </w:pPr>
      <w:r>
        <w:t>Inventory (TSI), as required by DCPS,</w:t>
      </w:r>
      <w:r w:rsidR="00A83606">
        <w:t xml:space="preserve"> or be given the</w:t>
      </w:r>
      <w:r w:rsidR="0045224C">
        <w:t xml:space="preserve"> TTAP</w:t>
      </w:r>
      <w:r w:rsidR="00A83606">
        <w:t xml:space="preserve"> </w:t>
      </w:r>
      <w:r w:rsidR="004571CA">
        <w:t xml:space="preserve">(Treatment and Education of Autistic and Related Communication Handicapped Children </w:t>
      </w:r>
      <w:r w:rsidR="00A83606">
        <w:t>T</w:t>
      </w:r>
      <w:r w:rsidR="004571CA">
        <w:t xml:space="preserve">ransition </w:t>
      </w:r>
      <w:r w:rsidR="00A83606">
        <w:t>A</w:t>
      </w:r>
      <w:r w:rsidR="004571CA">
        <w:t xml:space="preserve">ssessment </w:t>
      </w:r>
      <w:r w:rsidR="00A83606">
        <w:t>P</w:t>
      </w:r>
      <w:r>
        <w:t>rofile), if unable to complete the Brigance.</w:t>
      </w:r>
    </w:p>
    <w:p w:rsidR="001C0307" w:rsidRDefault="001C0307" w:rsidP="001C0307">
      <w:pPr>
        <w:spacing w:after="0"/>
        <w:jc w:val="both"/>
        <w:rPr>
          <w:u w:val="single"/>
        </w:rPr>
      </w:pPr>
      <w:r w:rsidRPr="001C0307">
        <w:rPr>
          <w:u w:val="single"/>
        </w:rPr>
        <w:t>Transportation</w:t>
      </w:r>
    </w:p>
    <w:p w:rsidR="001C0307" w:rsidRPr="001C0307" w:rsidRDefault="001C0307" w:rsidP="001C0307">
      <w:pPr>
        <w:pStyle w:val="ListParagraph"/>
        <w:numPr>
          <w:ilvl w:val="0"/>
          <w:numId w:val="4"/>
        </w:numPr>
        <w:spacing w:after="0"/>
        <w:jc w:val="both"/>
        <w:rPr>
          <w:u w:val="single"/>
        </w:rPr>
      </w:pPr>
      <w:r w:rsidRPr="001C0307">
        <w:t xml:space="preserve">Students will participate in travel training to access career-based training sites and community-based </w:t>
      </w:r>
    </w:p>
    <w:p w:rsidR="001C0307" w:rsidRDefault="00A14D62" w:rsidP="000D4E32">
      <w:pPr>
        <w:spacing w:after="0"/>
        <w:ind w:left="720"/>
        <w:jc w:val="both"/>
      </w:pPr>
      <w:r>
        <w:t>i</w:t>
      </w:r>
      <w:r w:rsidR="001C0307" w:rsidRPr="001C0307">
        <w:t>nstruction</w:t>
      </w:r>
      <w:r w:rsidR="000D4E32">
        <w:t xml:space="preserve"> throughout the school-year.</w:t>
      </w:r>
    </w:p>
    <w:p w:rsidR="00925D71" w:rsidRDefault="00925D71" w:rsidP="000D4E32">
      <w:pPr>
        <w:spacing w:after="0"/>
        <w:ind w:left="720"/>
        <w:jc w:val="both"/>
      </w:pPr>
    </w:p>
    <w:p w:rsidR="001C0307" w:rsidRDefault="000D4E32" w:rsidP="00237BA3">
      <w:pPr>
        <w:spacing w:after="0"/>
        <w:ind w:left="720"/>
        <w:jc w:val="both"/>
        <w:rPr>
          <w:b/>
          <w:sz w:val="20"/>
          <w:szCs w:val="20"/>
        </w:rPr>
      </w:pPr>
      <w:r w:rsidRPr="0054098D">
        <w:rPr>
          <w:b/>
          <w:sz w:val="20"/>
          <w:szCs w:val="20"/>
        </w:rPr>
        <w:t>LEA Title supplemental funding will be applied for transportation.</w:t>
      </w:r>
    </w:p>
    <w:p w:rsidR="00237BA3" w:rsidRDefault="00237BA3" w:rsidP="00237BA3">
      <w:pPr>
        <w:spacing w:after="0"/>
        <w:ind w:left="720"/>
        <w:jc w:val="both"/>
        <w:rPr>
          <w:b/>
          <w:sz w:val="20"/>
          <w:szCs w:val="20"/>
        </w:rPr>
      </w:pPr>
    </w:p>
    <w:p w:rsidR="00237BA3" w:rsidRDefault="00237BA3" w:rsidP="00237BA3">
      <w:pPr>
        <w:spacing w:after="0"/>
        <w:ind w:left="720"/>
        <w:jc w:val="both"/>
        <w:rPr>
          <w:b/>
          <w:sz w:val="20"/>
          <w:szCs w:val="20"/>
        </w:rPr>
      </w:pPr>
      <w:bookmarkStart w:id="0" w:name="_GoBack"/>
      <w:bookmarkEnd w:id="0"/>
    </w:p>
    <w:p w:rsidR="00237BA3" w:rsidRPr="00237BA3" w:rsidRDefault="00237BA3" w:rsidP="00237BA3">
      <w:pPr>
        <w:spacing w:after="0"/>
        <w:ind w:left="720"/>
        <w:jc w:val="both"/>
        <w:rPr>
          <w:b/>
          <w:sz w:val="20"/>
          <w:szCs w:val="20"/>
        </w:rPr>
      </w:pPr>
    </w:p>
    <w:p w:rsidR="00FD3C18" w:rsidRPr="00B129A0" w:rsidRDefault="0011400D" w:rsidP="00B129A0">
      <w:pPr>
        <w:pStyle w:val="NoSpacing"/>
        <w:jc w:val="center"/>
        <w:rPr>
          <w:b/>
          <w:u w:val="single"/>
        </w:rPr>
      </w:pPr>
      <w:r w:rsidRPr="00B129A0">
        <w:rPr>
          <w:b/>
          <w:u w:val="single"/>
        </w:rPr>
        <w:t>Parental Involvement</w:t>
      </w:r>
    </w:p>
    <w:p w:rsidR="00FB11B7" w:rsidRPr="00FD3C18" w:rsidRDefault="00FB11B7" w:rsidP="00EA71AE">
      <w:pPr>
        <w:spacing w:after="0"/>
        <w:jc w:val="both"/>
        <w:rPr>
          <w:b/>
          <w:bCs/>
          <w:u w:val="single"/>
        </w:rPr>
      </w:pPr>
      <w:r w:rsidRPr="009D037F">
        <w:rPr>
          <w:bCs/>
          <w:u w:val="single"/>
        </w:rPr>
        <w:t>PARENT TRAINING</w:t>
      </w:r>
    </w:p>
    <w:p w:rsidR="00A144A0" w:rsidRPr="00A144A0" w:rsidRDefault="00FB11B7" w:rsidP="00EA71AE">
      <w:pPr>
        <w:pStyle w:val="ListParagraph"/>
        <w:numPr>
          <w:ilvl w:val="0"/>
          <w:numId w:val="24"/>
        </w:numPr>
        <w:spacing w:after="0"/>
        <w:jc w:val="both"/>
        <w:rPr>
          <w:b/>
        </w:rPr>
      </w:pPr>
      <w:r w:rsidRPr="00FB11B7">
        <w:t xml:space="preserve">The percentage of parents participating in parent training will </w:t>
      </w:r>
      <w:r w:rsidR="002E4D64">
        <w:t xml:space="preserve">be maintained </w:t>
      </w:r>
      <w:r w:rsidR="002E4D64" w:rsidRPr="00A144A0">
        <w:rPr>
          <w:b/>
        </w:rPr>
        <w:t>at 60%</w:t>
      </w:r>
      <w:r w:rsidR="002E4D64">
        <w:t xml:space="preserve"> (an increase</w:t>
      </w:r>
    </w:p>
    <w:p w:rsidR="00A144A0" w:rsidRDefault="002E4D64" w:rsidP="00EA71AE">
      <w:pPr>
        <w:pStyle w:val="ListParagraph"/>
        <w:spacing w:after="0"/>
        <w:jc w:val="both"/>
        <w:rPr>
          <w:b/>
        </w:rPr>
      </w:pPr>
      <w:r>
        <w:t xml:space="preserve"> of 16.63% during the 2012-2013 school year)</w:t>
      </w:r>
      <w:r w:rsidR="00D321BB">
        <w:t xml:space="preserve">, </w:t>
      </w:r>
      <w:r>
        <w:t>or increased.</w:t>
      </w:r>
      <w:r w:rsidR="00A144A0" w:rsidRPr="00A144A0">
        <w:rPr>
          <w:b/>
        </w:rPr>
        <w:t xml:space="preserve">        </w:t>
      </w:r>
    </w:p>
    <w:p w:rsidR="00CF3E18" w:rsidRPr="00B129A0" w:rsidRDefault="00A144A0" w:rsidP="00B129A0">
      <w:pPr>
        <w:pStyle w:val="ListParagraph"/>
        <w:spacing w:after="0" w:line="240" w:lineRule="auto"/>
        <w:jc w:val="both"/>
        <w:rPr>
          <w:b/>
          <w:sz w:val="20"/>
          <w:szCs w:val="20"/>
        </w:rPr>
      </w:pPr>
      <w:r w:rsidRPr="0054098D">
        <w:rPr>
          <w:b/>
          <w:sz w:val="20"/>
          <w:szCs w:val="20"/>
        </w:rPr>
        <w:t xml:space="preserve">LEA Title supplemental funding for trainers, childcare, transportation and incentives will be </w:t>
      </w:r>
      <w:r w:rsidRPr="00B129A0">
        <w:rPr>
          <w:b/>
          <w:sz w:val="20"/>
          <w:szCs w:val="20"/>
        </w:rPr>
        <w:t>applied.</w:t>
      </w:r>
    </w:p>
    <w:p w:rsidR="00FB11B7" w:rsidRPr="00297376" w:rsidRDefault="00FB11B7" w:rsidP="00A144A0">
      <w:pPr>
        <w:spacing w:after="0"/>
        <w:jc w:val="both"/>
      </w:pPr>
      <w:r w:rsidRPr="00CF3E18">
        <w:rPr>
          <w:bCs/>
          <w:u w:val="single"/>
        </w:rPr>
        <w:t>PARENTAL INVOLVEMENT</w:t>
      </w:r>
    </w:p>
    <w:p w:rsidR="00EA71AE" w:rsidRDefault="00FB11B7" w:rsidP="00A144A0">
      <w:pPr>
        <w:pStyle w:val="ListParagraph"/>
        <w:numPr>
          <w:ilvl w:val="0"/>
          <w:numId w:val="19"/>
        </w:numPr>
        <w:jc w:val="both"/>
      </w:pPr>
      <w:r w:rsidRPr="00FB11B7">
        <w:t xml:space="preserve">School-wide family participation in student celebrations and events will be </w:t>
      </w:r>
      <w:r w:rsidR="00D321BB">
        <w:t xml:space="preserve">increased to a </w:t>
      </w:r>
      <w:r w:rsidRPr="00FB11B7">
        <w:t>rate</w:t>
      </w:r>
    </w:p>
    <w:p w:rsidR="0054098D" w:rsidRDefault="00FB11B7" w:rsidP="0054098D">
      <w:pPr>
        <w:pStyle w:val="ListParagraph"/>
        <w:spacing w:after="0"/>
        <w:jc w:val="both"/>
      </w:pPr>
      <w:r w:rsidRPr="00FB11B7">
        <w:t xml:space="preserve"> of </w:t>
      </w:r>
      <w:r w:rsidR="002E4D64" w:rsidRPr="00CF3E18">
        <w:rPr>
          <w:b/>
          <w:bCs/>
        </w:rPr>
        <w:t>72</w:t>
      </w:r>
      <w:r w:rsidRPr="00CF3E18">
        <w:rPr>
          <w:b/>
          <w:bCs/>
        </w:rPr>
        <w:t xml:space="preserve">% </w:t>
      </w:r>
      <w:r w:rsidRPr="00FB11B7">
        <w:t>or higher.</w:t>
      </w:r>
    </w:p>
    <w:p w:rsidR="00FB11B7" w:rsidRPr="00297376" w:rsidRDefault="00FB11B7" w:rsidP="0054098D">
      <w:pPr>
        <w:spacing w:after="0"/>
        <w:jc w:val="both"/>
      </w:pPr>
      <w:r w:rsidRPr="0054098D">
        <w:rPr>
          <w:bCs/>
          <w:u w:val="single"/>
        </w:rPr>
        <w:t>MID-YEAR PARENT CONFERENCES</w:t>
      </w:r>
    </w:p>
    <w:p w:rsidR="00FB11B7" w:rsidRPr="0011400D" w:rsidRDefault="00FB11B7" w:rsidP="0054098D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FB11B7">
        <w:t xml:space="preserve">The goal for parent participation in mid-year conferences </w:t>
      </w:r>
      <w:r w:rsidR="0011400D">
        <w:t>will be</w:t>
      </w:r>
      <w:r w:rsidR="002E4D64">
        <w:t xml:space="preserve"> </w:t>
      </w:r>
      <w:r w:rsidR="002E4D64" w:rsidRPr="00CF3E18">
        <w:rPr>
          <w:b/>
          <w:bCs/>
        </w:rPr>
        <w:t>90% or higher.</w:t>
      </w:r>
    </w:p>
    <w:p w:rsidR="00FB11B7" w:rsidRPr="00297376" w:rsidRDefault="00FB11B7" w:rsidP="0054098D">
      <w:pPr>
        <w:spacing w:after="0" w:line="240" w:lineRule="auto"/>
        <w:jc w:val="both"/>
      </w:pPr>
      <w:r w:rsidRPr="00CF3E18">
        <w:rPr>
          <w:bCs/>
          <w:u w:val="single"/>
        </w:rPr>
        <w:t>IEP CONFERENCES</w:t>
      </w:r>
    </w:p>
    <w:p w:rsidR="00FB11B7" w:rsidRPr="00097381" w:rsidRDefault="00FB11B7" w:rsidP="00EA71AE">
      <w:pPr>
        <w:pStyle w:val="ListParagraph"/>
        <w:numPr>
          <w:ilvl w:val="0"/>
          <w:numId w:val="19"/>
        </w:numPr>
        <w:spacing w:after="0"/>
        <w:jc w:val="both"/>
      </w:pPr>
      <w:r w:rsidRPr="00FB11B7">
        <w:t xml:space="preserve">St. Coletta had </w:t>
      </w:r>
      <w:r w:rsidRPr="00CF3E18">
        <w:rPr>
          <w:b/>
          <w:bCs/>
        </w:rPr>
        <w:t xml:space="preserve">99% </w:t>
      </w:r>
      <w:r w:rsidRPr="00FB11B7">
        <w:t>parent participation in IEP conferences.</w:t>
      </w:r>
      <w:r w:rsidR="002E4D64">
        <w:t xml:space="preserve"> Maintain at </w:t>
      </w:r>
      <w:r w:rsidR="002E4D64" w:rsidRPr="00CF3E18">
        <w:rPr>
          <w:b/>
        </w:rPr>
        <w:t>95% or higher.</w:t>
      </w:r>
    </w:p>
    <w:p w:rsidR="00E4312B" w:rsidRPr="00B129A0" w:rsidRDefault="00E4312B" w:rsidP="00EA71AE">
      <w:pPr>
        <w:pStyle w:val="ListParagraph"/>
        <w:spacing w:after="0"/>
        <w:jc w:val="both"/>
        <w:rPr>
          <w:sz w:val="18"/>
          <w:szCs w:val="18"/>
        </w:rPr>
      </w:pPr>
    </w:p>
    <w:p w:rsidR="00B129A0" w:rsidRPr="00B129A0" w:rsidRDefault="0011400D" w:rsidP="00B129A0">
      <w:pPr>
        <w:jc w:val="center"/>
        <w:rPr>
          <w:b/>
          <w:u w:val="single"/>
        </w:rPr>
      </w:pPr>
      <w:r w:rsidRPr="00B129A0">
        <w:rPr>
          <w:b/>
          <w:u w:val="single"/>
        </w:rPr>
        <w:t>Professional Development</w:t>
      </w:r>
    </w:p>
    <w:p w:rsidR="00A144A0" w:rsidRDefault="00FB11B7" w:rsidP="00A144A0">
      <w:pPr>
        <w:pStyle w:val="ListParagraph"/>
        <w:numPr>
          <w:ilvl w:val="0"/>
          <w:numId w:val="19"/>
        </w:numPr>
        <w:jc w:val="both"/>
      </w:pPr>
      <w:r w:rsidRPr="003C1DED">
        <w:t>Applied Behavior Analysis training by school’s BCBA staff (Maximum Potential) for new teachers</w:t>
      </w:r>
    </w:p>
    <w:p w:rsidR="00A144A0" w:rsidRPr="0054098D" w:rsidRDefault="00CF3E18" w:rsidP="00A144A0">
      <w:pPr>
        <w:pStyle w:val="ListParagraph"/>
        <w:jc w:val="both"/>
        <w:rPr>
          <w:b/>
          <w:sz w:val="20"/>
          <w:szCs w:val="20"/>
        </w:rPr>
      </w:pPr>
      <w:r>
        <w:t xml:space="preserve"> (year 2)</w:t>
      </w:r>
      <w:r w:rsidR="00FB11B7" w:rsidRPr="003C1DED">
        <w:t>. Trained teachers will continue training their paraprofessional staff.</w:t>
      </w:r>
      <w:r w:rsidR="002E4D64">
        <w:t xml:space="preserve"> </w:t>
      </w:r>
      <w:r w:rsidR="00A144A0" w:rsidRPr="0054098D">
        <w:rPr>
          <w:b/>
          <w:sz w:val="20"/>
          <w:szCs w:val="20"/>
        </w:rPr>
        <w:t>LEA Title</w:t>
      </w:r>
    </w:p>
    <w:p w:rsidR="00A144A0" w:rsidRPr="0054098D" w:rsidRDefault="00A144A0" w:rsidP="00A144A0">
      <w:pPr>
        <w:pStyle w:val="ListParagraph"/>
        <w:jc w:val="both"/>
        <w:rPr>
          <w:sz w:val="20"/>
          <w:szCs w:val="20"/>
        </w:rPr>
      </w:pPr>
      <w:r w:rsidRPr="0054098D">
        <w:rPr>
          <w:b/>
          <w:sz w:val="20"/>
          <w:szCs w:val="20"/>
        </w:rPr>
        <w:t xml:space="preserve"> s</w:t>
      </w:r>
      <w:r w:rsidR="002E4D64" w:rsidRPr="0054098D">
        <w:rPr>
          <w:b/>
          <w:sz w:val="20"/>
          <w:szCs w:val="20"/>
        </w:rPr>
        <w:t>upplemental funding applied.</w:t>
      </w:r>
    </w:p>
    <w:p w:rsidR="00A144A0" w:rsidRDefault="00FB11B7" w:rsidP="00A144A0">
      <w:pPr>
        <w:pStyle w:val="ListParagraph"/>
        <w:numPr>
          <w:ilvl w:val="0"/>
          <w:numId w:val="19"/>
        </w:numPr>
        <w:jc w:val="both"/>
      </w:pPr>
      <w:r w:rsidRPr="003C1DED">
        <w:t>Hanen</w:t>
      </w:r>
      <w:r w:rsidR="00CF3E18">
        <w:t xml:space="preserve"> (James Madison University)</w:t>
      </w:r>
      <w:r w:rsidR="00980B53">
        <w:t xml:space="preserve"> literacy/language</w:t>
      </w:r>
      <w:r w:rsidRPr="003C1DED">
        <w:t xml:space="preserve"> training </w:t>
      </w:r>
      <w:r w:rsidR="00980B53">
        <w:t>will be provided for all teachers and therapists by school staff trained at James Madison University during the 2012-2013 school year.</w:t>
      </w:r>
    </w:p>
    <w:p w:rsidR="00A144A0" w:rsidRPr="0054098D" w:rsidRDefault="002E4D64" w:rsidP="00A144A0">
      <w:pPr>
        <w:pStyle w:val="ListParagraph"/>
        <w:jc w:val="both"/>
        <w:rPr>
          <w:sz w:val="20"/>
          <w:szCs w:val="20"/>
        </w:rPr>
      </w:pPr>
      <w:r w:rsidRPr="0054098D">
        <w:rPr>
          <w:b/>
          <w:sz w:val="20"/>
          <w:szCs w:val="20"/>
        </w:rPr>
        <w:t xml:space="preserve">LEA </w:t>
      </w:r>
      <w:r w:rsidR="00A144A0" w:rsidRPr="0054098D">
        <w:rPr>
          <w:b/>
          <w:sz w:val="20"/>
          <w:szCs w:val="20"/>
        </w:rPr>
        <w:t xml:space="preserve">Title supplemental </w:t>
      </w:r>
      <w:r w:rsidRPr="0054098D">
        <w:rPr>
          <w:b/>
          <w:sz w:val="20"/>
          <w:szCs w:val="20"/>
        </w:rPr>
        <w:t>funding applied for materials.</w:t>
      </w:r>
    </w:p>
    <w:p w:rsidR="00A144A0" w:rsidRPr="00A144A0" w:rsidRDefault="00FB11B7" w:rsidP="00A144A0">
      <w:pPr>
        <w:pStyle w:val="ListParagraph"/>
        <w:numPr>
          <w:ilvl w:val="0"/>
          <w:numId w:val="19"/>
        </w:numPr>
        <w:jc w:val="both"/>
      </w:pPr>
      <w:r w:rsidRPr="003C1DED">
        <w:t xml:space="preserve">Norwell Training (adapted literacy) </w:t>
      </w:r>
      <w:r w:rsidR="00984A81">
        <w:t xml:space="preserve">for </w:t>
      </w:r>
      <w:r w:rsidRPr="003C1DED">
        <w:t>teachers/therapists</w:t>
      </w:r>
      <w:r w:rsidR="002E4D64">
        <w:t xml:space="preserve">. </w:t>
      </w:r>
      <w:r w:rsidR="002E4D64" w:rsidRPr="0054098D">
        <w:rPr>
          <w:b/>
          <w:sz w:val="18"/>
          <w:szCs w:val="18"/>
        </w:rPr>
        <w:t>LEA Title supplemental funding applied.</w:t>
      </w:r>
    </w:p>
    <w:p w:rsidR="00A144A0" w:rsidRDefault="00925D71" w:rsidP="00A144A0">
      <w:pPr>
        <w:pStyle w:val="ListParagraph"/>
        <w:numPr>
          <w:ilvl w:val="0"/>
          <w:numId w:val="19"/>
        </w:numPr>
        <w:jc w:val="both"/>
      </w:pPr>
      <w:r>
        <w:t xml:space="preserve">Ongoing </w:t>
      </w:r>
      <w:r w:rsidR="00FB11B7" w:rsidRPr="003C1DED">
        <w:t>training (orientation for new teachers and staff)</w:t>
      </w:r>
      <w:r w:rsidR="00CF3E18">
        <w:t xml:space="preserve"> </w:t>
      </w:r>
      <w:r w:rsidR="00FB11B7" w:rsidRPr="003C1DED">
        <w:t>on subjects of theme-</w:t>
      </w:r>
    </w:p>
    <w:p w:rsidR="00A144A0" w:rsidRDefault="00FB11B7" w:rsidP="00A144A0">
      <w:pPr>
        <w:pStyle w:val="ListParagraph"/>
        <w:jc w:val="both"/>
      </w:pPr>
      <w:r w:rsidRPr="003C1DED">
        <w:t>based, experiential teaching, functional life</w:t>
      </w:r>
      <w:r w:rsidR="00984A81">
        <w:t>-</w:t>
      </w:r>
      <w:r w:rsidRPr="003C1DED">
        <w:t>skill</w:t>
      </w:r>
      <w:r w:rsidR="00984A81">
        <w:t>s</w:t>
      </w:r>
      <w:r w:rsidRPr="003C1DED">
        <w:t xml:space="preserve">, alignment with Common Core State </w:t>
      </w:r>
    </w:p>
    <w:p w:rsidR="00A144A0" w:rsidRDefault="00FB11B7" w:rsidP="00A144A0">
      <w:pPr>
        <w:pStyle w:val="ListParagraph"/>
        <w:jc w:val="both"/>
      </w:pPr>
      <w:r w:rsidRPr="003C1DED">
        <w:t xml:space="preserve">Standards, Sheltered English Instruction, IEP development, positive behavior intervention, </w:t>
      </w:r>
    </w:p>
    <w:p w:rsidR="00A144A0" w:rsidRDefault="00FB11B7" w:rsidP="00A144A0">
      <w:pPr>
        <w:pStyle w:val="ListParagraph"/>
        <w:jc w:val="both"/>
      </w:pPr>
      <w:r w:rsidRPr="003C1DED">
        <w:t>sensory, communication, wheelchair, medication trainings, etc.</w:t>
      </w:r>
    </w:p>
    <w:p w:rsidR="00984A81" w:rsidRDefault="00925D71" w:rsidP="00A144A0">
      <w:pPr>
        <w:pStyle w:val="ListParagraph"/>
        <w:numPr>
          <w:ilvl w:val="0"/>
          <w:numId w:val="19"/>
        </w:numPr>
        <w:jc w:val="both"/>
      </w:pPr>
      <w:r>
        <w:t>Ongoing</w:t>
      </w:r>
      <w:r w:rsidR="00FB11B7" w:rsidRPr="003C1DED">
        <w:t xml:space="preserve"> training</w:t>
      </w:r>
      <w:r w:rsidR="0011400D">
        <w:t xml:space="preserve"> for</w:t>
      </w:r>
      <w:r w:rsidR="00FB11B7" w:rsidRPr="003C1DED">
        <w:t xml:space="preserve"> new paraprofessional</w:t>
      </w:r>
      <w:r w:rsidR="0049584F">
        <w:t xml:space="preserve"> staff in</w:t>
      </w:r>
      <w:r w:rsidR="00984A81">
        <w:t xml:space="preserve"> the following</w:t>
      </w:r>
      <w:r w:rsidR="0049584F">
        <w:t xml:space="preserve"> teaching competencies</w:t>
      </w:r>
      <w:r w:rsidR="00984A81">
        <w:t>:</w:t>
      </w:r>
      <w:r w:rsidR="0049584F">
        <w:t xml:space="preserve"> </w:t>
      </w:r>
    </w:p>
    <w:p w:rsidR="00A144A0" w:rsidRDefault="00CD1F65" w:rsidP="00984A81">
      <w:pPr>
        <w:pStyle w:val="ListParagraph"/>
        <w:jc w:val="both"/>
      </w:pPr>
      <w:r>
        <w:t>prais</w:t>
      </w:r>
      <w:r w:rsidR="00A144A0">
        <w:t>e,</w:t>
      </w:r>
      <w:r w:rsidR="00984A81">
        <w:t xml:space="preserve"> </w:t>
      </w:r>
      <w:r w:rsidR="00A144A0">
        <w:t>prompt hierarchy, data colle</w:t>
      </w:r>
      <w:r>
        <w:t>c</w:t>
      </w:r>
      <w:r w:rsidR="00A144A0">
        <w:t>t</w:t>
      </w:r>
      <w:r>
        <w:t xml:space="preserve">ion, individual and group student engagement, work systems, </w:t>
      </w:r>
    </w:p>
    <w:p w:rsidR="00764D04" w:rsidRDefault="00CD1F65" w:rsidP="00764D04">
      <w:pPr>
        <w:pStyle w:val="ListParagraph"/>
        <w:jc w:val="both"/>
      </w:pPr>
      <w:r>
        <w:t>and IEP driven tasks.</w:t>
      </w:r>
    </w:p>
    <w:p w:rsidR="00764D04" w:rsidRPr="007340B2" w:rsidRDefault="003C1DED" w:rsidP="007340B2">
      <w:pPr>
        <w:pStyle w:val="ListParagraph"/>
        <w:jc w:val="both"/>
        <w:rPr>
          <w:b/>
          <w:bCs/>
          <w:sz w:val="20"/>
          <w:szCs w:val="20"/>
        </w:rPr>
      </w:pPr>
      <w:r w:rsidRPr="0054098D">
        <w:rPr>
          <w:b/>
          <w:bCs/>
          <w:sz w:val="20"/>
          <w:szCs w:val="20"/>
        </w:rPr>
        <w:t>LEA Title supplemental funding applied</w:t>
      </w:r>
      <w:r w:rsidR="00485219" w:rsidRPr="0054098D">
        <w:rPr>
          <w:b/>
          <w:bCs/>
          <w:sz w:val="20"/>
          <w:szCs w:val="20"/>
        </w:rPr>
        <w:t xml:space="preserve"> for ABA, additional Hanen</w:t>
      </w:r>
      <w:r w:rsidR="00980B53">
        <w:rPr>
          <w:b/>
          <w:bCs/>
          <w:sz w:val="20"/>
          <w:szCs w:val="20"/>
        </w:rPr>
        <w:t xml:space="preserve"> l</w:t>
      </w:r>
      <w:r w:rsidR="0054098D">
        <w:rPr>
          <w:b/>
          <w:bCs/>
          <w:sz w:val="20"/>
          <w:szCs w:val="20"/>
        </w:rPr>
        <w:t>iteracy</w:t>
      </w:r>
      <w:r w:rsidR="00485219" w:rsidRPr="0054098D">
        <w:rPr>
          <w:b/>
          <w:bCs/>
          <w:sz w:val="20"/>
          <w:szCs w:val="20"/>
        </w:rPr>
        <w:t xml:space="preserve"> materials, in-house Norwell </w:t>
      </w:r>
      <w:r w:rsidR="00764D04" w:rsidRPr="007340B2">
        <w:rPr>
          <w:b/>
          <w:bCs/>
          <w:sz w:val="20"/>
          <w:szCs w:val="20"/>
        </w:rPr>
        <w:t>T</w:t>
      </w:r>
      <w:r w:rsidR="00485219" w:rsidRPr="007340B2">
        <w:rPr>
          <w:b/>
          <w:bCs/>
          <w:sz w:val="20"/>
          <w:szCs w:val="20"/>
        </w:rPr>
        <w:t>raining</w:t>
      </w:r>
      <w:r w:rsidR="0054098D" w:rsidRPr="007340B2">
        <w:rPr>
          <w:b/>
          <w:bCs/>
          <w:sz w:val="20"/>
          <w:szCs w:val="20"/>
        </w:rPr>
        <w:t xml:space="preserve"> and</w:t>
      </w:r>
      <w:r w:rsidR="00EA71AE" w:rsidRPr="007340B2">
        <w:rPr>
          <w:b/>
          <w:bCs/>
          <w:sz w:val="20"/>
          <w:szCs w:val="20"/>
        </w:rPr>
        <w:t xml:space="preserve"> </w:t>
      </w:r>
      <w:r w:rsidR="002E4D64" w:rsidRPr="007340B2">
        <w:rPr>
          <w:b/>
          <w:bCs/>
          <w:sz w:val="20"/>
          <w:szCs w:val="20"/>
        </w:rPr>
        <w:t xml:space="preserve">additional conferences </w:t>
      </w:r>
      <w:r w:rsidR="005261E8" w:rsidRPr="007340B2">
        <w:rPr>
          <w:b/>
          <w:bCs/>
          <w:sz w:val="20"/>
          <w:szCs w:val="20"/>
        </w:rPr>
        <w:t>and</w:t>
      </w:r>
      <w:r w:rsidR="007340B2" w:rsidRPr="007340B2">
        <w:rPr>
          <w:b/>
          <w:bCs/>
          <w:sz w:val="20"/>
          <w:szCs w:val="20"/>
        </w:rPr>
        <w:t xml:space="preserve"> instructional materials (</w:t>
      </w:r>
      <w:r w:rsidR="005261E8" w:rsidRPr="007340B2">
        <w:rPr>
          <w:b/>
          <w:bCs/>
          <w:sz w:val="20"/>
          <w:szCs w:val="20"/>
        </w:rPr>
        <w:t xml:space="preserve">test booklets, manuals, etc.) </w:t>
      </w:r>
      <w:r w:rsidR="002E4D64" w:rsidRPr="007340B2">
        <w:rPr>
          <w:b/>
          <w:bCs/>
          <w:sz w:val="20"/>
          <w:szCs w:val="20"/>
        </w:rPr>
        <w:t>that may</w:t>
      </w:r>
    </w:p>
    <w:p w:rsidR="007340B2" w:rsidRDefault="002E4D64" w:rsidP="007340B2">
      <w:pPr>
        <w:pStyle w:val="ListParagraph"/>
        <w:jc w:val="both"/>
        <w:rPr>
          <w:b/>
          <w:bCs/>
          <w:sz w:val="20"/>
          <w:szCs w:val="20"/>
        </w:rPr>
      </w:pPr>
      <w:r w:rsidRPr="0054098D">
        <w:rPr>
          <w:b/>
          <w:bCs/>
          <w:sz w:val="20"/>
          <w:szCs w:val="20"/>
        </w:rPr>
        <w:t xml:space="preserve"> be identified during the school year.</w:t>
      </w:r>
    </w:p>
    <w:p w:rsidR="007340B2" w:rsidRPr="00B129A0" w:rsidRDefault="007340B2" w:rsidP="007340B2">
      <w:pPr>
        <w:pStyle w:val="ListParagraph"/>
        <w:jc w:val="both"/>
        <w:rPr>
          <w:b/>
          <w:bCs/>
          <w:sz w:val="18"/>
          <w:szCs w:val="18"/>
        </w:rPr>
      </w:pPr>
    </w:p>
    <w:p w:rsidR="00D321BB" w:rsidRDefault="0011400D" w:rsidP="007340B2">
      <w:pPr>
        <w:pStyle w:val="ListParagraph"/>
        <w:ind w:left="2880"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Educational Technology</w:t>
      </w:r>
    </w:p>
    <w:p w:rsidR="00B129A0" w:rsidRPr="00B129A0" w:rsidRDefault="00B129A0" w:rsidP="007340B2">
      <w:pPr>
        <w:pStyle w:val="ListParagraph"/>
        <w:ind w:left="2880" w:firstLine="720"/>
        <w:jc w:val="both"/>
        <w:rPr>
          <w:sz w:val="18"/>
          <w:szCs w:val="18"/>
        </w:rPr>
      </w:pPr>
    </w:p>
    <w:p w:rsidR="00EA71AE" w:rsidRPr="00EA71AE" w:rsidRDefault="00EA71AE" w:rsidP="007340B2">
      <w:pPr>
        <w:pStyle w:val="ListParagraph"/>
        <w:numPr>
          <w:ilvl w:val="0"/>
          <w:numId w:val="19"/>
        </w:numPr>
        <w:spacing w:after="0"/>
        <w:jc w:val="both"/>
        <w:rPr>
          <w:bCs/>
        </w:rPr>
      </w:pPr>
      <w:r w:rsidRPr="00EA71AE">
        <w:rPr>
          <w:bCs/>
        </w:rPr>
        <w:t>Teachers will utilize interactive TVs to enlarge and enhance the learning experience for</w:t>
      </w:r>
    </w:p>
    <w:p w:rsidR="00EA71AE" w:rsidRDefault="00EA71AE" w:rsidP="007340B2">
      <w:pPr>
        <w:pStyle w:val="ListParagraph"/>
        <w:spacing w:after="0"/>
        <w:jc w:val="both"/>
        <w:rPr>
          <w:bCs/>
        </w:rPr>
      </w:pPr>
      <w:r w:rsidRPr="00EA71AE">
        <w:rPr>
          <w:bCs/>
        </w:rPr>
        <w:t xml:space="preserve"> their students</w:t>
      </w:r>
      <w:r w:rsidR="0054098D">
        <w:rPr>
          <w:bCs/>
        </w:rPr>
        <w:t>.</w:t>
      </w:r>
    </w:p>
    <w:p w:rsidR="00EA71AE" w:rsidRDefault="00EA71AE" w:rsidP="00EA71AE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Teachers will utilize larger touch screen computer technology for small group instruction for </w:t>
      </w:r>
    </w:p>
    <w:p w:rsidR="00EA71AE" w:rsidRDefault="00EA71AE" w:rsidP="00EA71AE">
      <w:pPr>
        <w:pStyle w:val="ListParagraph"/>
        <w:jc w:val="both"/>
        <w:rPr>
          <w:bCs/>
        </w:rPr>
      </w:pPr>
      <w:r>
        <w:rPr>
          <w:bCs/>
        </w:rPr>
        <w:t>preschool-K level  students with significant disabilities.</w:t>
      </w:r>
    </w:p>
    <w:p w:rsidR="00014CCE" w:rsidRDefault="00EA71AE" w:rsidP="00EA71AE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Teachers and therapists will acc</w:t>
      </w:r>
      <w:r w:rsidR="00984A81">
        <w:rPr>
          <w:bCs/>
        </w:rPr>
        <w:t>ess and utilize educational “apps”</w:t>
      </w:r>
      <w:r w:rsidR="00014CCE">
        <w:rPr>
          <w:bCs/>
        </w:rPr>
        <w:t xml:space="preserve"> and the “Apple iPad Learning Lab” </w:t>
      </w:r>
    </w:p>
    <w:p w:rsidR="0054098D" w:rsidRDefault="0054098D" w:rsidP="00014CCE">
      <w:pPr>
        <w:pStyle w:val="ListParagraph"/>
        <w:jc w:val="both"/>
        <w:rPr>
          <w:bCs/>
        </w:rPr>
      </w:pPr>
      <w:r>
        <w:rPr>
          <w:bCs/>
        </w:rPr>
        <w:t>t</w:t>
      </w:r>
      <w:r w:rsidR="00014CCE">
        <w:rPr>
          <w:bCs/>
        </w:rPr>
        <w:t>o transfer instructional programs to the</w:t>
      </w:r>
      <w:r w:rsidR="00EA71AE">
        <w:rPr>
          <w:bCs/>
        </w:rPr>
        <w:t xml:space="preserve"> iPads</w:t>
      </w:r>
      <w:r w:rsidR="00014CCE">
        <w:rPr>
          <w:bCs/>
        </w:rPr>
        <w:t xml:space="preserve"> as appropriate for</w:t>
      </w:r>
      <w:r w:rsidR="00EA71AE" w:rsidRPr="00014CCE">
        <w:rPr>
          <w:bCs/>
        </w:rPr>
        <w:t xml:space="preserve"> individual student and </w:t>
      </w:r>
    </w:p>
    <w:p w:rsidR="007340B2" w:rsidRDefault="00EA71AE" w:rsidP="007340B2">
      <w:pPr>
        <w:pStyle w:val="ListParagraph"/>
        <w:jc w:val="both"/>
        <w:rPr>
          <w:bCs/>
        </w:rPr>
      </w:pPr>
      <w:r w:rsidRPr="00014CCE">
        <w:rPr>
          <w:bCs/>
        </w:rPr>
        <w:t xml:space="preserve">group </w:t>
      </w:r>
      <w:r w:rsidRPr="0054098D">
        <w:rPr>
          <w:bCs/>
        </w:rPr>
        <w:t>instruction.</w:t>
      </w:r>
    </w:p>
    <w:p w:rsidR="00EA71AE" w:rsidRPr="007340B2" w:rsidRDefault="007340B2" w:rsidP="007340B2">
      <w:pPr>
        <w:pStyle w:val="ListParagraph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EA71AE" w:rsidRPr="007340B2">
        <w:rPr>
          <w:b/>
          <w:bCs/>
          <w:sz w:val="20"/>
          <w:szCs w:val="20"/>
        </w:rPr>
        <w:t>LEA Title supplemental funding will be applied.</w:t>
      </w:r>
    </w:p>
    <w:p w:rsidR="00D321BB" w:rsidRPr="00B129A0" w:rsidRDefault="0011400D" w:rsidP="00B129A0">
      <w:pPr>
        <w:pStyle w:val="NoSpacing"/>
        <w:jc w:val="center"/>
        <w:rPr>
          <w:b/>
          <w:u w:val="single"/>
        </w:rPr>
      </w:pPr>
      <w:r w:rsidRPr="00B129A0">
        <w:rPr>
          <w:b/>
          <w:u w:val="single"/>
        </w:rPr>
        <w:t>Curriculum</w:t>
      </w:r>
    </w:p>
    <w:p w:rsidR="00B129A0" w:rsidRPr="00B129A0" w:rsidRDefault="00B129A0" w:rsidP="00B129A0">
      <w:pPr>
        <w:pStyle w:val="ListParagraph"/>
        <w:rPr>
          <w:b/>
          <w:bCs/>
          <w:u w:val="single"/>
        </w:rPr>
      </w:pPr>
    </w:p>
    <w:p w:rsidR="00A35900" w:rsidRPr="00B129A0" w:rsidRDefault="00A35900" w:rsidP="00B129A0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B129A0">
        <w:rPr>
          <w:bCs/>
        </w:rPr>
        <w:t>Continue to adapt curriculum and materials for students with significant disabilities using various curric</w:t>
      </w:r>
      <w:r w:rsidR="0011400D" w:rsidRPr="00B129A0">
        <w:rPr>
          <w:bCs/>
        </w:rPr>
        <w:t>ulum guides (Syracuse Community-</w:t>
      </w:r>
      <w:r w:rsidRPr="00B129A0">
        <w:rPr>
          <w:bCs/>
        </w:rPr>
        <w:t>Referenced Curriculum Guide, CEC Life Centered Skills Curriculum) and reference to the Common Core State Standards, as appropriate, within a life-skills framework.</w:t>
      </w:r>
    </w:p>
    <w:p w:rsidR="000E3C5A" w:rsidRPr="00A35900" w:rsidRDefault="000B6BAD" w:rsidP="00A35900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Map</w:t>
      </w:r>
      <w:r w:rsidR="00A35900">
        <w:rPr>
          <w:bCs/>
        </w:rPr>
        <w:t xml:space="preserve"> a finite</w:t>
      </w:r>
      <w:r w:rsidRPr="000B6BAD">
        <w:rPr>
          <w:bCs/>
        </w:rPr>
        <w:t xml:space="preserve"> selection of themes</w:t>
      </w:r>
      <w:r w:rsidR="000E3C5A">
        <w:rPr>
          <w:bCs/>
        </w:rPr>
        <w:t xml:space="preserve"> for Houses 1 through 5</w:t>
      </w:r>
      <w:r w:rsidR="00980B53" w:rsidRPr="00980B53">
        <w:rPr>
          <w:bCs/>
        </w:rPr>
        <w:t xml:space="preserve"> </w:t>
      </w:r>
      <w:r w:rsidR="00A35900">
        <w:rPr>
          <w:bCs/>
        </w:rPr>
        <w:t>aligning with</w:t>
      </w:r>
      <w:r w:rsidR="00980B53">
        <w:rPr>
          <w:bCs/>
        </w:rPr>
        <w:t xml:space="preserve"> the Syracuse </w:t>
      </w:r>
      <w:r w:rsidR="00694D90">
        <w:rPr>
          <w:bCs/>
        </w:rPr>
        <w:t>Community-Referenced Curriculum Guide</w:t>
      </w:r>
      <w:r w:rsidR="00A35900">
        <w:rPr>
          <w:bCs/>
        </w:rPr>
        <w:t xml:space="preserve"> </w:t>
      </w:r>
      <w:r w:rsidR="00980B53">
        <w:rPr>
          <w:bCs/>
        </w:rPr>
        <w:t>and Council for Exceptional Children’s (CEC) Life-Centered Skills Curriculum</w:t>
      </w:r>
      <w:r w:rsidR="00A35900">
        <w:rPr>
          <w:bCs/>
        </w:rPr>
        <w:t xml:space="preserve">, </w:t>
      </w:r>
      <w:r w:rsidR="00980B53" w:rsidRPr="00A35900">
        <w:rPr>
          <w:bCs/>
        </w:rPr>
        <w:t>detailing additional scope and sequence guidance for teachers.</w:t>
      </w:r>
    </w:p>
    <w:p w:rsidR="000E3C5A" w:rsidRDefault="000E3C5A" w:rsidP="000E3C5A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Map theme-based topics across a </w:t>
      </w:r>
      <w:r w:rsidR="0011400D">
        <w:rPr>
          <w:bCs/>
        </w:rPr>
        <w:t>four-</w:t>
      </w:r>
      <w:r>
        <w:rPr>
          <w:bCs/>
        </w:rPr>
        <w:t>year span for Houses 4 and 5.</w:t>
      </w:r>
    </w:p>
    <w:p w:rsidR="000E3C5A" w:rsidRPr="000E3C5A" w:rsidRDefault="000E3C5A" w:rsidP="000E3C5A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Map </w:t>
      </w:r>
      <w:r w:rsidR="00980B53">
        <w:rPr>
          <w:bCs/>
        </w:rPr>
        <w:t xml:space="preserve">Common Core Standards </w:t>
      </w:r>
      <w:r>
        <w:rPr>
          <w:bCs/>
        </w:rPr>
        <w:t>to theme-based</w:t>
      </w:r>
      <w:r w:rsidR="00980B53">
        <w:rPr>
          <w:bCs/>
        </w:rPr>
        <w:t xml:space="preserve"> curriculum</w:t>
      </w:r>
      <w:r>
        <w:rPr>
          <w:bCs/>
        </w:rPr>
        <w:t xml:space="preserve"> topics for House 4.</w:t>
      </w:r>
    </w:p>
    <w:p w:rsidR="0011400D" w:rsidRPr="0011400D" w:rsidRDefault="00980B53" w:rsidP="0011400D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Create banks of</w:t>
      </w:r>
      <w:r w:rsidR="000E3C5A">
        <w:rPr>
          <w:bCs/>
        </w:rPr>
        <w:t xml:space="preserve"> activities and materials</w:t>
      </w:r>
      <w:r w:rsidR="00A35900">
        <w:rPr>
          <w:bCs/>
        </w:rPr>
        <w:t xml:space="preserve"> (universally adapted) aligned </w:t>
      </w:r>
      <w:r w:rsidR="0011400D">
        <w:rPr>
          <w:bCs/>
        </w:rPr>
        <w:t>to</w:t>
      </w:r>
      <w:r w:rsidR="00A35900">
        <w:rPr>
          <w:bCs/>
        </w:rPr>
        <w:t xml:space="preserve"> the theme-based curriculum</w:t>
      </w:r>
      <w:r w:rsidR="000E3C5A">
        <w:rPr>
          <w:bCs/>
        </w:rPr>
        <w:t xml:space="preserve"> for Houses 4 and 5</w:t>
      </w:r>
      <w:r>
        <w:rPr>
          <w:bCs/>
        </w:rPr>
        <w:t>,</w:t>
      </w:r>
      <w:r w:rsidR="000E3C5A" w:rsidRPr="00A35900">
        <w:rPr>
          <w:bCs/>
        </w:rPr>
        <w:t xml:space="preserve"> with easy access for teachers.</w:t>
      </w:r>
    </w:p>
    <w:p w:rsidR="00B07145" w:rsidRPr="0011400D" w:rsidRDefault="0011400D" w:rsidP="0011400D">
      <w:pPr>
        <w:jc w:val="center"/>
        <w:rPr>
          <w:bCs/>
        </w:rPr>
      </w:pPr>
      <w:r w:rsidRPr="0011400D">
        <w:rPr>
          <w:b/>
          <w:bCs/>
          <w:u w:val="single"/>
        </w:rPr>
        <w:t>Communication</w:t>
      </w:r>
    </w:p>
    <w:p w:rsidR="00B07145" w:rsidRPr="003F37B2" w:rsidRDefault="00B07145" w:rsidP="005F6E26">
      <w:pPr>
        <w:spacing w:after="0"/>
        <w:jc w:val="both"/>
        <w:rPr>
          <w:u w:val="single"/>
        </w:rPr>
      </w:pPr>
      <w:r w:rsidRPr="003F37B2">
        <w:rPr>
          <w:bCs/>
          <w:u w:val="single"/>
        </w:rPr>
        <w:t>Parents/Guardians</w:t>
      </w:r>
    </w:p>
    <w:p w:rsidR="00B07145" w:rsidRPr="00B07145" w:rsidRDefault="00A35900" w:rsidP="00B129A0">
      <w:pPr>
        <w:pStyle w:val="ListParagraph"/>
        <w:numPr>
          <w:ilvl w:val="0"/>
          <w:numId w:val="19"/>
        </w:numPr>
        <w:spacing w:after="0"/>
      </w:pPr>
      <w:r>
        <w:t>Teachers will inform parents each time a student enga</w:t>
      </w:r>
      <w:r w:rsidR="00764D04">
        <w:t>ges in school and community career-based training sites</w:t>
      </w:r>
      <w:r w:rsidR="00B07145" w:rsidRPr="005F6E26">
        <w:rPr>
          <w:b/>
          <w:bCs/>
        </w:rPr>
        <w:t xml:space="preserve"> </w:t>
      </w:r>
      <w:r w:rsidR="00B07145" w:rsidRPr="00B07145">
        <w:t>for</w:t>
      </w:r>
      <w:r w:rsidR="00764D04">
        <w:t xml:space="preserve"> </w:t>
      </w:r>
      <w:r w:rsidR="00B07145" w:rsidRPr="00B07145">
        <w:t>their students.</w:t>
      </w:r>
    </w:p>
    <w:p w:rsidR="00B07145" w:rsidRPr="00B91A29" w:rsidRDefault="00764D04" w:rsidP="00B129A0">
      <w:pPr>
        <w:pStyle w:val="ListParagraph"/>
        <w:numPr>
          <w:ilvl w:val="0"/>
          <w:numId w:val="19"/>
        </w:numPr>
        <w:spacing w:after="0"/>
      </w:pPr>
      <w:r>
        <w:rPr>
          <w:bCs/>
        </w:rPr>
        <w:t>Maintain</w:t>
      </w:r>
      <w:r w:rsidR="00B07145" w:rsidRPr="00B91A29">
        <w:rPr>
          <w:bCs/>
        </w:rPr>
        <w:t xml:space="preserve"> </w:t>
      </w:r>
      <w:r w:rsidR="0011400D">
        <w:t>age-</w:t>
      </w:r>
      <w:r w:rsidR="00B07145" w:rsidRPr="00B07145">
        <w:t xml:space="preserve">level newsletters with principal’s corner, daily home-school communication notebooks, student classroom portfolios to share progress with parents, Open House, Back-to-School Night, Winter Holiday Celebrations, End-of-Year Family Events, </w:t>
      </w:r>
      <w:r w:rsidRPr="00B07145">
        <w:t>parent, student and staff surveys, IEP meetings, mid-year parent conferences, parent trainings, “Sheltered  English Language Instruction” and augmented communication systems for students, computer, intranet and web-based access for professionals</w:t>
      </w:r>
      <w:r>
        <w:t xml:space="preserve">. Share with all stakeholders </w:t>
      </w:r>
      <w:r w:rsidR="00B07145" w:rsidRPr="00B07145">
        <w:t>accountability reports from DCPCSB and OSSE,</w:t>
      </w:r>
      <w:r>
        <w:t xml:space="preserve"> feedback on outcomes of the school’s strategic plan, including areas where supplemental Title funding is applied,</w:t>
      </w:r>
      <w:r w:rsidR="00B07145" w:rsidRPr="00B07145">
        <w:t xml:space="preserve"> </w:t>
      </w:r>
      <w:r>
        <w:t>truancy, discipline and additional school policies and procedures as required by the Elementary and Secondary Education Act (ESEA).</w:t>
      </w:r>
    </w:p>
    <w:p w:rsidR="005F6E26" w:rsidRDefault="00B07145" w:rsidP="005F6E26">
      <w:pPr>
        <w:spacing w:after="0"/>
        <w:jc w:val="both"/>
        <w:rPr>
          <w:u w:val="single"/>
        </w:rPr>
      </w:pPr>
      <w:r w:rsidRPr="005F6E26">
        <w:rPr>
          <w:bCs/>
          <w:u w:val="single"/>
        </w:rPr>
        <w:t>Staff</w:t>
      </w:r>
    </w:p>
    <w:p w:rsidR="00B07145" w:rsidRPr="005F6E26" w:rsidRDefault="00764D04" w:rsidP="00B129A0">
      <w:pPr>
        <w:pStyle w:val="ListParagraph"/>
        <w:numPr>
          <w:ilvl w:val="0"/>
          <w:numId w:val="19"/>
        </w:numPr>
        <w:spacing w:after="0"/>
        <w:rPr>
          <w:u w:val="single"/>
        </w:rPr>
      </w:pPr>
      <w:r>
        <w:t>Maintain</w:t>
      </w:r>
      <w:r w:rsidR="00B07145" w:rsidRPr="00B07145">
        <w:t xml:space="preserve"> bimonthly meetings with managers and school administration to include ongoing attention to</w:t>
      </w:r>
      <w:r w:rsidR="00DC6CB0">
        <w:t xml:space="preserve"> current </w:t>
      </w:r>
      <w:r w:rsidR="00B07145" w:rsidRPr="00B07145">
        <w:t>staff needs, brainstorming solutions.</w:t>
      </w:r>
    </w:p>
    <w:p w:rsidR="00B07145" w:rsidRPr="00B07145" w:rsidRDefault="00764D04" w:rsidP="00B129A0">
      <w:pPr>
        <w:pStyle w:val="ListParagraph"/>
        <w:numPr>
          <w:ilvl w:val="0"/>
          <w:numId w:val="19"/>
        </w:numPr>
      </w:pPr>
      <w:r>
        <w:t>Maintain</w:t>
      </w:r>
      <w:r w:rsidR="00D321BB">
        <w:t xml:space="preserve"> </w:t>
      </w:r>
      <w:r w:rsidR="00B91A29">
        <w:t>individual meetings of teacher</w:t>
      </w:r>
      <w:r w:rsidR="00B07145" w:rsidRPr="00B07145">
        <w:t xml:space="preserve">s with their paraprofessionals (monthly) tracked by Assistant Principals with focus on improving instruction and data collection. </w:t>
      </w:r>
    </w:p>
    <w:p w:rsidR="00943634" w:rsidRPr="0011400D" w:rsidRDefault="0011400D" w:rsidP="0011400D">
      <w:pPr>
        <w:jc w:val="center"/>
        <w:rPr>
          <w:b/>
          <w:bCs/>
          <w:u w:val="single"/>
        </w:rPr>
      </w:pPr>
      <w:r w:rsidRPr="0011400D">
        <w:rPr>
          <w:b/>
          <w:bCs/>
          <w:u w:val="single"/>
        </w:rPr>
        <w:t>Recruitment and Retention</w:t>
      </w:r>
    </w:p>
    <w:p w:rsidR="00DC6CB0" w:rsidRDefault="00FB11B7" w:rsidP="00DC6CB0">
      <w:pPr>
        <w:pStyle w:val="ListParagraph"/>
        <w:numPr>
          <w:ilvl w:val="0"/>
          <w:numId w:val="19"/>
        </w:numPr>
        <w:jc w:val="both"/>
        <w:rPr>
          <w:bCs/>
        </w:rPr>
      </w:pPr>
      <w:r w:rsidRPr="00DC6CB0">
        <w:rPr>
          <w:bCs/>
        </w:rPr>
        <w:t>As per OSSE, 100% of teachers must have highly qualified status.</w:t>
      </w:r>
      <w:r w:rsidR="00943634" w:rsidRPr="00DC6CB0">
        <w:rPr>
          <w:bCs/>
        </w:rPr>
        <w:t xml:space="preserve"> </w:t>
      </w:r>
      <w:r w:rsidR="00764D04">
        <w:rPr>
          <w:bCs/>
        </w:rPr>
        <w:t>Maintain highly qualified requirements for paraprofessionals.</w:t>
      </w:r>
    </w:p>
    <w:p w:rsidR="00DC6CB0" w:rsidRDefault="00FB11B7" w:rsidP="00DC6CB0">
      <w:pPr>
        <w:pStyle w:val="ListParagraph"/>
        <w:numPr>
          <w:ilvl w:val="0"/>
          <w:numId w:val="19"/>
        </w:numPr>
        <w:jc w:val="both"/>
        <w:rPr>
          <w:bCs/>
        </w:rPr>
      </w:pPr>
      <w:r w:rsidRPr="00DC6CB0">
        <w:rPr>
          <w:bCs/>
        </w:rPr>
        <w:t>Professional development through attendance at trainings</w:t>
      </w:r>
      <w:r w:rsidR="00D321BB" w:rsidRPr="00DC6CB0">
        <w:rPr>
          <w:bCs/>
        </w:rPr>
        <w:t>, coursework</w:t>
      </w:r>
      <w:r w:rsidRPr="00DC6CB0">
        <w:rPr>
          <w:bCs/>
        </w:rPr>
        <w:t xml:space="preserve"> and conferences is offered. </w:t>
      </w:r>
    </w:p>
    <w:p w:rsidR="00A97BC1" w:rsidRDefault="00FB11B7" w:rsidP="00A97BC1">
      <w:pPr>
        <w:pStyle w:val="ListParagraph"/>
        <w:numPr>
          <w:ilvl w:val="0"/>
          <w:numId w:val="19"/>
        </w:numPr>
        <w:jc w:val="both"/>
        <w:rPr>
          <w:bCs/>
        </w:rPr>
      </w:pPr>
      <w:r w:rsidRPr="00DC6CB0">
        <w:rPr>
          <w:bCs/>
        </w:rPr>
        <w:t>Recruitment and retention plans for job fair attendance</w:t>
      </w:r>
      <w:r w:rsidR="00A97BC1">
        <w:rPr>
          <w:bCs/>
        </w:rPr>
        <w:t xml:space="preserve"> will continue</w:t>
      </w:r>
      <w:r w:rsidRPr="00DC6CB0">
        <w:rPr>
          <w:bCs/>
        </w:rPr>
        <w:t xml:space="preserve"> </w:t>
      </w:r>
      <w:r w:rsidR="00A97BC1">
        <w:rPr>
          <w:bCs/>
        </w:rPr>
        <w:t xml:space="preserve">including </w:t>
      </w:r>
      <w:r w:rsidRPr="00A97BC1">
        <w:rPr>
          <w:bCs/>
        </w:rPr>
        <w:t xml:space="preserve">relocation fees, </w:t>
      </w:r>
    </w:p>
    <w:p w:rsidR="00BA1088" w:rsidRPr="00A97BC1" w:rsidRDefault="00FB11B7" w:rsidP="00A97BC1">
      <w:pPr>
        <w:pStyle w:val="ListParagraph"/>
        <w:jc w:val="both"/>
        <w:rPr>
          <w:bCs/>
        </w:rPr>
      </w:pPr>
      <w:r w:rsidRPr="00A97BC1">
        <w:rPr>
          <w:bCs/>
        </w:rPr>
        <w:t>years of service award</w:t>
      </w:r>
      <w:r w:rsidR="00B91A29">
        <w:rPr>
          <w:bCs/>
        </w:rPr>
        <w:t>s, focus awards, in-house kudos and</w:t>
      </w:r>
      <w:r w:rsidRPr="00A97BC1">
        <w:rPr>
          <w:bCs/>
        </w:rPr>
        <w:t xml:space="preserve"> new teacher/therapist mentoring.</w:t>
      </w:r>
    </w:p>
    <w:p w:rsidR="00D321BB" w:rsidRPr="00DC6CB0" w:rsidRDefault="00D321BB" w:rsidP="00DC6CB0">
      <w:pPr>
        <w:pStyle w:val="ListParagraph"/>
        <w:numPr>
          <w:ilvl w:val="0"/>
          <w:numId w:val="29"/>
        </w:numPr>
        <w:jc w:val="both"/>
        <w:rPr>
          <w:bCs/>
        </w:rPr>
      </w:pPr>
      <w:r w:rsidRPr="00DC6CB0">
        <w:rPr>
          <w:bCs/>
        </w:rPr>
        <w:t xml:space="preserve">Continue paraprofessional focus awards on a </w:t>
      </w:r>
      <w:r w:rsidRPr="00DC6CB0">
        <w:rPr>
          <w:b/>
          <w:bCs/>
        </w:rPr>
        <w:t xml:space="preserve">monthly </w:t>
      </w:r>
      <w:r w:rsidRPr="00DC6CB0">
        <w:rPr>
          <w:bCs/>
        </w:rPr>
        <w:t>rather than quarterly basis.</w:t>
      </w:r>
    </w:p>
    <w:p w:rsidR="00943634" w:rsidRPr="0054098D" w:rsidRDefault="00943634" w:rsidP="0054098D">
      <w:pPr>
        <w:spacing w:after="0"/>
        <w:rPr>
          <w:b/>
          <w:bCs/>
          <w:sz w:val="20"/>
          <w:szCs w:val="20"/>
        </w:rPr>
      </w:pPr>
      <w:r w:rsidRPr="0054098D">
        <w:rPr>
          <w:b/>
          <w:bCs/>
          <w:sz w:val="20"/>
          <w:szCs w:val="20"/>
        </w:rPr>
        <w:t>LEA</w:t>
      </w:r>
      <w:r w:rsidR="00D321BB" w:rsidRPr="0054098D">
        <w:rPr>
          <w:b/>
          <w:bCs/>
          <w:sz w:val="20"/>
          <w:szCs w:val="20"/>
        </w:rPr>
        <w:t xml:space="preserve"> Title</w:t>
      </w:r>
      <w:r w:rsidRPr="0054098D">
        <w:rPr>
          <w:b/>
          <w:bCs/>
          <w:sz w:val="20"/>
          <w:szCs w:val="20"/>
        </w:rPr>
        <w:t xml:space="preserve"> supplemental funding applied for HQT</w:t>
      </w:r>
      <w:r w:rsidR="00D321BB" w:rsidRPr="0054098D">
        <w:rPr>
          <w:b/>
          <w:bCs/>
          <w:sz w:val="20"/>
          <w:szCs w:val="20"/>
        </w:rPr>
        <w:t xml:space="preserve"> recruitment, retention for awards, mentoring, coursework reimbursement.</w:t>
      </w:r>
    </w:p>
    <w:p w:rsidR="00F35262" w:rsidRDefault="00F35262" w:rsidP="007340B2">
      <w:pPr>
        <w:spacing w:after="0"/>
        <w:rPr>
          <w:b/>
          <w:bCs/>
          <w:u w:val="single"/>
        </w:rPr>
      </w:pPr>
    </w:p>
    <w:p w:rsidR="00D005F4" w:rsidRPr="0084416A" w:rsidRDefault="00D005F4" w:rsidP="00F35262">
      <w:pPr>
        <w:spacing w:after="0"/>
        <w:jc w:val="center"/>
        <w:rPr>
          <w:b/>
          <w:bCs/>
          <w:u w:val="single"/>
        </w:rPr>
      </w:pPr>
      <w:r w:rsidRPr="0084416A">
        <w:rPr>
          <w:b/>
          <w:bCs/>
          <w:u w:val="single"/>
        </w:rPr>
        <w:t>Healthy Schools</w:t>
      </w:r>
    </w:p>
    <w:p w:rsidR="00DC6CB0" w:rsidRDefault="00FB11B7" w:rsidP="007340B2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 w:rsidRPr="00DC6CB0">
        <w:rPr>
          <w:bCs/>
        </w:rPr>
        <w:t xml:space="preserve">Target math and literacy skills by adapting materials for students to use while grocery </w:t>
      </w:r>
    </w:p>
    <w:p w:rsidR="00BA1088" w:rsidRPr="00DC6CB0" w:rsidRDefault="00FB11B7" w:rsidP="007340B2">
      <w:pPr>
        <w:pStyle w:val="ListParagraph"/>
        <w:spacing w:after="0"/>
        <w:jc w:val="both"/>
        <w:rPr>
          <w:bCs/>
        </w:rPr>
      </w:pPr>
      <w:r w:rsidRPr="00DC6CB0">
        <w:rPr>
          <w:bCs/>
        </w:rPr>
        <w:t>shopping and preparing recipes (picture symbols, schedules, recipe sequences).</w:t>
      </w:r>
    </w:p>
    <w:p w:rsidR="00DC6CB0" w:rsidRDefault="00CB3D89" w:rsidP="00DC6CB0">
      <w:pPr>
        <w:pStyle w:val="ListParagraph"/>
        <w:numPr>
          <w:ilvl w:val="0"/>
          <w:numId w:val="29"/>
        </w:numPr>
        <w:jc w:val="both"/>
        <w:rPr>
          <w:bCs/>
        </w:rPr>
      </w:pPr>
      <w:r>
        <w:rPr>
          <w:bCs/>
        </w:rPr>
        <w:t>Continue</w:t>
      </w:r>
      <w:r w:rsidR="00FB11B7" w:rsidRPr="00DC6CB0">
        <w:rPr>
          <w:bCs/>
        </w:rPr>
        <w:t xml:space="preserve"> previous health schools initiatives by creating “Sweet Greens” group in Houses 3</w:t>
      </w:r>
    </w:p>
    <w:p w:rsidR="009164A9" w:rsidRDefault="009164A9" w:rsidP="009164A9">
      <w:pPr>
        <w:pStyle w:val="ListParagraph"/>
        <w:jc w:val="both"/>
        <w:rPr>
          <w:bCs/>
        </w:rPr>
      </w:pPr>
      <w:r>
        <w:rPr>
          <w:bCs/>
        </w:rPr>
        <w:t xml:space="preserve"> and 4 to promote</w:t>
      </w:r>
      <w:r w:rsidR="00FB11B7" w:rsidRPr="00DC6CB0">
        <w:rPr>
          <w:bCs/>
        </w:rPr>
        <w:t xml:space="preserve"> healthy</w:t>
      </w:r>
      <w:r>
        <w:rPr>
          <w:bCs/>
        </w:rPr>
        <w:t xml:space="preserve"> menu and cooking developments.</w:t>
      </w:r>
    </w:p>
    <w:p w:rsidR="00DC6CB0" w:rsidRDefault="00CB3D89" w:rsidP="009164A9">
      <w:pPr>
        <w:pStyle w:val="ListParagraph"/>
        <w:numPr>
          <w:ilvl w:val="0"/>
          <w:numId w:val="29"/>
        </w:numPr>
        <w:jc w:val="both"/>
        <w:rPr>
          <w:bCs/>
        </w:rPr>
      </w:pPr>
      <w:r>
        <w:rPr>
          <w:bCs/>
        </w:rPr>
        <w:t>Increase</w:t>
      </w:r>
      <w:r w:rsidR="00FB11B7" w:rsidRPr="00DC6CB0">
        <w:rPr>
          <w:bCs/>
        </w:rPr>
        <w:t xml:space="preserve"> the variety of fitness opportunities within the school day (continue focus on PE,</w:t>
      </w:r>
    </w:p>
    <w:p w:rsidR="00DC6CB0" w:rsidRDefault="00FB11B7" w:rsidP="00DC6CB0">
      <w:pPr>
        <w:pStyle w:val="ListParagraph"/>
        <w:jc w:val="both"/>
        <w:rPr>
          <w:bCs/>
        </w:rPr>
      </w:pPr>
      <w:r w:rsidRPr="00DC6CB0">
        <w:rPr>
          <w:bCs/>
        </w:rPr>
        <w:t xml:space="preserve"> outside walking/play</w:t>
      </w:r>
      <w:r w:rsidR="00CB3D89">
        <w:rPr>
          <w:bCs/>
        </w:rPr>
        <w:t>, Special Olympic sports). Add dance classes to House 3</w:t>
      </w:r>
      <w:r w:rsidRPr="00DC6CB0">
        <w:rPr>
          <w:bCs/>
        </w:rPr>
        <w:t xml:space="preserve"> and Xbox</w:t>
      </w:r>
    </w:p>
    <w:p w:rsidR="00BA1088" w:rsidRPr="00DC6CB0" w:rsidRDefault="00FB11B7" w:rsidP="00DC6CB0">
      <w:pPr>
        <w:pStyle w:val="ListParagraph"/>
        <w:jc w:val="both"/>
        <w:rPr>
          <w:bCs/>
        </w:rPr>
      </w:pPr>
      <w:r w:rsidRPr="00DC6CB0">
        <w:rPr>
          <w:bCs/>
        </w:rPr>
        <w:t xml:space="preserve"> Kinect activities to expand exercise interest and options.</w:t>
      </w:r>
    </w:p>
    <w:p w:rsidR="00CB3D89" w:rsidRPr="00CB3D89" w:rsidRDefault="00CB3D89" w:rsidP="00CB3D89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>
        <w:rPr>
          <w:bCs/>
        </w:rPr>
        <w:t>Provide</w:t>
      </w:r>
      <w:r w:rsidR="00FB11B7" w:rsidRPr="00DC6CB0">
        <w:rPr>
          <w:bCs/>
        </w:rPr>
        <w:t xml:space="preserve"> parent tr</w:t>
      </w:r>
      <w:r>
        <w:rPr>
          <w:bCs/>
        </w:rPr>
        <w:t>aining on healthy cooking ideas.</w:t>
      </w:r>
    </w:p>
    <w:p w:rsidR="00925D71" w:rsidRDefault="00925D71" w:rsidP="00CB3D89">
      <w:pPr>
        <w:pStyle w:val="ListParagraph"/>
        <w:jc w:val="both"/>
        <w:rPr>
          <w:b/>
          <w:bCs/>
        </w:rPr>
      </w:pPr>
    </w:p>
    <w:p w:rsidR="00925D71" w:rsidRPr="00510F9F" w:rsidRDefault="00D005F4" w:rsidP="00510F9F">
      <w:pPr>
        <w:spacing w:after="0"/>
        <w:jc w:val="both"/>
        <w:rPr>
          <w:b/>
          <w:bCs/>
        </w:rPr>
      </w:pPr>
      <w:r w:rsidRPr="00510F9F">
        <w:rPr>
          <w:b/>
          <w:bCs/>
        </w:rPr>
        <w:t>Goal added 2013-2014</w:t>
      </w:r>
    </w:p>
    <w:p w:rsidR="00DC6CB0" w:rsidRDefault="00CD1F65" w:rsidP="00510F9F">
      <w:pPr>
        <w:pStyle w:val="ListParagraph"/>
        <w:numPr>
          <w:ilvl w:val="0"/>
          <w:numId w:val="30"/>
        </w:numPr>
        <w:spacing w:after="0"/>
        <w:jc w:val="both"/>
        <w:rPr>
          <w:bCs/>
        </w:rPr>
      </w:pPr>
      <w:r w:rsidRPr="00DC6CB0">
        <w:rPr>
          <w:bCs/>
        </w:rPr>
        <w:t xml:space="preserve">Chef consultant to </w:t>
      </w:r>
      <w:r w:rsidR="002E4D64" w:rsidRPr="00DC6CB0">
        <w:rPr>
          <w:bCs/>
        </w:rPr>
        <w:t xml:space="preserve"> with Seniors and House 3 level students (ages 13-22 years of age) to </w:t>
      </w:r>
    </w:p>
    <w:p w:rsidR="00DC6CB0" w:rsidRDefault="002E4D64" w:rsidP="00510F9F">
      <w:pPr>
        <w:pStyle w:val="ListParagraph"/>
        <w:spacing w:after="0"/>
        <w:jc w:val="both"/>
        <w:rPr>
          <w:bCs/>
        </w:rPr>
      </w:pPr>
      <w:r w:rsidRPr="00DC6CB0">
        <w:rPr>
          <w:bCs/>
        </w:rPr>
        <w:t xml:space="preserve">support instruction to target math and literacy/language arts skills through a functional life </w:t>
      </w:r>
    </w:p>
    <w:p w:rsidR="00D005F4" w:rsidRPr="00DC6CB0" w:rsidRDefault="002E4D64" w:rsidP="00DC6CB0">
      <w:pPr>
        <w:pStyle w:val="ListParagraph"/>
        <w:jc w:val="both"/>
        <w:rPr>
          <w:bCs/>
        </w:rPr>
      </w:pPr>
      <w:r w:rsidRPr="00DC6CB0">
        <w:rPr>
          <w:bCs/>
        </w:rPr>
        <w:t>program.</w:t>
      </w:r>
    </w:p>
    <w:p w:rsidR="00D005F4" w:rsidRPr="0054098D" w:rsidRDefault="002E4D64" w:rsidP="00DC6CB0">
      <w:pPr>
        <w:spacing w:after="0"/>
        <w:jc w:val="both"/>
        <w:rPr>
          <w:b/>
          <w:bCs/>
          <w:sz w:val="20"/>
          <w:szCs w:val="20"/>
        </w:rPr>
      </w:pPr>
      <w:r w:rsidRPr="0054098D">
        <w:rPr>
          <w:b/>
          <w:bCs/>
          <w:sz w:val="20"/>
          <w:szCs w:val="20"/>
        </w:rPr>
        <w:t xml:space="preserve">LEA Title </w:t>
      </w:r>
      <w:r w:rsidR="00D005F4" w:rsidRPr="0054098D">
        <w:rPr>
          <w:b/>
          <w:bCs/>
          <w:sz w:val="20"/>
          <w:szCs w:val="20"/>
        </w:rPr>
        <w:t>supplemental funding to support</w:t>
      </w:r>
      <w:r w:rsidR="00CD1F65" w:rsidRPr="0054098D">
        <w:rPr>
          <w:b/>
          <w:bCs/>
          <w:sz w:val="20"/>
          <w:szCs w:val="20"/>
        </w:rPr>
        <w:t xml:space="preserve"> consultant,</w:t>
      </w:r>
      <w:r w:rsidR="00D005F4" w:rsidRPr="0054098D">
        <w:rPr>
          <w:b/>
          <w:bCs/>
          <w:sz w:val="20"/>
          <w:szCs w:val="20"/>
        </w:rPr>
        <w:t xml:space="preserve"> functional academics</w:t>
      </w:r>
      <w:r w:rsidR="00CD1F65" w:rsidRPr="0054098D">
        <w:rPr>
          <w:b/>
          <w:bCs/>
          <w:sz w:val="20"/>
          <w:szCs w:val="20"/>
        </w:rPr>
        <w:t>/instructional supplies</w:t>
      </w:r>
      <w:r w:rsidR="0054098D">
        <w:rPr>
          <w:b/>
          <w:bCs/>
          <w:sz w:val="20"/>
          <w:szCs w:val="20"/>
        </w:rPr>
        <w:t xml:space="preserve"> </w:t>
      </w:r>
      <w:r w:rsidR="00CD1F65" w:rsidRPr="0054098D">
        <w:rPr>
          <w:b/>
          <w:bCs/>
          <w:sz w:val="20"/>
          <w:szCs w:val="20"/>
        </w:rPr>
        <w:t>for activities.</w:t>
      </w:r>
    </w:p>
    <w:p w:rsidR="00DC6CB0" w:rsidRPr="00D005F4" w:rsidRDefault="00DC6CB0" w:rsidP="00DC6CB0">
      <w:pPr>
        <w:spacing w:after="0"/>
        <w:jc w:val="both"/>
        <w:rPr>
          <w:b/>
          <w:bCs/>
        </w:rPr>
      </w:pPr>
    </w:p>
    <w:p w:rsidR="00E2015E" w:rsidRDefault="00B129A0" w:rsidP="00F35262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Safe Schools</w:t>
      </w:r>
    </w:p>
    <w:p w:rsidR="00DC6CB0" w:rsidRPr="00E2015E" w:rsidRDefault="00764D04" w:rsidP="007340B2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Maintain</w:t>
      </w:r>
    </w:p>
    <w:p w:rsidR="00BA1088" w:rsidRPr="00B93973" w:rsidRDefault="00F9507A" w:rsidP="00DC6CB0">
      <w:pPr>
        <w:pStyle w:val="ListParagraph"/>
        <w:numPr>
          <w:ilvl w:val="0"/>
          <w:numId w:val="30"/>
        </w:numPr>
        <w:jc w:val="both"/>
      </w:pPr>
      <w:r>
        <w:t>A</w:t>
      </w:r>
      <w:r w:rsidR="00FB11B7" w:rsidRPr="00B93973">
        <w:t xml:space="preserve"> positive behavior support program</w:t>
      </w:r>
      <w:r w:rsidR="00DC6CB0">
        <w:t>.</w:t>
      </w:r>
      <w:r w:rsidR="00FB11B7" w:rsidRPr="00B93973">
        <w:t xml:space="preserve"> </w:t>
      </w:r>
    </w:p>
    <w:p w:rsidR="00BA1088" w:rsidRPr="00B93973" w:rsidRDefault="00F9507A" w:rsidP="00DC6CB0">
      <w:pPr>
        <w:pStyle w:val="ListParagraph"/>
        <w:numPr>
          <w:ilvl w:val="0"/>
          <w:numId w:val="30"/>
        </w:numPr>
        <w:jc w:val="both"/>
      </w:pPr>
      <w:r>
        <w:t xml:space="preserve">Peer </w:t>
      </w:r>
      <w:r w:rsidR="00FB11B7" w:rsidRPr="00B93973">
        <w:t>mediation as needed and under the direction of social workers</w:t>
      </w:r>
      <w:r w:rsidR="00DC6CB0">
        <w:t>.</w:t>
      </w:r>
      <w:r w:rsidR="00FB11B7" w:rsidRPr="00B93973">
        <w:t xml:space="preserve"> </w:t>
      </w:r>
    </w:p>
    <w:p w:rsidR="00BA1088" w:rsidRPr="00B93973" w:rsidRDefault="00FB11B7" w:rsidP="00DC6CB0">
      <w:pPr>
        <w:pStyle w:val="ListParagraph"/>
        <w:numPr>
          <w:ilvl w:val="0"/>
          <w:numId w:val="30"/>
        </w:numPr>
        <w:jc w:val="both"/>
      </w:pPr>
      <w:r w:rsidRPr="00B93973">
        <w:t>Family Life Education</w:t>
      </w:r>
      <w:r w:rsidR="00DC6CB0">
        <w:t>.</w:t>
      </w:r>
    </w:p>
    <w:p w:rsidR="00DC6CB0" w:rsidRDefault="00F9507A" w:rsidP="00DC6CB0">
      <w:pPr>
        <w:pStyle w:val="ListParagraph"/>
        <w:numPr>
          <w:ilvl w:val="0"/>
          <w:numId w:val="30"/>
        </w:numPr>
        <w:jc w:val="both"/>
      </w:pPr>
      <w:r>
        <w:t xml:space="preserve">Provision of </w:t>
      </w:r>
      <w:r w:rsidR="00FB11B7" w:rsidRPr="00B93973">
        <w:t>community links and resources for assistance to parents/students as</w:t>
      </w:r>
    </w:p>
    <w:p w:rsidR="00BA1088" w:rsidRPr="00B93973" w:rsidRDefault="00FB11B7" w:rsidP="00DC6CB0">
      <w:pPr>
        <w:pStyle w:val="ListParagraph"/>
        <w:jc w:val="both"/>
      </w:pPr>
      <w:r w:rsidRPr="00B93973">
        <w:t xml:space="preserve"> needed to support a safe school environment </w:t>
      </w:r>
      <w:r w:rsidR="00DC6CB0">
        <w:t>.</w:t>
      </w:r>
    </w:p>
    <w:p w:rsidR="00DC6CB0" w:rsidRDefault="00DB0FAF" w:rsidP="00DC6CB0">
      <w:pPr>
        <w:pStyle w:val="ListParagraph"/>
        <w:numPr>
          <w:ilvl w:val="0"/>
          <w:numId w:val="30"/>
        </w:numPr>
        <w:jc w:val="both"/>
      </w:pPr>
      <w:r>
        <w:t>Promotion of</w:t>
      </w:r>
      <w:r w:rsidR="00FB11B7" w:rsidRPr="00B93973">
        <w:t xml:space="preserve"> an all student/staff approach to the cleanliness of the school environment through</w:t>
      </w:r>
    </w:p>
    <w:p w:rsidR="00BA1088" w:rsidRPr="00B93973" w:rsidRDefault="00FB11B7" w:rsidP="00DC6CB0">
      <w:pPr>
        <w:pStyle w:val="ListParagraph"/>
        <w:jc w:val="both"/>
      </w:pPr>
      <w:r w:rsidRPr="00B93973">
        <w:t xml:space="preserve"> a process of checking classrooms</w:t>
      </w:r>
      <w:r w:rsidR="00DC6CB0">
        <w:t>.</w:t>
      </w:r>
    </w:p>
    <w:p w:rsidR="00DC6CB0" w:rsidRDefault="00DB0FAF" w:rsidP="00DC6CB0">
      <w:pPr>
        <w:pStyle w:val="ListParagraph"/>
        <w:numPr>
          <w:ilvl w:val="0"/>
          <w:numId w:val="30"/>
        </w:numPr>
        <w:jc w:val="both"/>
      </w:pPr>
      <w:r>
        <w:t>Implementation of a</w:t>
      </w:r>
      <w:r w:rsidR="00FB11B7" w:rsidRPr="00B93973">
        <w:t xml:space="preserve"> discipline policy with attention t</w:t>
      </w:r>
      <w:r w:rsidR="00297376">
        <w:t>o the process required by IDEIA</w:t>
      </w:r>
      <w:r w:rsidR="00FB11B7" w:rsidRPr="00B93973">
        <w:t xml:space="preserve">, utilizing </w:t>
      </w:r>
    </w:p>
    <w:p w:rsidR="00510F9F" w:rsidRDefault="00FB11B7" w:rsidP="00510F9F">
      <w:pPr>
        <w:pStyle w:val="ListParagraph"/>
        <w:jc w:val="both"/>
      </w:pPr>
      <w:r w:rsidRPr="00B93973">
        <w:t>suspension and expulsion only as necessary and appropriate.</w:t>
      </w:r>
    </w:p>
    <w:p w:rsidR="00B93973" w:rsidRPr="00B93973" w:rsidRDefault="00B93973" w:rsidP="00510F9F">
      <w:pPr>
        <w:spacing w:after="0"/>
        <w:jc w:val="both"/>
      </w:pPr>
      <w:r w:rsidRPr="00510F9F">
        <w:rPr>
          <w:b/>
          <w:bCs/>
        </w:rPr>
        <w:t xml:space="preserve"> Goals added 2013-2014</w:t>
      </w:r>
    </w:p>
    <w:p w:rsidR="00DC6CB0" w:rsidRPr="00DC6CB0" w:rsidRDefault="00FB11B7" w:rsidP="00510F9F">
      <w:pPr>
        <w:pStyle w:val="ListParagraph"/>
        <w:numPr>
          <w:ilvl w:val="0"/>
          <w:numId w:val="31"/>
        </w:numPr>
        <w:spacing w:after="0"/>
        <w:jc w:val="both"/>
      </w:pPr>
      <w:r w:rsidRPr="00DC6CB0">
        <w:rPr>
          <w:bCs/>
        </w:rPr>
        <w:t>Update anti-bullying policy</w:t>
      </w:r>
      <w:r w:rsidR="0049584F" w:rsidRPr="00DC6CB0">
        <w:rPr>
          <w:bCs/>
        </w:rPr>
        <w:t>.</w:t>
      </w:r>
    </w:p>
    <w:p w:rsidR="00BA1088" w:rsidRPr="0049584F" w:rsidRDefault="00FB11B7" w:rsidP="00510F9F">
      <w:pPr>
        <w:pStyle w:val="ListParagraph"/>
        <w:numPr>
          <w:ilvl w:val="0"/>
          <w:numId w:val="31"/>
        </w:numPr>
        <w:spacing w:after="0"/>
        <w:jc w:val="both"/>
      </w:pPr>
      <w:r w:rsidRPr="00DC6CB0">
        <w:rPr>
          <w:b/>
          <w:bCs/>
        </w:rPr>
        <w:t xml:space="preserve"> </w:t>
      </w:r>
      <w:r w:rsidRPr="00DC6CB0">
        <w:rPr>
          <w:bCs/>
        </w:rPr>
        <w:t>Implement new truancy guide</w:t>
      </w:r>
      <w:r w:rsidR="0049584F" w:rsidRPr="00DC6CB0">
        <w:rPr>
          <w:bCs/>
        </w:rPr>
        <w:t>lines as required and suggested.</w:t>
      </w:r>
    </w:p>
    <w:p w:rsidR="00E4312B" w:rsidRDefault="00E4312B" w:rsidP="00A144A0">
      <w:pPr>
        <w:jc w:val="both"/>
      </w:pPr>
    </w:p>
    <w:sectPr w:rsidR="00E4312B" w:rsidSect="00196230">
      <w:pgSz w:w="12240" w:h="15840"/>
      <w:pgMar w:top="1440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CC4"/>
    <w:multiLevelType w:val="hybridMultilevel"/>
    <w:tmpl w:val="202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F23"/>
    <w:multiLevelType w:val="hybridMultilevel"/>
    <w:tmpl w:val="E33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492A"/>
    <w:multiLevelType w:val="hybridMultilevel"/>
    <w:tmpl w:val="34A0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A2855"/>
    <w:multiLevelType w:val="hybridMultilevel"/>
    <w:tmpl w:val="2320F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C4054"/>
    <w:multiLevelType w:val="hybridMultilevel"/>
    <w:tmpl w:val="0F44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EF0"/>
    <w:multiLevelType w:val="hybridMultilevel"/>
    <w:tmpl w:val="C41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30BBE"/>
    <w:multiLevelType w:val="hybridMultilevel"/>
    <w:tmpl w:val="3F005CFC"/>
    <w:lvl w:ilvl="0" w:tplc="87C2A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8D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CF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3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E0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60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ED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C14B66"/>
    <w:multiLevelType w:val="hybridMultilevel"/>
    <w:tmpl w:val="9C8E60F6"/>
    <w:lvl w:ilvl="0" w:tplc="39FC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E2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0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8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5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6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68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233E6A"/>
    <w:multiLevelType w:val="hybridMultilevel"/>
    <w:tmpl w:val="3E3AA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B40C7"/>
    <w:multiLevelType w:val="hybridMultilevel"/>
    <w:tmpl w:val="F9F02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E44637"/>
    <w:multiLevelType w:val="hybridMultilevel"/>
    <w:tmpl w:val="DFA44616"/>
    <w:lvl w:ilvl="0" w:tplc="149C1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64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C6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4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E1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2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41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6D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A9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EC5C94"/>
    <w:multiLevelType w:val="hybridMultilevel"/>
    <w:tmpl w:val="BA90D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771DA6"/>
    <w:multiLevelType w:val="hybridMultilevel"/>
    <w:tmpl w:val="4D94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113A"/>
    <w:multiLevelType w:val="hybridMultilevel"/>
    <w:tmpl w:val="0B062314"/>
    <w:lvl w:ilvl="0" w:tplc="0F4C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2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A2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A2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A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84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0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E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0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733523"/>
    <w:multiLevelType w:val="hybridMultilevel"/>
    <w:tmpl w:val="721E73EC"/>
    <w:lvl w:ilvl="0" w:tplc="B97A3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24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43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41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4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C4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E6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E77159"/>
    <w:multiLevelType w:val="hybridMultilevel"/>
    <w:tmpl w:val="51080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2752C8"/>
    <w:multiLevelType w:val="hybridMultilevel"/>
    <w:tmpl w:val="1EA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55CDD"/>
    <w:multiLevelType w:val="hybridMultilevel"/>
    <w:tmpl w:val="D7EE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D18F0"/>
    <w:multiLevelType w:val="hybridMultilevel"/>
    <w:tmpl w:val="BCB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B210D"/>
    <w:multiLevelType w:val="hybridMultilevel"/>
    <w:tmpl w:val="549687AA"/>
    <w:lvl w:ilvl="0" w:tplc="0C66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E9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C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04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C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B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E1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EE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6E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642238"/>
    <w:multiLevelType w:val="hybridMultilevel"/>
    <w:tmpl w:val="ED3A5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621EB4"/>
    <w:multiLevelType w:val="hybridMultilevel"/>
    <w:tmpl w:val="3C588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8C58E5"/>
    <w:multiLevelType w:val="hybridMultilevel"/>
    <w:tmpl w:val="102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F13F3"/>
    <w:multiLevelType w:val="hybridMultilevel"/>
    <w:tmpl w:val="EFF2B038"/>
    <w:lvl w:ilvl="0" w:tplc="0270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E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6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E0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0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8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A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C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5B5939"/>
    <w:multiLevelType w:val="hybridMultilevel"/>
    <w:tmpl w:val="2C48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F31D3"/>
    <w:multiLevelType w:val="hybridMultilevel"/>
    <w:tmpl w:val="6544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A7021"/>
    <w:multiLevelType w:val="hybridMultilevel"/>
    <w:tmpl w:val="93CA352A"/>
    <w:lvl w:ilvl="0" w:tplc="DFBA8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AD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82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2E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C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A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A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0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41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03D1B31"/>
    <w:multiLevelType w:val="hybridMultilevel"/>
    <w:tmpl w:val="C7408A6E"/>
    <w:lvl w:ilvl="0" w:tplc="01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E6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E9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24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7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0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8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C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BE6D2C"/>
    <w:multiLevelType w:val="hybridMultilevel"/>
    <w:tmpl w:val="F236A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E351A"/>
    <w:multiLevelType w:val="hybridMultilevel"/>
    <w:tmpl w:val="8F7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40D8A"/>
    <w:multiLevelType w:val="hybridMultilevel"/>
    <w:tmpl w:val="1780E154"/>
    <w:lvl w:ilvl="0" w:tplc="078E0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C6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6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C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8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8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A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8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62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9EC23AF"/>
    <w:multiLevelType w:val="hybridMultilevel"/>
    <w:tmpl w:val="78C0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87822"/>
    <w:multiLevelType w:val="hybridMultilevel"/>
    <w:tmpl w:val="2AF0A9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E722721"/>
    <w:multiLevelType w:val="hybridMultilevel"/>
    <w:tmpl w:val="B9DA767C"/>
    <w:lvl w:ilvl="0" w:tplc="FF78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CD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0A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04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0D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6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4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E7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2"/>
  </w:num>
  <w:num w:numId="3">
    <w:abstractNumId w:val="28"/>
  </w:num>
  <w:num w:numId="4">
    <w:abstractNumId w:val="12"/>
  </w:num>
  <w:num w:numId="5">
    <w:abstractNumId w:val="27"/>
  </w:num>
  <w:num w:numId="6">
    <w:abstractNumId w:val="23"/>
  </w:num>
  <w:num w:numId="7">
    <w:abstractNumId w:val="14"/>
  </w:num>
  <w:num w:numId="8">
    <w:abstractNumId w:val="6"/>
  </w:num>
  <w:num w:numId="9">
    <w:abstractNumId w:val="10"/>
  </w:num>
  <w:num w:numId="10">
    <w:abstractNumId w:val="33"/>
  </w:num>
  <w:num w:numId="11">
    <w:abstractNumId w:val="13"/>
  </w:num>
  <w:num w:numId="12">
    <w:abstractNumId w:val="19"/>
  </w:num>
  <w:num w:numId="13">
    <w:abstractNumId w:val="7"/>
  </w:num>
  <w:num w:numId="14">
    <w:abstractNumId w:val="30"/>
  </w:num>
  <w:num w:numId="15">
    <w:abstractNumId w:val="9"/>
  </w:num>
  <w:num w:numId="16">
    <w:abstractNumId w:val="21"/>
  </w:num>
  <w:num w:numId="17">
    <w:abstractNumId w:val="31"/>
  </w:num>
  <w:num w:numId="18">
    <w:abstractNumId w:val="4"/>
  </w:num>
  <w:num w:numId="19">
    <w:abstractNumId w:val="25"/>
  </w:num>
  <w:num w:numId="20">
    <w:abstractNumId w:val="15"/>
  </w:num>
  <w:num w:numId="21">
    <w:abstractNumId w:val="0"/>
  </w:num>
  <w:num w:numId="22">
    <w:abstractNumId w:val="3"/>
  </w:num>
  <w:num w:numId="23">
    <w:abstractNumId w:val="24"/>
  </w:num>
  <w:num w:numId="24">
    <w:abstractNumId w:val="2"/>
  </w:num>
  <w:num w:numId="25">
    <w:abstractNumId w:val="20"/>
  </w:num>
  <w:num w:numId="26">
    <w:abstractNumId w:val="11"/>
  </w:num>
  <w:num w:numId="27">
    <w:abstractNumId w:val="16"/>
  </w:num>
  <w:num w:numId="28">
    <w:abstractNumId w:val="8"/>
  </w:num>
  <w:num w:numId="29">
    <w:abstractNumId w:val="5"/>
  </w:num>
  <w:num w:numId="30">
    <w:abstractNumId w:val="29"/>
  </w:num>
  <w:num w:numId="31">
    <w:abstractNumId w:val="18"/>
  </w:num>
  <w:num w:numId="32">
    <w:abstractNumId w:val="32"/>
  </w:num>
  <w:num w:numId="33">
    <w:abstractNumId w:val="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684C"/>
    <w:rsid w:val="00014CCE"/>
    <w:rsid w:val="00032D7E"/>
    <w:rsid w:val="00097381"/>
    <w:rsid w:val="000A0D69"/>
    <w:rsid w:val="000B6BAD"/>
    <w:rsid w:val="000D4E32"/>
    <w:rsid w:val="000E3C5A"/>
    <w:rsid w:val="000F456B"/>
    <w:rsid w:val="0011400D"/>
    <w:rsid w:val="00127691"/>
    <w:rsid w:val="00134F99"/>
    <w:rsid w:val="0014780A"/>
    <w:rsid w:val="001843DC"/>
    <w:rsid w:val="00196230"/>
    <w:rsid w:val="001973CA"/>
    <w:rsid w:val="001C0307"/>
    <w:rsid w:val="001F6234"/>
    <w:rsid w:val="00237BA3"/>
    <w:rsid w:val="00297376"/>
    <w:rsid w:val="002E151B"/>
    <w:rsid w:val="002E4D64"/>
    <w:rsid w:val="002F369C"/>
    <w:rsid w:val="002F525D"/>
    <w:rsid w:val="00303EA8"/>
    <w:rsid w:val="00323AC4"/>
    <w:rsid w:val="00327D96"/>
    <w:rsid w:val="00352CBC"/>
    <w:rsid w:val="0037049B"/>
    <w:rsid w:val="0038416E"/>
    <w:rsid w:val="003B6130"/>
    <w:rsid w:val="003C1DED"/>
    <w:rsid w:val="003C7C86"/>
    <w:rsid w:val="003F37B2"/>
    <w:rsid w:val="0045224C"/>
    <w:rsid w:val="004571CA"/>
    <w:rsid w:val="00485219"/>
    <w:rsid w:val="0049584F"/>
    <w:rsid w:val="004B5D9F"/>
    <w:rsid w:val="004C2010"/>
    <w:rsid w:val="004D0726"/>
    <w:rsid w:val="004D2787"/>
    <w:rsid w:val="0050684C"/>
    <w:rsid w:val="00510F9F"/>
    <w:rsid w:val="005261E8"/>
    <w:rsid w:val="0054098D"/>
    <w:rsid w:val="00552F4C"/>
    <w:rsid w:val="00552F8F"/>
    <w:rsid w:val="00591384"/>
    <w:rsid w:val="005B0FCD"/>
    <w:rsid w:val="005F6E26"/>
    <w:rsid w:val="00630AC5"/>
    <w:rsid w:val="00654C02"/>
    <w:rsid w:val="00694D90"/>
    <w:rsid w:val="00697A78"/>
    <w:rsid w:val="006C553D"/>
    <w:rsid w:val="006F5395"/>
    <w:rsid w:val="00706E27"/>
    <w:rsid w:val="007340B2"/>
    <w:rsid w:val="00742A7E"/>
    <w:rsid w:val="00745CEB"/>
    <w:rsid w:val="00760C3B"/>
    <w:rsid w:val="00764D04"/>
    <w:rsid w:val="00770B3F"/>
    <w:rsid w:val="00817902"/>
    <w:rsid w:val="0084416A"/>
    <w:rsid w:val="00857D09"/>
    <w:rsid w:val="00863247"/>
    <w:rsid w:val="008B43F0"/>
    <w:rsid w:val="00910C89"/>
    <w:rsid w:val="009164A9"/>
    <w:rsid w:val="00917095"/>
    <w:rsid w:val="00917F64"/>
    <w:rsid w:val="00925D71"/>
    <w:rsid w:val="00943634"/>
    <w:rsid w:val="00960DEB"/>
    <w:rsid w:val="00980B53"/>
    <w:rsid w:val="00984A81"/>
    <w:rsid w:val="009B11F9"/>
    <w:rsid w:val="009B6EC7"/>
    <w:rsid w:val="009D037F"/>
    <w:rsid w:val="00A05F22"/>
    <w:rsid w:val="00A11F91"/>
    <w:rsid w:val="00A144A0"/>
    <w:rsid w:val="00A14D62"/>
    <w:rsid w:val="00A35900"/>
    <w:rsid w:val="00A60D73"/>
    <w:rsid w:val="00A76E41"/>
    <w:rsid w:val="00A83606"/>
    <w:rsid w:val="00A97BC1"/>
    <w:rsid w:val="00AB7BB7"/>
    <w:rsid w:val="00AD14B9"/>
    <w:rsid w:val="00B00D0C"/>
    <w:rsid w:val="00B07145"/>
    <w:rsid w:val="00B129A0"/>
    <w:rsid w:val="00B46CBF"/>
    <w:rsid w:val="00B51531"/>
    <w:rsid w:val="00B856B9"/>
    <w:rsid w:val="00B91A29"/>
    <w:rsid w:val="00B93973"/>
    <w:rsid w:val="00BA1088"/>
    <w:rsid w:val="00BC0348"/>
    <w:rsid w:val="00BD6CF2"/>
    <w:rsid w:val="00C223EE"/>
    <w:rsid w:val="00C90634"/>
    <w:rsid w:val="00CA55F1"/>
    <w:rsid w:val="00CB3D89"/>
    <w:rsid w:val="00CC43FF"/>
    <w:rsid w:val="00CD04D4"/>
    <w:rsid w:val="00CD1F65"/>
    <w:rsid w:val="00CF3E18"/>
    <w:rsid w:val="00D005F4"/>
    <w:rsid w:val="00D321BB"/>
    <w:rsid w:val="00D45734"/>
    <w:rsid w:val="00DB0FAF"/>
    <w:rsid w:val="00DC6CB0"/>
    <w:rsid w:val="00E2015E"/>
    <w:rsid w:val="00E4312B"/>
    <w:rsid w:val="00E73349"/>
    <w:rsid w:val="00E76C51"/>
    <w:rsid w:val="00E77FAB"/>
    <w:rsid w:val="00EA71AE"/>
    <w:rsid w:val="00F27AFE"/>
    <w:rsid w:val="00F35262"/>
    <w:rsid w:val="00F45535"/>
    <w:rsid w:val="00F63FD2"/>
    <w:rsid w:val="00F719B3"/>
    <w:rsid w:val="00F81A2C"/>
    <w:rsid w:val="00F9507A"/>
    <w:rsid w:val="00FB11B7"/>
    <w:rsid w:val="00FC3498"/>
    <w:rsid w:val="00F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6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D6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D69"/>
    <w:rPr>
      <w:rFonts w:ascii="Calibri" w:eastAsia="Times New Roman" w:hAnsi="Calibri" w:cs="Times New Roman"/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A0D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6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D6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D69"/>
    <w:rPr>
      <w:rFonts w:ascii="Calibri" w:eastAsia="Times New Roman" w:hAnsi="Calibri" w:cs="Times New Roman"/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A0D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1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4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2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 </cp:lastModifiedBy>
  <cp:revision>2</cp:revision>
  <cp:lastPrinted>2013-09-06T15:46:00Z</cp:lastPrinted>
  <dcterms:created xsi:type="dcterms:W3CDTF">2013-09-06T19:22:00Z</dcterms:created>
  <dcterms:modified xsi:type="dcterms:W3CDTF">2013-09-06T19:22:00Z</dcterms:modified>
</cp:coreProperties>
</file>