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Pr="007B77DF" w:rsidRDefault="000A469A" w:rsidP="000A469A">
      <w:pPr>
        <w:pStyle w:val="ListParagraph"/>
        <w:ind w:left="0"/>
      </w:pPr>
      <w:r w:rsidRPr="007B77DF">
        <w:t>Dear Parent or Guardian,</w:t>
      </w:r>
    </w:p>
    <w:p w14:paraId="2F438CA9" w14:textId="77777777" w:rsidR="000A469A" w:rsidRPr="007B77DF" w:rsidRDefault="000A469A" w:rsidP="000A469A">
      <w:pPr>
        <w:pStyle w:val="ListParagraph"/>
        <w:ind w:left="0"/>
      </w:pPr>
    </w:p>
    <w:p w14:paraId="4D77FDFE" w14:textId="77777777" w:rsidR="000A469A" w:rsidRPr="007B77DF" w:rsidRDefault="000A469A" w:rsidP="000A469A">
      <w:pPr>
        <w:pStyle w:val="ListParagraph"/>
        <w:ind w:left="0"/>
      </w:pPr>
      <w:r w:rsidRPr="007B77DF">
        <w:t>You are receiving this letter because y</w:t>
      </w:r>
      <w:bookmarkStart w:id="0" w:name="_GoBack"/>
      <w:bookmarkEnd w:id="0"/>
      <w:r w:rsidRPr="007B77DF">
        <w:t xml:space="preserve">our student (or you, if you are a student 18 years of age or older*) participated in the District’s Asymptomatic School-Based COVID-19 Testing Program while at school today. This letter is to provide you with information and guidance on next steps. </w:t>
      </w:r>
    </w:p>
    <w:p w14:paraId="0F57E7DF" w14:textId="77777777" w:rsidR="000A469A" w:rsidRPr="007B77DF" w:rsidRDefault="000A469A" w:rsidP="000A469A">
      <w:pPr>
        <w:pStyle w:val="ListParagraph"/>
        <w:ind w:left="0"/>
      </w:pPr>
    </w:p>
    <w:p w14:paraId="3A670D62" w14:textId="29653464" w:rsidR="000A469A" w:rsidRPr="007B77DF" w:rsidRDefault="000A469A" w:rsidP="000A469A">
      <w:pPr>
        <w:pStyle w:val="ListParagraph"/>
        <w:ind w:left="0"/>
      </w:pPr>
      <w:r w:rsidRPr="007B77DF">
        <w:t xml:space="preserve">You may access results through the Shield T3 portal, available here: </w:t>
      </w:r>
      <w:hyperlink r:id="rId11" w:history="1">
        <w:r w:rsidRPr="007B77DF">
          <w:rPr>
            <w:rStyle w:val="Hyperlink"/>
          </w:rPr>
          <w:t>shieldt3</w:t>
        </w:r>
        <w:r w:rsidR="00AE024E" w:rsidRPr="007B77DF">
          <w:rPr>
            <w:rStyle w:val="Hyperlink"/>
          </w:rPr>
          <w:t>k12</w:t>
        </w:r>
        <w:r w:rsidRPr="007B77DF">
          <w:rPr>
            <w:rStyle w:val="Hyperlink"/>
          </w:rPr>
          <w:t>portal.pointnclick.com/login_login.aspx</w:t>
        </w:r>
      </w:hyperlink>
      <w:r w:rsidRPr="007B77DF">
        <w:rPr>
          <w:rStyle w:val="Hyperlink"/>
          <w:u w:val="none"/>
        </w:rPr>
        <w:t xml:space="preserve">. </w:t>
      </w:r>
      <w:r w:rsidRPr="007B77DF">
        <w:t xml:space="preserve"> Results are typically reported within 6 – 12 hours from the sample’s receipt at the laboratory.</w:t>
      </w:r>
    </w:p>
    <w:p w14:paraId="1E794B5C" w14:textId="77777777" w:rsidR="000A469A" w:rsidRPr="007B77DF" w:rsidRDefault="000A469A" w:rsidP="000A469A">
      <w:pPr>
        <w:pStyle w:val="ListParagraph"/>
        <w:ind w:left="0"/>
      </w:pPr>
    </w:p>
    <w:p w14:paraId="2E4CCB56" w14:textId="25AE9F90" w:rsidR="000A469A" w:rsidRPr="007B77DF" w:rsidRDefault="000A469A" w:rsidP="000A469A">
      <w:pPr>
        <w:pStyle w:val="ListParagraph"/>
        <w:ind w:left="0"/>
      </w:pPr>
      <w:r w:rsidRPr="007B77DF">
        <w:t xml:space="preserve">Further instructions on how to register to see your student’s results, including the agency code that you must enter to register, are </w:t>
      </w:r>
      <w:hyperlink r:id="rId12" w:history="1">
        <w:r w:rsidR="009B3722" w:rsidRPr="007B77DF">
          <w:rPr>
            <w:rStyle w:val="Hyperlink"/>
          </w:rPr>
          <w:t>available here</w:t>
        </w:r>
      </w:hyperlink>
      <w:r w:rsidRPr="007B77DF">
        <w:t xml:space="preserve">. </w:t>
      </w:r>
      <w:r w:rsidR="00453228" w:rsidRPr="007B77DF">
        <w:t xml:space="preserve">If you are having trouble logging on, </w:t>
      </w:r>
      <w:r w:rsidR="00E15C6B" w:rsidRPr="007B77DF">
        <w:t>try using both parent/guardian email addresses (if applicable</w:t>
      </w:r>
      <w:r w:rsidR="00453228" w:rsidRPr="007B77DF">
        <w:t>)</w:t>
      </w:r>
      <w:r w:rsidR="00E15C6B" w:rsidRPr="007B77DF">
        <w:t xml:space="preserve"> before reaching out for technical assistance.</w:t>
      </w:r>
      <w:r w:rsidR="00453228" w:rsidRPr="007B77DF">
        <w:t xml:space="preserve"> </w:t>
      </w:r>
      <w:r w:rsidRPr="007B77DF">
        <w:t xml:space="preserve">If you have questions about log-in, </w:t>
      </w:r>
      <w:r w:rsidR="00AE18EB" w:rsidRPr="007B77DF">
        <w:t xml:space="preserve">or need support with </w:t>
      </w:r>
      <w:r w:rsidRPr="007B77DF">
        <w:t>registration or viewing results in the portal, contact the Shield</w:t>
      </w:r>
      <w:r w:rsidR="009B3722" w:rsidRPr="007B77DF">
        <w:t xml:space="preserve"> </w:t>
      </w:r>
      <w:r w:rsidRPr="007B77DF">
        <w:t>T3 team at 833-762-0762 (Monday – Friday, 9 a.m. – 5 p.m.)</w:t>
      </w:r>
    </w:p>
    <w:p w14:paraId="53215D96" w14:textId="77777777" w:rsidR="000A469A" w:rsidRPr="007B77DF" w:rsidRDefault="000A469A" w:rsidP="000A469A">
      <w:pPr>
        <w:pStyle w:val="ListParagraph"/>
        <w:ind w:left="0"/>
      </w:pPr>
    </w:p>
    <w:p w14:paraId="421017F0" w14:textId="213D7D0C" w:rsidR="000A469A" w:rsidRPr="007B77DF" w:rsidRDefault="000A469A" w:rsidP="000A469A">
      <w:pPr>
        <w:pStyle w:val="ListParagraph"/>
        <w:ind w:left="0"/>
      </w:pPr>
      <w:r w:rsidRPr="007B77DF">
        <w:t>If your student’s test results are positive, a representative from the school or DC Health will follow up with you to provide additional information and support.</w:t>
      </w:r>
    </w:p>
    <w:p w14:paraId="7E7320DC" w14:textId="77777777" w:rsidR="000A469A" w:rsidRPr="007B77DF" w:rsidRDefault="000A469A" w:rsidP="000A469A">
      <w:pPr>
        <w:jc w:val="both"/>
      </w:pPr>
    </w:p>
    <w:p w14:paraId="21C08D7D" w14:textId="77777777" w:rsidR="000A469A" w:rsidRPr="007B77DF" w:rsidRDefault="000A469A" w:rsidP="000A469A">
      <w:pPr>
        <w:jc w:val="both"/>
        <w:rPr>
          <w:rFonts w:ascii="Calibri" w:hAnsi="Calibri" w:cs="Calibri"/>
          <w:b/>
          <w:bCs/>
          <w:sz w:val="22"/>
          <w:szCs w:val="22"/>
        </w:rPr>
      </w:pPr>
      <w:r w:rsidRPr="007B77DF">
        <w:rPr>
          <w:rFonts w:ascii="Calibri" w:hAnsi="Calibri" w:cs="Calibri"/>
          <w:b/>
          <w:bCs/>
          <w:sz w:val="22"/>
          <w:szCs w:val="22"/>
        </w:rPr>
        <w:t>What do to if your student tests positive?</w:t>
      </w:r>
    </w:p>
    <w:p w14:paraId="7300A7BC" w14:textId="77777777" w:rsidR="000A469A" w:rsidRPr="007B77DF" w:rsidRDefault="000A469A" w:rsidP="000A469A">
      <w:pPr>
        <w:jc w:val="both"/>
        <w:rPr>
          <w:rFonts w:ascii="Calibri" w:hAnsi="Calibri" w:cs="Calibri"/>
          <w:sz w:val="22"/>
          <w:szCs w:val="22"/>
        </w:rPr>
      </w:pPr>
      <w:r w:rsidRPr="007B77DF">
        <w:rPr>
          <w:rFonts w:ascii="Calibri" w:hAnsi="Calibri" w:cs="Calibri"/>
          <w:sz w:val="22"/>
          <w:szCs w:val="22"/>
        </w:rPr>
        <w:t>If your student tests positive for COVID-19, it means that they have the COVID-19 virus and could spread it. Please contact your student’s healthcare provider immediately. Your student must not attend school and should stay at home and follow the health and school guidelines from DC Health and from your school.</w:t>
      </w:r>
    </w:p>
    <w:p w14:paraId="7B2FC164" w14:textId="77777777" w:rsidR="000A469A" w:rsidRPr="007B77DF" w:rsidRDefault="000A469A" w:rsidP="000A469A">
      <w:pPr>
        <w:jc w:val="both"/>
        <w:rPr>
          <w:rFonts w:ascii="Calibri" w:hAnsi="Calibri" w:cs="Calibri"/>
          <w:sz w:val="22"/>
          <w:szCs w:val="22"/>
        </w:rPr>
      </w:pPr>
    </w:p>
    <w:p w14:paraId="710CF5B8" w14:textId="6E2F0AEF" w:rsidR="00AE18EB" w:rsidRPr="007B77DF" w:rsidRDefault="000A469A" w:rsidP="000A469A">
      <w:pPr>
        <w:jc w:val="both"/>
        <w:rPr>
          <w:rFonts w:ascii="Calibri" w:hAnsi="Calibri" w:cs="Calibri"/>
          <w:b/>
          <w:bCs/>
          <w:sz w:val="22"/>
          <w:szCs w:val="22"/>
        </w:rPr>
      </w:pPr>
      <w:r w:rsidRPr="007B77DF">
        <w:rPr>
          <w:rFonts w:ascii="Calibri" w:hAnsi="Calibri" w:cs="Calibri"/>
          <w:b/>
          <w:bCs/>
          <w:sz w:val="22"/>
          <w:szCs w:val="22"/>
        </w:rPr>
        <w:t xml:space="preserve">Questions for the school can be directed to the </w:t>
      </w:r>
      <w:r w:rsidR="00AE18EB" w:rsidRPr="007B77DF">
        <w:rPr>
          <w:rFonts w:ascii="Calibri" w:hAnsi="Calibri" w:cs="Calibri"/>
          <w:b/>
          <w:bCs/>
          <w:sz w:val="22"/>
          <w:szCs w:val="22"/>
        </w:rPr>
        <w:t xml:space="preserve">principal. </w:t>
      </w:r>
      <w:r w:rsidR="00AE18EB" w:rsidRPr="007B77DF">
        <w:rPr>
          <w:rFonts w:ascii="Calibri" w:hAnsi="Calibri" w:cs="Calibri"/>
          <w:sz w:val="22"/>
          <w:szCs w:val="22"/>
        </w:rPr>
        <w:t xml:space="preserve"> Questions about your students’ health needs after testing positive can be directed to </w:t>
      </w:r>
      <w:r w:rsidR="00C16CA4" w:rsidRPr="007B77DF">
        <w:rPr>
          <w:rFonts w:ascii="Calibri" w:hAnsi="Calibri" w:cs="Calibri"/>
          <w:sz w:val="22"/>
          <w:szCs w:val="22"/>
        </w:rPr>
        <w:t xml:space="preserve">your </w:t>
      </w:r>
      <w:r w:rsidR="00303AA4" w:rsidRPr="007B77DF">
        <w:rPr>
          <w:rFonts w:ascii="Calibri" w:hAnsi="Calibri" w:cs="Calibri"/>
          <w:sz w:val="22"/>
          <w:szCs w:val="22"/>
        </w:rPr>
        <w:t>student’s</w:t>
      </w:r>
      <w:r w:rsidR="00C16CA4" w:rsidRPr="007B77DF">
        <w:rPr>
          <w:rFonts w:ascii="Calibri" w:hAnsi="Calibri" w:cs="Calibri"/>
          <w:sz w:val="22"/>
          <w:szCs w:val="22"/>
        </w:rPr>
        <w:t xml:space="preserve"> healthcare provider </w:t>
      </w:r>
      <w:r w:rsidR="00C16CA4" w:rsidRPr="007B77DF">
        <w:rPr>
          <w:rFonts w:ascii="Calibri" w:hAnsi="Calibri" w:cs="Calibri"/>
          <w:i/>
          <w:iCs/>
          <w:sz w:val="22"/>
          <w:szCs w:val="22"/>
        </w:rPr>
        <w:t xml:space="preserve">[or </w:t>
      </w:r>
      <w:r w:rsidR="00AE18EB" w:rsidRPr="007B77DF">
        <w:rPr>
          <w:rFonts w:ascii="Calibri" w:hAnsi="Calibri" w:cs="Calibri"/>
          <w:i/>
          <w:iCs/>
          <w:sz w:val="22"/>
          <w:szCs w:val="22"/>
        </w:rPr>
        <w:t>the school nurse</w:t>
      </w:r>
      <w:r w:rsidR="00C16CA4" w:rsidRPr="007B77DF">
        <w:rPr>
          <w:rFonts w:ascii="Calibri" w:hAnsi="Calibri" w:cs="Calibri"/>
          <w:i/>
          <w:iCs/>
          <w:sz w:val="22"/>
          <w:szCs w:val="22"/>
        </w:rPr>
        <w:t xml:space="preserve"> – for schools in the DC Health School Health Services Program]</w:t>
      </w:r>
      <w:r w:rsidR="00AE18EB" w:rsidRPr="007B77DF">
        <w:rPr>
          <w:rFonts w:ascii="Calibri" w:hAnsi="Calibri" w:cs="Calibri"/>
          <w:sz w:val="22"/>
          <w:szCs w:val="22"/>
        </w:rPr>
        <w:t>.</w:t>
      </w:r>
    </w:p>
    <w:p w14:paraId="1B63DC49" w14:textId="77777777" w:rsidR="00AE18EB" w:rsidRPr="007B77DF" w:rsidRDefault="00AE18EB" w:rsidP="000A469A">
      <w:pPr>
        <w:jc w:val="both"/>
        <w:rPr>
          <w:rFonts w:ascii="Calibri" w:hAnsi="Calibri" w:cs="Calibri"/>
          <w:b/>
          <w:bCs/>
          <w:sz w:val="22"/>
          <w:szCs w:val="22"/>
        </w:rPr>
      </w:pPr>
    </w:p>
    <w:p w14:paraId="721B2152" w14:textId="5EA763A5" w:rsidR="000A469A" w:rsidRPr="007A7A36" w:rsidRDefault="000A469A" w:rsidP="000A469A">
      <w:pPr>
        <w:jc w:val="both"/>
        <w:rPr>
          <w:rFonts w:ascii="Calibri" w:hAnsi="Calibri" w:cs="Calibri"/>
          <w:sz w:val="22"/>
          <w:szCs w:val="22"/>
        </w:rPr>
      </w:pPr>
      <w:r w:rsidRPr="007B77DF">
        <w:rPr>
          <w:rFonts w:ascii="Calibri" w:hAnsi="Calibri" w:cs="Calibri"/>
          <w:sz w:val="22"/>
          <w:szCs w:val="22"/>
        </w:rPr>
        <w:t xml:space="preserve">For guidance related to specific COVID-19 symptoms, call your student’s healthcare provider. General information about COVID-19 can be found at </w:t>
      </w:r>
      <w:hyperlink r:id="rId13">
        <w:r w:rsidRPr="007B77DF">
          <w:rPr>
            <w:rStyle w:val="Hyperlink"/>
            <w:rFonts w:ascii="Calibri" w:eastAsia="Calibri" w:hAnsi="Calibri" w:cs="Calibri"/>
            <w:sz w:val="22"/>
            <w:szCs w:val="22"/>
          </w:rPr>
          <w:t>coronavirus.dc.gov</w:t>
        </w:r>
      </w:hyperlink>
      <w:r w:rsidRPr="007B77DF">
        <w:rPr>
          <w:rFonts w:ascii="Calibri" w:hAnsi="Calibri" w:cs="Calibri"/>
          <w:sz w:val="22"/>
          <w:szCs w:val="22"/>
        </w:rPr>
        <w:t>.</w:t>
      </w:r>
      <w:r w:rsidRPr="007A7A36">
        <w:rPr>
          <w:rFonts w:ascii="Calibri" w:hAnsi="Calibri" w:cs="Calibri"/>
          <w:sz w:val="22"/>
          <w:szCs w:val="22"/>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115FB" w14:textId="77777777" w:rsidR="00C80614" w:rsidRDefault="00C80614" w:rsidP="000518D6">
      <w:r>
        <w:separator/>
      </w:r>
    </w:p>
  </w:endnote>
  <w:endnote w:type="continuationSeparator" w:id="0">
    <w:p w14:paraId="2251ABDC" w14:textId="77777777" w:rsidR="00C80614" w:rsidRDefault="00C80614"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Franklin Gothic Medium Cond"/>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004C7" w14:textId="25942EBF" w:rsidR="00494FA8" w:rsidRPr="00494FA8" w:rsidRDefault="00494FA8" w:rsidP="00494FA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E0FB52"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ED43" w14:textId="21F88129" w:rsidR="00721414" w:rsidRPr="00450108" w:rsidRDefault="00721414" w:rsidP="00450108">
    <w:pPr>
      <w:pStyle w:val="Footer"/>
      <w:jc w:val="center"/>
    </w:pPr>
    <w:r w:rsidRPr="00450108">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0BD677"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rFonts w:asciiTheme="majorHAnsi" w:eastAsia="Times New Roman" w:hAnsiTheme="majorHAnsi" w:cs="Times New Roman"/>
        <w:sz w:val="20"/>
        <w:szCs w:val="20"/>
      </w:rPr>
      <w:t>1050 First St. NE</w:t>
    </w:r>
    <w:r w:rsidRPr="00450108">
      <w:rPr>
        <w:rStyle w:val="field-content"/>
        <w:rFonts w:asciiTheme="majorHAnsi" w:eastAsia="Times New Roman" w:hAnsiTheme="majorHAnsi" w:cs="Times New Roman"/>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92E88" w14:textId="77777777" w:rsidR="00C80614" w:rsidRDefault="00C80614" w:rsidP="000518D6">
      <w:r>
        <w:separator/>
      </w:r>
    </w:p>
  </w:footnote>
  <w:footnote w:type="continuationSeparator" w:id="0">
    <w:p w14:paraId="16DA0376" w14:textId="77777777" w:rsidR="00C80614" w:rsidRDefault="00C80614"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6CF8" w14:textId="77777777" w:rsidR="00721414" w:rsidRDefault="00791DEF">
    <w:pPr>
      <w:pStyle w:val="Header"/>
    </w:pPr>
    <w:r>
      <w:rPr>
        <w:noProof/>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D6"/>
    <w:rsid w:val="00046DAE"/>
    <w:rsid w:val="000518D6"/>
    <w:rsid w:val="000A469A"/>
    <w:rsid w:val="000B14DE"/>
    <w:rsid w:val="000D61C0"/>
    <w:rsid w:val="000D7E2A"/>
    <w:rsid w:val="00102AC5"/>
    <w:rsid w:val="0011121C"/>
    <w:rsid w:val="001116DC"/>
    <w:rsid w:val="001118BD"/>
    <w:rsid w:val="001174EE"/>
    <w:rsid w:val="0015492F"/>
    <w:rsid w:val="001F4A3C"/>
    <w:rsid w:val="00213E5D"/>
    <w:rsid w:val="002254FE"/>
    <w:rsid w:val="00242170"/>
    <w:rsid w:val="002A0C5D"/>
    <w:rsid w:val="002B73DD"/>
    <w:rsid w:val="002E0F23"/>
    <w:rsid w:val="002F7E8C"/>
    <w:rsid w:val="003035F8"/>
    <w:rsid w:val="00303AA4"/>
    <w:rsid w:val="003051CC"/>
    <w:rsid w:val="00336884"/>
    <w:rsid w:val="00366AD4"/>
    <w:rsid w:val="003A456F"/>
    <w:rsid w:val="003E1EA6"/>
    <w:rsid w:val="003F0E38"/>
    <w:rsid w:val="003F2EF9"/>
    <w:rsid w:val="00423181"/>
    <w:rsid w:val="00450108"/>
    <w:rsid w:val="00453228"/>
    <w:rsid w:val="00460150"/>
    <w:rsid w:val="00464ACC"/>
    <w:rsid w:val="00494FA8"/>
    <w:rsid w:val="004C3D8F"/>
    <w:rsid w:val="00553B3A"/>
    <w:rsid w:val="00567B40"/>
    <w:rsid w:val="00580816"/>
    <w:rsid w:val="005849F4"/>
    <w:rsid w:val="00587358"/>
    <w:rsid w:val="005A7A91"/>
    <w:rsid w:val="005B6082"/>
    <w:rsid w:val="00612B95"/>
    <w:rsid w:val="006204BC"/>
    <w:rsid w:val="00621AB6"/>
    <w:rsid w:val="00623FDC"/>
    <w:rsid w:val="0067295F"/>
    <w:rsid w:val="00680F8E"/>
    <w:rsid w:val="006A5748"/>
    <w:rsid w:val="006D1A5F"/>
    <w:rsid w:val="00706830"/>
    <w:rsid w:val="00713343"/>
    <w:rsid w:val="00721414"/>
    <w:rsid w:val="007434F0"/>
    <w:rsid w:val="00785912"/>
    <w:rsid w:val="00791DEF"/>
    <w:rsid w:val="007A7A36"/>
    <w:rsid w:val="007B77DF"/>
    <w:rsid w:val="007D52BB"/>
    <w:rsid w:val="007E39D6"/>
    <w:rsid w:val="007E4232"/>
    <w:rsid w:val="007E5C75"/>
    <w:rsid w:val="007E63A4"/>
    <w:rsid w:val="007F5221"/>
    <w:rsid w:val="00811319"/>
    <w:rsid w:val="008766C8"/>
    <w:rsid w:val="00886FED"/>
    <w:rsid w:val="00893735"/>
    <w:rsid w:val="008A035C"/>
    <w:rsid w:val="008A4012"/>
    <w:rsid w:val="008D0BA5"/>
    <w:rsid w:val="008E7F4E"/>
    <w:rsid w:val="008F33C4"/>
    <w:rsid w:val="00901D49"/>
    <w:rsid w:val="00915B45"/>
    <w:rsid w:val="009209F3"/>
    <w:rsid w:val="00953755"/>
    <w:rsid w:val="00970016"/>
    <w:rsid w:val="009910DD"/>
    <w:rsid w:val="009952EF"/>
    <w:rsid w:val="009B3722"/>
    <w:rsid w:val="009C6295"/>
    <w:rsid w:val="009D24E5"/>
    <w:rsid w:val="009E2047"/>
    <w:rsid w:val="009F3A41"/>
    <w:rsid w:val="00A2724B"/>
    <w:rsid w:val="00A452B5"/>
    <w:rsid w:val="00A57158"/>
    <w:rsid w:val="00A7346A"/>
    <w:rsid w:val="00A866D7"/>
    <w:rsid w:val="00A91610"/>
    <w:rsid w:val="00A93144"/>
    <w:rsid w:val="00AA55A4"/>
    <w:rsid w:val="00AB762F"/>
    <w:rsid w:val="00AE024E"/>
    <w:rsid w:val="00AE18EB"/>
    <w:rsid w:val="00AF1210"/>
    <w:rsid w:val="00B02660"/>
    <w:rsid w:val="00B17FD8"/>
    <w:rsid w:val="00B30353"/>
    <w:rsid w:val="00B415C5"/>
    <w:rsid w:val="00B45D41"/>
    <w:rsid w:val="00B6269B"/>
    <w:rsid w:val="00B64BB6"/>
    <w:rsid w:val="00B926E4"/>
    <w:rsid w:val="00B92970"/>
    <w:rsid w:val="00BA195F"/>
    <w:rsid w:val="00BE71C4"/>
    <w:rsid w:val="00BF57BB"/>
    <w:rsid w:val="00C13609"/>
    <w:rsid w:val="00C16CA4"/>
    <w:rsid w:val="00C20F13"/>
    <w:rsid w:val="00C443EB"/>
    <w:rsid w:val="00C50068"/>
    <w:rsid w:val="00C57C2D"/>
    <w:rsid w:val="00C80614"/>
    <w:rsid w:val="00C8541C"/>
    <w:rsid w:val="00CA00C1"/>
    <w:rsid w:val="00CA3D61"/>
    <w:rsid w:val="00CA6887"/>
    <w:rsid w:val="00CC4DA6"/>
    <w:rsid w:val="00CC4E02"/>
    <w:rsid w:val="00D60B62"/>
    <w:rsid w:val="00DA7BF0"/>
    <w:rsid w:val="00DC0A67"/>
    <w:rsid w:val="00DD07B6"/>
    <w:rsid w:val="00DD3ECF"/>
    <w:rsid w:val="00DD4094"/>
    <w:rsid w:val="00DE083C"/>
    <w:rsid w:val="00E068E2"/>
    <w:rsid w:val="00E07DE8"/>
    <w:rsid w:val="00E15C6B"/>
    <w:rsid w:val="00E40506"/>
    <w:rsid w:val="00E4544C"/>
    <w:rsid w:val="00E541EE"/>
    <w:rsid w:val="00E66E34"/>
    <w:rsid w:val="00E94357"/>
    <w:rsid w:val="00EE3783"/>
    <w:rsid w:val="00F024F7"/>
    <w:rsid w:val="00F04B13"/>
    <w:rsid w:val="00F213E9"/>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3.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4.xml><?xml version="1.0" encoding="utf-8"?>
<ds:datastoreItem xmlns:ds="http://schemas.openxmlformats.org/officeDocument/2006/customXml" ds:itemID="{22FE6D6E-0099-4CCC-B871-B6C005C5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1868</Characters>
  <Application>Microsoft Office Word</Application>
  <DocSecurity>0</DocSecurity>
  <Lines>155</Lines>
  <Paragraphs>113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Lynch-Morin, Kathryn (OSSE)</cp:lastModifiedBy>
  <cp:revision>14</cp:revision>
  <cp:lastPrinted>2014-09-17T16:24:00Z</cp:lastPrinted>
  <dcterms:created xsi:type="dcterms:W3CDTF">2021-09-27T14:02:00Z</dcterms:created>
  <dcterms:modified xsi:type="dcterms:W3CDTF">2021-09-30T18:25:00Z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