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E8" w:rsidRDefault="00B84904"/>
    <w:p w:rsidR="000518D6" w:rsidRPr="00902BA8" w:rsidRDefault="00B84904" w:rsidP="000518D6">
      <w:pPr>
        <w:rPr>
          <w:sz w:val="16"/>
          <w:szCs w:val="16"/>
        </w:rPr>
      </w:pPr>
    </w:p>
    <w:p w:rsidR="00326B6E" w:rsidRPr="009F5065" w:rsidRDefault="00B84904" w:rsidP="00326B6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</w:t>
      </w:r>
      <w:r w:rsidR="00E16C87" w:rsidRPr="009F506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6C87" w:rsidRPr="009F5065">
        <w:rPr>
          <w:rFonts w:ascii="SimSun" w:eastAsia="SimSun" w:hAnsi="SimSun" w:cs="SimSun"/>
        </w:rPr>
        <w:t>年春</w:t>
      </w:r>
      <w:proofErr w:type="spellEnd"/>
    </w:p>
    <w:p w:rsidR="00326B6E" w:rsidRPr="009F5065" w:rsidRDefault="00B84904" w:rsidP="00326B6E">
      <w:pPr>
        <w:rPr>
          <w:rFonts w:ascii="Times New Roman" w:hAnsi="Times New Roman" w:cs="Times New Roman"/>
        </w:rPr>
      </w:pPr>
    </w:p>
    <w:p w:rsidR="00326B6E" w:rsidRPr="009F5065" w:rsidRDefault="00E16C87" w:rsidP="00326B6E">
      <w:pPr>
        <w:pStyle w:val="SP-SglSpPara"/>
        <w:ind w:firstLine="0"/>
        <w:jc w:val="left"/>
        <w:rPr>
          <w:color w:val="000000" w:themeColor="text1"/>
          <w:sz w:val="24"/>
          <w:szCs w:val="24"/>
        </w:rPr>
      </w:pP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尊敬的家長</w:t>
      </w:r>
      <w:r w:rsidRPr="009F5065">
        <w:rPr>
          <w:color w:val="000000" w:themeColor="text1"/>
          <w:sz w:val="24"/>
          <w:szCs w:val="24"/>
        </w:rPr>
        <w:t>/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監護人</w:t>
      </w:r>
      <w:r w:rsidRPr="009F5065">
        <w:rPr>
          <w:color w:val="000000" w:themeColor="text1"/>
          <w:sz w:val="24"/>
          <w:szCs w:val="24"/>
        </w:rPr>
        <w:t>，</w:t>
      </w:r>
    </w:p>
    <w:p w:rsidR="00326B6E" w:rsidRPr="00F0177B" w:rsidRDefault="00B84904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326B6E" w:rsidRPr="009F5065" w:rsidRDefault="00E16C8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 w:rsidRPr="009F5065">
        <w:rPr>
          <w:i/>
          <w:iCs/>
          <w:color w:val="000000" w:themeColor="text1"/>
          <w:sz w:val="24"/>
          <w:szCs w:val="24"/>
        </w:rPr>
        <w:t xml:space="preserve">2010 </w:t>
      </w:r>
      <w:r w:rsidRPr="009F5065">
        <w:rPr>
          <w:rFonts w:ascii="SimSun" w:eastAsia="SimSun" w:hAnsi="SimSun" w:cs="SimSun"/>
          <w:i/>
          <w:iCs/>
          <w:color w:val="000000" w:themeColor="text1"/>
          <w:sz w:val="24"/>
          <w:szCs w:val="24"/>
        </w:rPr>
        <w:t>年</w:t>
      </w:r>
      <w:r w:rsidRPr="009F5065">
        <w:rPr>
          <w:i/>
          <w:iCs/>
          <w:color w:val="000000" w:themeColor="text1"/>
          <w:sz w:val="24"/>
          <w:szCs w:val="24"/>
        </w:rPr>
        <w:t>《</w:t>
      </w:r>
      <w:r w:rsidRPr="009F5065">
        <w:rPr>
          <w:rFonts w:ascii="SimSun" w:eastAsia="SimSun" w:hAnsi="SimSun" w:cs="SimSun"/>
          <w:i/>
          <w:iCs/>
          <w:color w:val="000000" w:themeColor="text1"/>
          <w:sz w:val="24"/>
          <w:szCs w:val="24"/>
        </w:rPr>
        <w:t>健康學校法案</w:t>
      </w:r>
      <w:r w:rsidRPr="009F5065">
        <w:rPr>
          <w:i/>
          <w:iCs/>
          <w:color w:val="000000" w:themeColor="text1"/>
          <w:sz w:val="24"/>
          <w:szCs w:val="24"/>
        </w:rPr>
        <w:t>》(Healthy Schools Act)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強制規定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 xml:space="preserve">哥倫比亞特區從幼稚園到 </w:t>
      </w:r>
      <w:r w:rsidRPr="009F5065">
        <w:rPr>
          <w:color w:val="000000" w:themeColor="text1"/>
          <w:sz w:val="24"/>
          <w:szCs w:val="24"/>
        </w:rPr>
        <w:t xml:space="preserve">8 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年級的學生必須接受健康教育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而高中生必須接受一個學期的健康課程才能畢業</w:t>
      </w:r>
      <w:r w:rsidRPr="009F5065">
        <w:rPr>
          <w:color w:val="000000" w:themeColor="text1"/>
          <w:sz w:val="24"/>
          <w:szCs w:val="24"/>
        </w:rPr>
        <w:t>。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 xml:space="preserve">州教育廳廳長辦公室 </w:t>
      </w:r>
      <w:r w:rsidRPr="009F5065">
        <w:rPr>
          <w:color w:val="000000" w:themeColor="text1"/>
          <w:sz w:val="24"/>
          <w:szCs w:val="24"/>
        </w:rPr>
        <w:t xml:space="preserve">(Office of the State Superintendent of Education) 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已制定了哥倫比亞特區健康教育與體育評估方案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旨在衡量學生對健康領域的知識掌握和成績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這些領域對我們學生的身體和健康十分重要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它們包括情感健康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安全技能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人體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疾病預防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營養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酒精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煙草和其他藥物以及體育</w:t>
      </w:r>
      <w:r w:rsidRPr="009F5065">
        <w:rPr>
          <w:color w:val="000000" w:themeColor="text1"/>
          <w:sz w:val="24"/>
          <w:szCs w:val="24"/>
        </w:rPr>
        <w:t>。</w:t>
      </w:r>
    </w:p>
    <w:p w:rsidR="00326B6E" w:rsidRPr="00F82A69" w:rsidRDefault="00B84904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9F5065" w:rsidRPr="009F5065" w:rsidRDefault="00E16C8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 w:themeColor="text1"/>
          <w:sz w:val="24"/>
          <w:szCs w:val="24"/>
        </w:rPr>
        <w:t xml:space="preserve">在 </w:t>
      </w:r>
      <w:r w:rsidR="00B84904">
        <w:rPr>
          <w:color w:val="000000" w:themeColor="text1"/>
          <w:sz w:val="24"/>
          <w:szCs w:val="24"/>
        </w:rPr>
        <w:t>2016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 xml:space="preserve">到 </w:t>
      </w:r>
      <w:r w:rsidR="00B84904">
        <w:rPr>
          <w:color w:val="000000" w:themeColor="text1"/>
          <w:sz w:val="24"/>
          <w:szCs w:val="24"/>
        </w:rPr>
        <w:t>2017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color w:val="000000" w:themeColor="text1"/>
          <w:sz w:val="24"/>
          <w:szCs w:val="24"/>
        </w:rPr>
        <w:t>學年</w:t>
      </w:r>
      <w:proofErr w:type="spellEnd"/>
      <w:r w:rsidR="00B8490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年級</w:t>
      </w:r>
      <w:r>
        <w:rPr>
          <w:color w:val="000000" w:themeColor="text1"/>
          <w:sz w:val="24"/>
          <w:szCs w:val="24"/>
        </w:rPr>
        <w:t xml:space="preserve">、8 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年級和高中</w:t>
      </w:r>
      <w:r>
        <w:rPr>
          <w:color w:val="000000" w:themeColor="text1"/>
          <w:sz w:val="24"/>
          <w:szCs w:val="24"/>
        </w:rPr>
        <w:t>（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在參加健康課程的學年</w:t>
      </w:r>
      <w:r>
        <w:rPr>
          <w:color w:val="000000" w:themeColor="text1"/>
          <w:sz w:val="24"/>
          <w:szCs w:val="24"/>
        </w:rPr>
        <w:t>）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學生的學校如選擇參加了州制定的評估</w:t>
      </w:r>
      <w:r>
        <w:rPr>
          <w:color w:val="000000" w:themeColor="text1"/>
          <w:sz w:val="24"/>
          <w:szCs w:val="24"/>
        </w:rPr>
        <w:t>，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則其需要參加考試</w:t>
      </w:r>
      <w:r>
        <w:rPr>
          <w:color w:val="000000" w:themeColor="text1"/>
          <w:sz w:val="24"/>
          <w:szCs w:val="24"/>
        </w:rPr>
        <w:t>；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但是否參加任何與年齡相符的</w:t>
      </w:r>
      <w:r>
        <w:rPr>
          <w:color w:val="000000" w:themeColor="text1"/>
          <w:sz w:val="24"/>
          <w:szCs w:val="24"/>
        </w:rPr>
        <w:t>、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關於性健康的問答考試為</w:t>
      </w:r>
      <w:r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非強制性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的</w:t>
      </w:r>
      <w:r>
        <w:rPr>
          <w:color w:val="000000" w:themeColor="text1"/>
          <w:sz w:val="24"/>
          <w:szCs w:val="24"/>
        </w:rPr>
        <w:t>，</w:t>
      </w:r>
      <w:r>
        <w:rPr>
          <w:rFonts w:ascii="SimSun" w:eastAsia="SimSun" w:hAnsi="SimSun" w:cs="SimSun"/>
          <w:color w:val="000000" w:themeColor="text1"/>
          <w:sz w:val="24"/>
          <w:szCs w:val="24"/>
        </w:rPr>
        <w:t>您可以替學生選擇退出這些考試</w:t>
      </w:r>
      <w:r>
        <w:rPr>
          <w:color w:val="000000" w:themeColor="text1"/>
          <w:sz w:val="24"/>
          <w:szCs w:val="24"/>
        </w:rPr>
        <w:t>。</w:t>
      </w:r>
    </w:p>
    <w:p w:rsidR="009F5065" w:rsidRPr="00F82A69" w:rsidRDefault="00B84904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326B6E" w:rsidRPr="009F5065" w:rsidRDefault="00E16C8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 w:rsidRPr="009F5065">
        <w:rPr>
          <w:color w:val="000000" w:themeColor="text1"/>
          <w:sz w:val="24"/>
          <w:szCs w:val="24"/>
        </w:rPr>
        <w:t>201</w:t>
      </w:r>
      <w:r w:rsidR="00B84904">
        <w:rPr>
          <w:color w:val="000000" w:themeColor="text1"/>
          <w:sz w:val="24"/>
          <w:szCs w:val="24"/>
        </w:rPr>
        <w:t>7</w:t>
      </w:r>
      <w:r w:rsidRPr="009F5065">
        <w:rPr>
          <w:color w:val="000000" w:themeColor="text1"/>
          <w:sz w:val="24"/>
          <w:szCs w:val="24"/>
        </w:rPr>
        <w:t xml:space="preserve"> 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健康教育與體育評估將在</w:t>
      </w:r>
      <w:r w:rsidR="00B84904" w:rsidRPr="00B84904">
        <w:rPr>
          <w:rFonts w:hint="eastAsia"/>
          <w:color w:val="000000" w:themeColor="text1"/>
          <w:sz w:val="24"/>
          <w:szCs w:val="24"/>
        </w:rPr>
        <w:t>4</w:t>
      </w:r>
      <w:r w:rsidR="00B84904" w:rsidRPr="00B84904">
        <w:rPr>
          <w:rFonts w:ascii="MS Mincho" w:hAnsi="MS Mincho" w:cs="MS Mincho"/>
          <w:color w:val="000000" w:themeColor="text1"/>
          <w:sz w:val="24"/>
          <w:szCs w:val="24"/>
        </w:rPr>
        <w:t>月</w:t>
      </w:r>
      <w:r w:rsidR="00B84904" w:rsidRPr="00B84904">
        <w:rPr>
          <w:rFonts w:hint="eastAsia"/>
          <w:color w:val="000000" w:themeColor="text1"/>
          <w:sz w:val="24"/>
          <w:szCs w:val="24"/>
        </w:rPr>
        <w:t>3</w:t>
      </w:r>
      <w:r w:rsidR="00B84904" w:rsidRPr="00B84904">
        <w:rPr>
          <w:rFonts w:ascii="MS Mincho" w:hAnsi="MS Mincho" w:cs="MS Mincho"/>
          <w:color w:val="000000" w:themeColor="text1"/>
          <w:sz w:val="24"/>
          <w:szCs w:val="24"/>
        </w:rPr>
        <w:t>日至</w:t>
      </w:r>
      <w:r w:rsidR="00B84904" w:rsidRPr="00B84904">
        <w:rPr>
          <w:rFonts w:hint="eastAsia"/>
          <w:color w:val="000000" w:themeColor="text1"/>
          <w:sz w:val="24"/>
          <w:szCs w:val="24"/>
        </w:rPr>
        <w:t>6</w:t>
      </w:r>
      <w:r w:rsidR="00B84904" w:rsidRPr="00B84904">
        <w:rPr>
          <w:rFonts w:ascii="MS Mincho" w:hAnsi="MS Mincho" w:cs="MS Mincho"/>
          <w:color w:val="000000" w:themeColor="text1"/>
          <w:sz w:val="24"/>
          <w:szCs w:val="24"/>
        </w:rPr>
        <w:t>月</w:t>
      </w:r>
      <w:r w:rsidR="00B84904" w:rsidRPr="00B84904">
        <w:rPr>
          <w:rFonts w:hint="eastAsia"/>
          <w:color w:val="000000" w:themeColor="text1"/>
          <w:sz w:val="24"/>
          <w:szCs w:val="24"/>
        </w:rPr>
        <w:t>16</w:t>
      </w:r>
      <w:r w:rsidR="00B84904" w:rsidRPr="00B84904">
        <w:rPr>
          <w:rFonts w:ascii="MS Mincho" w:hAnsi="MS Mincho" w:cs="MS Mincho"/>
          <w:color w:val="000000" w:themeColor="text1"/>
          <w:sz w:val="24"/>
          <w:szCs w:val="24"/>
        </w:rPr>
        <w:t>日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之間在學校進行</w:t>
      </w:r>
      <w:r w:rsidRPr="009F5065">
        <w:rPr>
          <w:color w:val="000000" w:themeColor="text1"/>
          <w:sz w:val="24"/>
          <w:szCs w:val="24"/>
        </w:rPr>
        <w:t>。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如果您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不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想您的學生參加評估中性健康部分的考試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請填寫以下表格</w:t>
      </w:r>
      <w:r w:rsidRPr="009F5065">
        <w:rPr>
          <w:color w:val="000000" w:themeColor="text1"/>
          <w:sz w:val="24"/>
          <w:szCs w:val="24"/>
        </w:rPr>
        <w:t>。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如果您勾選了下方的</w:t>
      </w:r>
      <w:r w:rsidRPr="009F5065">
        <w:rPr>
          <w:b/>
          <w:bCs/>
          <w:color w:val="000000" w:themeColor="text1"/>
          <w:sz w:val="24"/>
          <w:szCs w:val="24"/>
        </w:rPr>
        <w:t>「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否</w:t>
      </w:r>
      <w:r w:rsidRPr="009F5065">
        <w:rPr>
          <w:b/>
          <w:bCs/>
          <w:color w:val="000000" w:themeColor="text1"/>
          <w:sz w:val="24"/>
          <w:szCs w:val="24"/>
        </w:rPr>
        <w:t>」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方框</w:t>
      </w:r>
      <w:r w:rsidRPr="009F5065">
        <w:rPr>
          <w:b/>
          <w:bCs/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那麼您必須簽署本表</w:t>
      </w:r>
      <w:r w:rsidRPr="009F5065">
        <w:rPr>
          <w:b/>
          <w:bCs/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並在</w:t>
      </w:r>
      <w:r w:rsidR="00B84904" w:rsidRPr="00B84904">
        <w:rPr>
          <w:rFonts w:ascii="MS Mincho" w:hAnsi="MS Mincho" w:cs="MS Mincho"/>
          <w:b/>
          <w:bCs/>
          <w:color w:val="000000" w:themeColor="text1"/>
          <w:sz w:val="24"/>
          <w:szCs w:val="24"/>
        </w:rPr>
        <w:t>学校</w:t>
      </w:r>
      <w:r w:rsidRPr="009F5065">
        <w:rPr>
          <w:rFonts w:ascii="SimSun" w:eastAsia="SimSun" w:hAnsi="SimSun" w:cs="SimSun"/>
          <w:b/>
          <w:bCs/>
          <w:color w:val="000000" w:themeColor="text1"/>
          <w:sz w:val="24"/>
          <w:szCs w:val="24"/>
        </w:rPr>
        <w:t>之前儘快交還給學校</w:t>
      </w:r>
      <w:r w:rsidRPr="009F5065">
        <w:rPr>
          <w:b/>
          <w:bCs/>
          <w:color w:val="000000" w:themeColor="text1"/>
          <w:sz w:val="24"/>
          <w:szCs w:val="24"/>
        </w:rPr>
        <w:t>。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選擇退出考試不會影響學生的年級或評估的成績</w:t>
      </w:r>
      <w:r w:rsidRPr="009F5065">
        <w:rPr>
          <w:color w:val="000000" w:themeColor="text1"/>
          <w:sz w:val="24"/>
          <w:szCs w:val="24"/>
        </w:rPr>
        <w:t>。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如您有任何問題</w:t>
      </w:r>
      <w:r w:rsidRPr="009F5065">
        <w:rPr>
          <w:color w:val="000000" w:themeColor="text1"/>
          <w:sz w:val="24"/>
          <w:szCs w:val="24"/>
        </w:rPr>
        <w:t>、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評論或建議</w:t>
      </w:r>
      <w:r w:rsidRPr="009F5065">
        <w:rPr>
          <w:color w:val="000000" w:themeColor="text1"/>
          <w:sz w:val="24"/>
          <w:szCs w:val="24"/>
        </w:rPr>
        <w:t>，</w:t>
      </w:r>
      <w:r w:rsidRPr="009F5065">
        <w:rPr>
          <w:rFonts w:ascii="SimSun" w:eastAsia="SimSun" w:hAnsi="SimSun" w:cs="SimSun"/>
          <w:color w:val="000000" w:themeColor="text1"/>
          <w:sz w:val="24"/>
          <w:szCs w:val="24"/>
        </w:rPr>
        <w:t>請立即聯繫您的學校</w:t>
      </w:r>
      <w:r w:rsidRPr="009F5065">
        <w:rPr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326B6E" w:rsidRPr="00F0177B" w:rsidRDefault="00B84904" w:rsidP="00326B6E">
      <w:pPr>
        <w:pStyle w:val="SP-SglSpPara"/>
        <w:ind w:firstLine="0"/>
        <w:rPr>
          <w:sz w:val="16"/>
          <w:szCs w:val="16"/>
        </w:rPr>
      </w:pPr>
    </w:p>
    <w:p w:rsidR="00326B6E" w:rsidRPr="009F5065" w:rsidRDefault="00E16C87" w:rsidP="00326B6E">
      <w:pPr>
        <w:pStyle w:val="SP-SglSpPara"/>
        <w:ind w:firstLine="0"/>
        <w:rPr>
          <w:sz w:val="24"/>
          <w:szCs w:val="24"/>
        </w:rPr>
      </w:pPr>
      <w:r w:rsidRPr="009F5065">
        <w:rPr>
          <w:rFonts w:ascii="SimSun" w:eastAsia="SimSun" w:hAnsi="SimSun" w:cs="SimSun"/>
          <w:sz w:val="24"/>
          <w:szCs w:val="24"/>
        </w:rPr>
        <w:t>謹致</w:t>
      </w:r>
      <w:r w:rsidRPr="009F5065">
        <w:rPr>
          <w:sz w:val="24"/>
          <w:szCs w:val="24"/>
        </w:rPr>
        <w:t>，</w:t>
      </w:r>
    </w:p>
    <w:p w:rsidR="00326B6E" w:rsidRPr="00902BA8" w:rsidRDefault="00B84904" w:rsidP="00326B6E">
      <w:pPr>
        <w:pStyle w:val="SP-SglSpPara"/>
        <w:ind w:firstLine="0"/>
        <w:rPr>
          <w:szCs w:val="22"/>
        </w:rPr>
      </w:pPr>
    </w:p>
    <w:p w:rsidR="009F5065" w:rsidRPr="00902BA8" w:rsidRDefault="00B84904" w:rsidP="00326B6E">
      <w:pPr>
        <w:pStyle w:val="SP-SglSpPara"/>
        <w:ind w:firstLine="0"/>
        <w:rPr>
          <w:szCs w:val="22"/>
        </w:rPr>
      </w:pPr>
    </w:p>
    <w:p w:rsidR="00E16C87" w:rsidRDefault="00E16C87" w:rsidP="00FE5E4B">
      <w:pPr>
        <w:pStyle w:val="SP-SglSpPara"/>
        <w:ind w:firstLine="0"/>
        <w:rPr>
          <w:sz w:val="24"/>
          <w:szCs w:val="24"/>
        </w:rPr>
      </w:pPr>
    </w:p>
    <w:p w:rsidR="00E16C87" w:rsidRDefault="00E16C87" w:rsidP="00FE5E4B">
      <w:pPr>
        <w:pStyle w:val="SP-SglSpPara"/>
        <w:ind w:firstLine="0"/>
        <w:rPr>
          <w:sz w:val="24"/>
          <w:szCs w:val="24"/>
        </w:rPr>
      </w:pPr>
    </w:p>
    <w:p w:rsidR="00E16C87" w:rsidRDefault="00E16C87" w:rsidP="00FE5E4B">
      <w:pPr>
        <w:pStyle w:val="SP-SglSpPara"/>
        <w:ind w:firstLine="0"/>
        <w:rPr>
          <w:sz w:val="24"/>
          <w:szCs w:val="24"/>
        </w:rPr>
      </w:pPr>
    </w:p>
    <w:p w:rsidR="00E16C87" w:rsidRDefault="00E16C87" w:rsidP="00FE5E4B">
      <w:pPr>
        <w:pStyle w:val="SP-SglSpPara"/>
        <w:ind w:firstLine="0"/>
        <w:rPr>
          <w:sz w:val="24"/>
          <w:szCs w:val="24"/>
        </w:rPr>
      </w:pPr>
    </w:p>
    <w:p w:rsidR="00E16C87" w:rsidRDefault="00E16C87" w:rsidP="00FE5E4B">
      <w:pPr>
        <w:pStyle w:val="SP-SglSpPara"/>
        <w:ind w:firstLine="0"/>
        <w:rPr>
          <w:sz w:val="24"/>
          <w:szCs w:val="24"/>
        </w:rPr>
      </w:pPr>
    </w:p>
    <w:p w:rsidR="00FE5E4B" w:rsidRPr="00FE5E4B" w:rsidRDefault="00E16C87" w:rsidP="00FE5E4B">
      <w:pPr>
        <w:pStyle w:val="SP-SglSpPara"/>
        <w:ind w:firstLine="0"/>
        <w:rPr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4560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35pt" to="466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" strokecolor="#7f7f7f" strokeweight=".5pt">
                <v:stroke dashstyle="1 1"/>
              </v:line>
            </w:pict>
          </mc:Fallback>
        </mc:AlternateContent>
      </w:r>
    </w:p>
    <w:p w:rsidR="00326B6E" w:rsidRPr="009F5065" w:rsidRDefault="00E16C87" w:rsidP="00326B6E">
      <w:pPr>
        <w:pStyle w:val="C4-CtrCaps"/>
        <w:jc w:val="left"/>
        <w:rPr>
          <w:rFonts w:ascii="Times New Roman" w:hAnsi="Times New Roman"/>
          <w:caps w:val="0"/>
          <w:szCs w:val="22"/>
        </w:rPr>
      </w:pPr>
      <w:r w:rsidRPr="009F5065">
        <w:rPr>
          <w:rFonts w:ascii="SimSun" w:eastAsia="SimSun" w:hAnsi="SimSun" w:cs="SimSun"/>
          <w:bCs/>
          <w:szCs w:val="22"/>
        </w:rPr>
        <w:t>學生姓名</w:t>
      </w:r>
      <w:r w:rsidRPr="009F5065">
        <w:rPr>
          <w:rFonts w:ascii="Times New Roman" w:hAnsi="Times New Roman"/>
          <w:bCs/>
          <w:szCs w:val="22"/>
        </w:rPr>
        <w:t>：   _____________________________________________________________________</w:t>
      </w:r>
    </w:p>
    <w:p w:rsidR="00326B6E" w:rsidRPr="00F0177B" w:rsidRDefault="00B84904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F5065" w:rsidRDefault="00E16C87" w:rsidP="00326B6E">
      <w:pPr>
        <w:rPr>
          <w:rFonts w:ascii="Times New Roman" w:hAnsi="Times New Roman" w:cs="Times New Roman"/>
        </w:rPr>
      </w:pPr>
      <w:r w:rsidRPr="009F5065">
        <w:rPr>
          <w:rFonts w:ascii="SimSun" w:eastAsia="SimSun" w:hAnsi="SimSun" w:cs="SimSun"/>
        </w:rPr>
        <w:t>學校</w:t>
      </w:r>
      <w:r w:rsidRPr="009F5065">
        <w:rPr>
          <w:rFonts w:ascii="Times New Roman" w:eastAsia="Times New Roman" w:hAnsi="Times New Roman" w:cs="Times New Roman"/>
        </w:rPr>
        <w:t>：__________________________________________________</w:t>
      </w:r>
      <w:r w:rsidRPr="009F5065">
        <w:rPr>
          <w:rFonts w:ascii="SimSun" w:eastAsia="SimSun" w:hAnsi="SimSun" w:cs="SimSun"/>
        </w:rPr>
        <w:t>年級</w:t>
      </w:r>
      <w:r w:rsidRPr="009F5065">
        <w:rPr>
          <w:rFonts w:ascii="Times New Roman" w:eastAsia="Times New Roman" w:hAnsi="Times New Roman" w:cs="Times New Roman"/>
        </w:rPr>
        <w:t>： ______________</w:t>
      </w:r>
    </w:p>
    <w:p w:rsidR="00326B6E" w:rsidRPr="00F0177B" w:rsidRDefault="00B84904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F5065" w:rsidRDefault="00E16C87" w:rsidP="00326B6E">
      <w:pPr>
        <w:rPr>
          <w:rFonts w:ascii="Times New Roman" w:hAnsi="Times New Roman" w:cs="Times New Roman"/>
        </w:rPr>
      </w:pPr>
      <w:r w:rsidRPr="009F5065">
        <w:rPr>
          <w:rFonts w:ascii="Times New Roman" w:eastAsia="Times New Roman" w:hAnsi="Times New Roman" w:cs="Times New Roman"/>
        </w:rPr>
        <w:t xml:space="preserve">[  ] </w:t>
      </w:r>
      <w:r w:rsidRPr="009F5065">
        <w:rPr>
          <w:rFonts w:ascii="SimSun" w:eastAsia="SimSun" w:hAnsi="SimSun" w:cs="SimSun"/>
        </w:rPr>
        <w:t>否</w:t>
      </w:r>
      <w:r w:rsidRPr="009F5065">
        <w:rPr>
          <w:rFonts w:ascii="Times New Roman" w:eastAsia="Times New Roman" w:hAnsi="Times New Roman" w:cs="Times New Roman"/>
        </w:rPr>
        <w:t>，</w:t>
      </w:r>
      <w:r w:rsidRPr="009F5065">
        <w:rPr>
          <w:rFonts w:ascii="SimSun" w:eastAsia="SimSun" w:hAnsi="SimSun" w:cs="SimSun"/>
        </w:rPr>
        <w:t>我的孩子不參加性健康教育問答考試</w:t>
      </w:r>
      <w:r w:rsidRPr="009F5065">
        <w:rPr>
          <w:rFonts w:ascii="Times New Roman" w:eastAsia="Times New Roman" w:hAnsi="Times New Roman" w:cs="Times New Roman"/>
        </w:rPr>
        <w:t>。</w:t>
      </w:r>
    </w:p>
    <w:p w:rsidR="00326B6E" w:rsidRPr="00F0177B" w:rsidRDefault="00B84904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02BA8" w:rsidRDefault="00E16C87" w:rsidP="00326B6E">
      <w:pPr>
        <w:rPr>
          <w:rFonts w:ascii="Times New Roman" w:hAnsi="Times New Roman" w:cs="Times New Roman"/>
        </w:rPr>
      </w:pPr>
      <w:r w:rsidRPr="009F5065">
        <w:rPr>
          <w:rFonts w:ascii="SimSun" w:eastAsia="SimSun" w:hAnsi="SimSun" w:cs="SimSun"/>
        </w:rPr>
        <w:t>家長</w:t>
      </w:r>
      <w:r w:rsidRPr="009F5065">
        <w:rPr>
          <w:rFonts w:ascii="Times New Roman" w:eastAsia="Times New Roman" w:hAnsi="Times New Roman" w:cs="Times New Roman"/>
        </w:rPr>
        <w:t>/</w:t>
      </w:r>
      <w:r w:rsidRPr="009F5065">
        <w:rPr>
          <w:rFonts w:ascii="SimSun" w:eastAsia="SimSun" w:hAnsi="SimSun" w:cs="SimSun"/>
        </w:rPr>
        <w:t>監護人簽名</w:t>
      </w:r>
      <w:r w:rsidRPr="009F5065">
        <w:rPr>
          <w:rFonts w:ascii="Times New Roman" w:eastAsia="Times New Roman" w:hAnsi="Times New Roman" w:cs="Times New Roman"/>
        </w:rPr>
        <w:t>：__________________________________</w:t>
      </w:r>
      <w:r w:rsidRPr="009F5065">
        <w:rPr>
          <w:rFonts w:ascii="SimSun" w:eastAsia="SimSun" w:hAnsi="SimSun" w:cs="SimSun"/>
        </w:rPr>
        <w:t>日期</w:t>
      </w:r>
      <w:r w:rsidRPr="009F5065">
        <w:rPr>
          <w:rFonts w:ascii="Times New Roman" w:eastAsia="Times New Roman" w:hAnsi="Times New Roman" w:cs="Times New Roman"/>
        </w:rPr>
        <w:t>：_________________</w:t>
      </w:r>
    </w:p>
    <w:p w:rsidR="00902BA8" w:rsidRPr="00902BA8" w:rsidRDefault="00B84904" w:rsidP="00F82A69">
      <w:pPr>
        <w:rPr>
          <w:rFonts w:ascii="Times New Roman" w:hAnsi="Times New Roman" w:cs="Times New Roman"/>
          <w:sz w:val="16"/>
          <w:szCs w:val="16"/>
        </w:rPr>
      </w:pPr>
    </w:p>
    <w:p w:rsidR="008D0BA5" w:rsidRPr="00F82A69" w:rsidRDefault="00E16C87" w:rsidP="00F82A69">
      <w:pPr>
        <w:rPr>
          <w:rFonts w:ascii="Times New Roman" w:hAnsi="Times New Roman" w:cs="Times New Roman"/>
        </w:rPr>
      </w:pPr>
      <w:r w:rsidRPr="009F5065">
        <w:rPr>
          <w:rFonts w:ascii="SimSun" w:eastAsia="SimSun" w:hAnsi="SimSun" w:cs="SimSun"/>
        </w:rPr>
        <w:t>電話號碼</w:t>
      </w:r>
      <w:r w:rsidRPr="009F5065">
        <w:rPr>
          <w:rFonts w:ascii="Times New Roman" w:eastAsia="Times New Roman" w:hAnsi="Times New Roman" w:cs="Times New Roman"/>
        </w:rPr>
        <w:t>：_____________________________________</w:t>
      </w:r>
    </w:p>
    <w:sectPr w:rsidR="008D0BA5" w:rsidRPr="00F82A69" w:rsidSect="00F82A69">
      <w:footerReference w:type="default" r:id="rId10"/>
      <w:footerReference w:type="first" r:id="rId11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C2" w:rsidRDefault="00E16C87">
      <w:r>
        <w:separator/>
      </w:r>
    </w:p>
  </w:endnote>
  <w:endnote w:type="continuationSeparator" w:id="0">
    <w:p w:rsidR="00696CC2" w:rsidRDefault="00E1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E66E34" w:rsidRDefault="00E16C87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32D08C" id="Straight Connector 3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 w:rsidRPr="00E66E34">
      <w:rPr>
        <w:rFonts w:ascii="Calibri" w:eastAsia="Calibri" w:hAnsi="Calibri" w:cs="Calibri"/>
        <w:noProof/>
        <w:sz w:val="20"/>
        <w:szCs w:val="20"/>
      </w:rPr>
      <w:t xml:space="preserve">810 First St. NE, Ninth Floor, Washington, DC 20002 • </w:t>
    </w:r>
    <w:r w:rsidRPr="00E66E34">
      <w:rPr>
        <w:rFonts w:ascii="SimSun" w:eastAsia="SimSun" w:hAnsi="SimSun" w:cs="SimSun"/>
        <w:noProof/>
        <w:sz w:val="20"/>
        <w:szCs w:val="20"/>
      </w:rPr>
      <w:t>電話</w:t>
    </w:r>
    <w:r w:rsidRPr="00E66E34">
      <w:rPr>
        <w:rFonts w:ascii="Calibri" w:eastAsia="Calibri" w:hAnsi="Calibri" w:cs="Calibri"/>
        <w:noProof/>
        <w:sz w:val="20"/>
        <w:szCs w:val="20"/>
      </w:rPr>
      <w:t>：(202) 727-6436 TTY：711 • osse.dc.gov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450108" w:rsidRDefault="00B84904" w:rsidP="004501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C2" w:rsidRDefault="00E16C87">
      <w:r>
        <w:separator/>
      </w:r>
    </w:p>
  </w:footnote>
  <w:footnote w:type="continuationSeparator" w:id="0">
    <w:p w:rsidR="00696CC2" w:rsidRDefault="00E1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7"/>
    <w:rsid w:val="00696CC2"/>
    <w:rsid w:val="00B84904"/>
    <w:rsid w:val="00E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222B0-F44C-46C0-A475-01FB032A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b175468f-1d1a-4c06-8ad5-ba5636890b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57924-9DFF-4E50-9C9F-B9BFF278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McLaughlin, Aimee (OSSE)</cp:lastModifiedBy>
  <cp:revision>2</cp:revision>
  <cp:lastPrinted>2014-09-17T16:24:00Z</cp:lastPrinted>
  <dcterms:created xsi:type="dcterms:W3CDTF">2017-02-09T20:15:00Z</dcterms:created>
  <dcterms:modified xsi:type="dcterms:W3CDTF">2017-02-09T20:15:00Z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