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3710" w14:textId="77777777" w:rsidR="00980E05" w:rsidRDefault="00980E05" w:rsidP="00C51959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</w:t>
      </w:r>
    </w:p>
    <w:p w14:paraId="5AE81689" w14:textId="0C4C4EB7" w:rsidR="00C51959" w:rsidRPr="00980E05" w:rsidRDefault="00B87AD3" w:rsidP="00C51959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Fiscal Year 202</w:t>
      </w:r>
      <w:r w:rsidR="00411791">
        <w:rPr>
          <w:rFonts w:asciiTheme="majorHAnsi" w:hAnsiTheme="majorHAnsi"/>
          <w:b/>
        </w:rPr>
        <w:t>4</w:t>
      </w:r>
    </w:p>
    <w:p w14:paraId="14B568AE" w14:textId="77777777" w:rsidR="00C51959" w:rsidRPr="00980E05" w:rsidRDefault="00C51959" w:rsidP="00C51959">
      <w:pPr>
        <w:spacing w:after="0" w:line="240" w:lineRule="auto"/>
        <w:jc w:val="center"/>
        <w:rPr>
          <w:rFonts w:asciiTheme="majorHAnsi" w:hAnsiTheme="majorHAnsi"/>
          <w:b/>
        </w:rPr>
      </w:pPr>
      <w:r w:rsidRPr="00980E05">
        <w:rPr>
          <w:rFonts w:asciiTheme="majorHAnsi" w:hAnsiTheme="majorHAnsi"/>
          <w:b/>
        </w:rPr>
        <w:t>Healthy Tots Act</w:t>
      </w:r>
      <w:r w:rsidR="003C4441" w:rsidRPr="00980E05">
        <w:rPr>
          <w:rFonts w:asciiTheme="majorHAnsi" w:hAnsiTheme="majorHAnsi"/>
          <w:b/>
        </w:rPr>
        <w:t xml:space="preserve"> &amp; Child </w:t>
      </w:r>
      <w:r w:rsidR="005B0594" w:rsidRPr="00980E05">
        <w:rPr>
          <w:rFonts w:asciiTheme="majorHAnsi" w:hAnsiTheme="majorHAnsi"/>
          <w:b/>
        </w:rPr>
        <w:t>and Adult Care Food Program</w:t>
      </w:r>
    </w:p>
    <w:p w14:paraId="0E7D85B3" w14:textId="77777777" w:rsidR="005B0594" w:rsidRPr="00980E05" w:rsidRDefault="005B0594" w:rsidP="00C51959">
      <w:pPr>
        <w:spacing w:after="0" w:line="240" w:lineRule="auto"/>
        <w:jc w:val="center"/>
        <w:rPr>
          <w:rFonts w:asciiTheme="majorHAnsi" w:hAnsiTheme="majorHAnsi"/>
          <w:b/>
        </w:rPr>
      </w:pPr>
      <w:r w:rsidRPr="00980E05">
        <w:rPr>
          <w:rFonts w:asciiTheme="majorHAnsi" w:hAnsiTheme="majorHAnsi"/>
          <w:b/>
        </w:rPr>
        <w:t>Participation Waiver</w:t>
      </w:r>
    </w:p>
    <w:p w14:paraId="007ED722" w14:textId="77777777" w:rsidR="005B0594" w:rsidRPr="00980E05" w:rsidRDefault="005B0594" w:rsidP="00C51959">
      <w:pPr>
        <w:spacing w:after="0" w:line="240" w:lineRule="auto"/>
        <w:jc w:val="center"/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C5729" w:rsidRPr="00980E05" w14:paraId="0564ECB6" w14:textId="77777777" w:rsidTr="009C5729">
        <w:tc>
          <w:tcPr>
            <w:tcW w:w="9350" w:type="dxa"/>
            <w:gridSpan w:val="2"/>
          </w:tcPr>
          <w:p w14:paraId="1D0FE22F" w14:textId="77777777" w:rsidR="009C5729" w:rsidRPr="00980E05" w:rsidRDefault="009C5729" w:rsidP="009C5729">
            <w:pPr>
              <w:rPr>
                <w:rFonts w:asciiTheme="majorHAnsi" w:hAnsiTheme="majorHAnsi"/>
                <w:b/>
              </w:rPr>
            </w:pPr>
            <w:r w:rsidRPr="00980E05">
              <w:rPr>
                <w:rFonts w:asciiTheme="majorHAnsi" w:hAnsiTheme="majorHAnsi"/>
                <w:b/>
              </w:rPr>
              <w:t xml:space="preserve">Name of Child Development Facility: </w:t>
            </w:r>
            <w:r w:rsidRPr="00980E05">
              <w:rPr>
                <w:rFonts w:asciiTheme="majorHAnsi" w:hAnsiTheme="majorHAnsi"/>
                <w:sz w:val="16"/>
                <w:szCs w:val="16"/>
              </w:rPr>
              <w:t xml:space="preserve">(List </w:t>
            </w:r>
            <w:r w:rsidR="00542901" w:rsidRPr="00980E05">
              <w:rPr>
                <w:rFonts w:asciiTheme="majorHAnsi" w:hAnsiTheme="majorHAnsi"/>
                <w:sz w:val="16"/>
                <w:szCs w:val="16"/>
              </w:rPr>
              <w:t>all orga</w:t>
            </w:r>
            <w:r w:rsidR="00EC7E02" w:rsidRPr="00980E05">
              <w:rPr>
                <w:rFonts w:asciiTheme="majorHAnsi" w:hAnsiTheme="majorHAnsi"/>
                <w:sz w:val="16"/>
                <w:szCs w:val="16"/>
              </w:rPr>
              <w:t>nizations under your ownership)</w:t>
            </w:r>
          </w:p>
        </w:tc>
      </w:tr>
      <w:tr w:rsidR="009C5729" w:rsidRPr="00980E05" w14:paraId="39CC2D52" w14:textId="77777777" w:rsidTr="009C5729">
        <w:tc>
          <w:tcPr>
            <w:tcW w:w="9350" w:type="dxa"/>
            <w:gridSpan w:val="2"/>
          </w:tcPr>
          <w:p w14:paraId="0BD9B39C" w14:textId="77777777" w:rsidR="009C5729" w:rsidRPr="00980E05" w:rsidRDefault="00EC7E02" w:rsidP="00EC7E02">
            <w:pPr>
              <w:rPr>
                <w:rFonts w:asciiTheme="majorHAnsi" w:hAnsiTheme="majorHAnsi"/>
                <w:b/>
              </w:rPr>
            </w:pPr>
            <w:r w:rsidRPr="00980E05">
              <w:rPr>
                <w:rFonts w:asciiTheme="majorHAnsi" w:hAnsiTheme="majorHAnsi"/>
                <w:b/>
              </w:rPr>
              <w:t xml:space="preserve">Owner/Executive Director Name: </w:t>
            </w:r>
          </w:p>
        </w:tc>
      </w:tr>
      <w:tr w:rsidR="009C5729" w:rsidRPr="00980E05" w14:paraId="5C2E3A3B" w14:textId="77777777" w:rsidTr="009C5729">
        <w:tc>
          <w:tcPr>
            <w:tcW w:w="9350" w:type="dxa"/>
            <w:gridSpan w:val="2"/>
          </w:tcPr>
          <w:p w14:paraId="68F3631D" w14:textId="77777777" w:rsidR="009C5729" w:rsidRPr="00980E05" w:rsidRDefault="00B14512" w:rsidP="00B14512">
            <w:pPr>
              <w:rPr>
                <w:rFonts w:asciiTheme="majorHAnsi" w:hAnsiTheme="majorHAnsi"/>
                <w:b/>
              </w:rPr>
            </w:pPr>
            <w:r w:rsidRPr="00980E05">
              <w:rPr>
                <w:rFonts w:asciiTheme="majorHAnsi" w:hAnsiTheme="majorHAnsi"/>
                <w:b/>
              </w:rPr>
              <w:t>Contact Person:</w:t>
            </w:r>
          </w:p>
        </w:tc>
      </w:tr>
      <w:tr w:rsidR="008867F0" w:rsidRPr="00980E05" w14:paraId="33998840" w14:textId="77777777" w:rsidTr="00B454CE">
        <w:tc>
          <w:tcPr>
            <w:tcW w:w="4675" w:type="dxa"/>
          </w:tcPr>
          <w:p w14:paraId="747CDC72" w14:textId="77777777" w:rsidR="008867F0" w:rsidRPr="00980E05" w:rsidRDefault="008867F0" w:rsidP="00701F73">
            <w:pPr>
              <w:rPr>
                <w:rFonts w:asciiTheme="majorHAnsi" w:hAnsiTheme="majorHAnsi"/>
                <w:b/>
              </w:rPr>
            </w:pPr>
            <w:r w:rsidRPr="00980E05">
              <w:rPr>
                <w:rFonts w:asciiTheme="majorHAnsi" w:hAnsiTheme="majorHAnsi"/>
                <w:b/>
              </w:rPr>
              <w:t xml:space="preserve">Phone Number:                                                           </w:t>
            </w:r>
          </w:p>
        </w:tc>
        <w:tc>
          <w:tcPr>
            <w:tcW w:w="4675" w:type="dxa"/>
          </w:tcPr>
          <w:p w14:paraId="7521FAA5" w14:textId="77777777" w:rsidR="008867F0" w:rsidRPr="00980E05" w:rsidRDefault="00701F73" w:rsidP="00B14512">
            <w:pPr>
              <w:rPr>
                <w:rFonts w:asciiTheme="majorHAnsi" w:hAnsiTheme="majorHAnsi"/>
                <w:b/>
              </w:rPr>
            </w:pPr>
            <w:r w:rsidRPr="00980E05">
              <w:rPr>
                <w:rFonts w:asciiTheme="majorHAnsi" w:hAnsiTheme="majorHAnsi"/>
                <w:b/>
              </w:rPr>
              <w:t xml:space="preserve">Email Address: </w:t>
            </w:r>
          </w:p>
        </w:tc>
      </w:tr>
      <w:tr w:rsidR="009C5729" w:rsidRPr="00980E05" w14:paraId="182B447C" w14:textId="77777777" w:rsidTr="009C5729">
        <w:tc>
          <w:tcPr>
            <w:tcW w:w="9350" w:type="dxa"/>
            <w:gridSpan w:val="2"/>
          </w:tcPr>
          <w:p w14:paraId="240CBFEA" w14:textId="77777777" w:rsidR="009C5729" w:rsidRPr="00980E05" w:rsidRDefault="008867F0" w:rsidP="008867F0">
            <w:pPr>
              <w:rPr>
                <w:rFonts w:asciiTheme="majorHAnsi" w:hAnsiTheme="majorHAnsi"/>
                <w:b/>
              </w:rPr>
            </w:pPr>
            <w:r w:rsidRPr="00980E05">
              <w:rPr>
                <w:rFonts w:asciiTheme="majorHAnsi" w:hAnsiTheme="majorHAnsi"/>
                <w:b/>
              </w:rPr>
              <w:t xml:space="preserve">Main Mailing Address: </w:t>
            </w:r>
          </w:p>
        </w:tc>
      </w:tr>
    </w:tbl>
    <w:p w14:paraId="4EEEFFAB" w14:textId="77777777" w:rsidR="009C5729" w:rsidRPr="00980E05" w:rsidRDefault="009C5729" w:rsidP="00C51959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41D32CEC" w14:textId="77777777" w:rsidR="00026E75" w:rsidRDefault="00026E75" w:rsidP="00701F73">
      <w:pPr>
        <w:spacing w:after="0" w:line="240" w:lineRule="auto"/>
        <w:rPr>
          <w:rFonts w:asciiTheme="majorHAnsi" w:hAnsiTheme="majorHAnsi"/>
        </w:rPr>
      </w:pPr>
    </w:p>
    <w:p w14:paraId="5D6F1F7E" w14:textId="1DF7BD01" w:rsidR="00701F73" w:rsidRPr="00980E05" w:rsidRDefault="00E44745" w:rsidP="00701F73">
      <w:pPr>
        <w:spacing w:after="0" w:line="240" w:lineRule="auto"/>
        <w:rPr>
          <w:rFonts w:asciiTheme="majorHAnsi" w:hAnsiTheme="majorHAnsi"/>
        </w:rPr>
      </w:pPr>
      <w:r w:rsidRPr="00980E05">
        <w:rPr>
          <w:rFonts w:asciiTheme="majorHAnsi" w:hAnsiTheme="majorHAnsi"/>
        </w:rPr>
        <w:t xml:space="preserve">The purpose of the Federal Child and Adult Care Food Program (CACFP) and the District’s </w:t>
      </w:r>
      <w:r w:rsidR="00E10C41" w:rsidRPr="00980E05">
        <w:rPr>
          <w:rFonts w:asciiTheme="majorHAnsi" w:hAnsiTheme="majorHAnsi"/>
        </w:rPr>
        <w:t>Healthy Tots Act of 2014</w:t>
      </w:r>
      <w:r w:rsidR="009714B9" w:rsidRPr="00980E05">
        <w:rPr>
          <w:rFonts w:asciiTheme="majorHAnsi" w:hAnsiTheme="majorHAnsi"/>
        </w:rPr>
        <w:t xml:space="preserve">, effective February 26, 2015 D.C. Law 20-155; D.C. Official Code </w:t>
      </w:r>
      <w:r w:rsidR="00DE6940" w:rsidRPr="00980E05">
        <w:rPr>
          <w:rFonts w:asciiTheme="majorHAnsi" w:hAnsiTheme="majorHAnsi"/>
        </w:rPr>
        <w:t>§§</w:t>
      </w:r>
      <w:r w:rsidR="009B5648" w:rsidRPr="00980E05">
        <w:rPr>
          <w:rFonts w:asciiTheme="majorHAnsi" w:hAnsiTheme="majorHAnsi"/>
        </w:rPr>
        <w:t xml:space="preserve">38-281 et. seq. (HTA) are to support </w:t>
      </w:r>
      <w:r w:rsidR="00C95822" w:rsidRPr="00980E05">
        <w:rPr>
          <w:rFonts w:asciiTheme="majorHAnsi" w:hAnsiTheme="majorHAnsi"/>
        </w:rPr>
        <w:t xml:space="preserve">and enhance </w:t>
      </w:r>
      <w:r w:rsidR="00C431ED" w:rsidRPr="00980E05">
        <w:rPr>
          <w:rFonts w:asciiTheme="majorHAnsi" w:hAnsiTheme="majorHAnsi"/>
        </w:rPr>
        <w:t xml:space="preserve">child care facilities’ ability to serve high-quality and nutritious meals. Through financial support and technical </w:t>
      </w:r>
      <w:r w:rsidR="006C4AF7" w:rsidRPr="00980E05">
        <w:rPr>
          <w:rFonts w:asciiTheme="majorHAnsi" w:hAnsiTheme="majorHAnsi"/>
        </w:rPr>
        <w:t>assistance,</w:t>
      </w:r>
      <w:r w:rsidR="0028086E" w:rsidRPr="00980E05">
        <w:rPr>
          <w:rFonts w:asciiTheme="majorHAnsi" w:hAnsiTheme="majorHAnsi"/>
        </w:rPr>
        <w:t xml:space="preserve"> the CACFP and the HTA provide tremendo</w:t>
      </w:r>
      <w:r w:rsidR="006C4AF7" w:rsidRPr="00980E05">
        <w:rPr>
          <w:rFonts w:asciiTheme="majorHAnsi" w:hAnsiTheme="majorHAnsi"/>
        </w:rPr>
        <w:t xml:space="preserve">us benefits that can enhance an organization’s meal and wellness programs. According to the HTA, all child development </w:t>
      </w:r>
      <w:r w:rsidR="00F91441" w:rsidRPr="00980E05">
        <w:rPr>
          <w:rFonts w:asciiTheme="majorHAnsi" w:hAnsiTheme="majorHAnsi"/>
        </w:rPr>
        <w:t xml:space="preserve">facilities must participate in the CACFP if 50% or more of the enrolled children are eligible for subsidized </w:t>
      </w:r>
      <w:r w:rsidR="00026E75">
        <w:rPr>
          <w:rFonts w:asciiTheme="majorHAnsi" w:hAnsiTheme="majorHAnsi"/>
        </w:rPr>
        <w:t xml:space="preserve">child </w:t>
      </w:r>
      <w:r w:rsidR="00F91441" w:rsidRPr="00980E05">
        <w:rPr>
          <w:rFonts w:asciiTheme="majorHAnsi" w:hAnsiTheme="majorHAnsi"/>
        </w:rPr>
        <w:t xml:space="preserve">care. Facilities </w:t>
      </w:r>
      <w:r w:rsidR="00F97D4F" w:rsidRPr="00980E05">
        <w:rPr>
          <w:rFonts w:asciiTheme="majorHAnsi" w:hAnsiTheme="majorHAnsi"/>
        </w:rPr>
        <w:t>may be exempted from this requirement if a waiver is granted through the Office</w:t>
      </w:r>
      <w:r w:rsidR="003643BE" w:rsidRPr="00980E05">
        <w:rPr>
          <w:rFonts w:asciiTheme="majorHAnsi" w:hAnsiTheme="majorHAnsi"/>
        </w:rPr>
        <w:t xml:space="preserve"> of the State Superintendent of Education (OSSE). The expect</w:t>
      </w:r>
      <w:r w:rsidR="008A15A4" w:rsidRPr="00980E05">
        <w:rPr>
          <w:rFonts w:asciiTheme="majorHAnsi" w:hAnsiTheme="majorHAnsi"/>
        </w:rPr>
        <w:t xml:space="preserve">ations of the Federal CACFP is that organizations have the </w:t>
      </w:r>
      <w:r w:rsidR="00C27D97" w:rsidRPr="00980E05">
        <w:rPr>
          <w:rFonts w:asciiTheme="majorHAnsi" w:hAnsiTheme="majorHAnsi"/>
        </w:rPr>
        <w:t>capacity to comply</w:t>
      </w:r>
      <w:r w:rsidR="005D58AA" w:rsidRPr="00980E05">
        <w:rPr>
          <w:rFonts w:asciiTheme="majorHAnsi" w:hAnsiTheme="majorHAnsi"/>
        </w:rPr>
        <w:t xml:space="preserve"> with the Program’s performance standards. Ho</w:t>
      </w:r>
      <w:r w:rsidR="00594BA7" w:rsidRPr="00980E05">
        <w:rPr>
          <w:rFonts w:asciiTheme="majorHAnsi" w:hAnsiTheme="majorHAnsi"/>
        </w:rPr>
        <w:t xml:space="preserve">wever, if an organizations does not have </w:t>
      </w:r>
      <w:r w:rsidR="00925152" w:rsidRPr="00980E05">
        <w:rPr>
          <w:rFonts w:asciiTheme="majorHAnsi" w:hAnsiTheme="majorHAnsi"/>
        </w:rPr>
        <w:t xml:space="preserve">such a capacity this could </w:t>
      </w:r>
      <w:r w:rsidR="000A270D" w:rsidRPr="00980E05">
        <w:rPr>
          <w:rFonts w:asciiTheme="majorHAnsi" w:hAnsiTheme="majorHAnsi"/>
        </w:rPr>
        <w:t xml:space="preserve">cause </w:t>
      </w:r>
      <w:r w:rsidR="00411791" w:rsidRPr="00980E05">
        <w:rPr>
          <w:rFonts w:asciiTheme="majorHAnsi" w:hAnsiTheme="majorHAnsi"/>
        </w:rPr>
        <w:t>hardship</w:t>
      </w:r>
      <w:r w:rsidR="000A270D" w:rsidRPr="00980E05">
        <w:rPr>
          <w:rFonts w:asciiTheme="majorHAnsi" w:hAnsiTheme="majorHAnsi"/>
        </w:rPr>
        <w:t xml:space="preserve"> and threaten the organizatio</w:t>
      </w:r>
      <w:r w:rsidR="00ED6670" w:rsidRPr="00980E05">
        <w:rPr>
          <w:rFonts w:asciiTheme="majorHAnsi" w:hAnsiTheme="majorHAnsi"/>
        </w:rPr>
        <w:t>n’s viability</w:t>
      </w:r>
      <w:r w:rsidR="007B07C1" w:rsidRPr="00980E05">
        <w:rPr>
          <w:rFonts w:asciiTheme="majorHAnsi" w:hAnsiTheme="majorHAnsi"/>
        </w:rPr>
        <w:t>. Therefore, organizations that are unable to meet the performa</w:t>
      </w:r>
      <w:r w:rsidR="000A4924" w:rsidRPr="00980E05">
        <w:rPr>
          <w:rFonts w:asciiTheme="majorHAnsi" w:hAnsiTheme="majorHAnsi"/>
        </w:rPr>
        <w:t>nce standards may be a granted a waiver excusing them from participating in the CACFP and receiving HTA benefits. The hardship factors are based on the CACFP performance</w:t>
      </w:r>
      <w:r w:rsidR="009A5723" w:rsidRPr="00980E05">
        <w:rPr>
          <w:rFonts w:asciiTheme="majorHAnsi" w:hAnsiTheme="majorHAnsi"/>
        </w:rPr>
        <w:t xml:space="preserve"> standards </w:t>
      </w:r>
      <w:r w:rsidR="009730CC" w:rsidRPr="00980E05">
        <w:rPr>
          <w:rFonts w:asciiTheme="majorHAnsi" w:hAnsiTheme="majorHAnsi"/>
        </w:rPr>
        <w:t>a</w:t>
      </w:r>
      <w:r w:rsidR="009A5723" w:rsidRPr="00980E05">
        <w:rPr>
          <w:rFonts w:asciiTheme="majorHAnsi" w:hAnsiTheme="majorHAnsi"/>
        </w:rPr>
        <w:t xml:space="preserve">nd the HTA eligibility requirements. In addition, organizations able to prove exemption pursuant to the HTA </w:t>
      </w:r>
      <w:r w:rsidR="009730CC" w:rsidRPr="00980E05">
        <w:rPr>
          <w:rFonts w:asciiTheme="majorHAnsi" w:hAnsiTheme="majorHAnsi"/>
        </w:rPr>
        <w:t>implementing regulations, 5A DCMR §§</w:t>
      </w:r>
      <w:r w:rsidR="008D5EA3" w:rsidRPr="00980E05">
        <w:rPr>
          <w:rFonts w:asciiTheme="majorHAnsi" w:hAnsiTheme="majorHAnsi"/>
        </w:rPr>
        <w:t xml:space="preserve">1000.3 and 1000.10 will be granted a waiver. </w:t>
      </w:r>
    </w:p>
    <w:p w14:paraId="0B1802BD" w14:textId="77777777" w:rsidR="00E65DB1" w:rsidRPr="00980E05" w:rsidRDefault="00E65DB1" w:rsidP="00701F73">
      <w:pPr>
        <w:spacing w:after="0" w:line="240" w:lineRule="auto"/>
        <w:rPr>
          <w:rFonts w:asciiTheme="majorHAnsi" w:hAnsiTheme="majorHAnsi"/>
        </w:rPr>
      </w:pPr>
    </w:p>
    <w:p w14:paraId="332DB798" w14:textId="77777777" w:rsidR="00E65DB1" w:rsidRPr="00980E05" w:rsidRDefault="00E65DB1" w:rsidP="00701F73">
      <w:pPr>
        <w:spacing w:after="0" w:line="240" w:lineRule="auto"/>
        <w:rPr>
          <w:rFonts w:asciiTheme="majorHAnsi" w:hAnsiTheme="majorHAnsi"/>
          <w:b/>
        </w:rPr>
      </w:pPr>
      <w:r w:rsidRPr="00980E05">
        <w:rPr>
          <w:rFonts w:asciiTheme="majorHAnsi" w:hAnsiTheme="majorHAnsi"/>
          <w:b/>
        </w:rPr>
        <w:t>Applying for a waiver:</w:t>
      </w:r>
    </w:p>
    <w:p w14:paraId="7BE91F20" w14:textId="77777777" w:rsidR="00E65DB1" w:rsidRPr="00980E05" w:rsidRDefault="00E65DB1" w:rsidP="00E65DB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980E05">
        <w:rPr>
          <w:rFonts w:asciiTheme="majorHAnsi" w:hAnsiTheme="majorHAnsi"/>
        </w:rPr>
        <w:t>Review the exemption/hardship factors.</w:t>
      </w:r>
    </w:p>
    <w:p w14:paraId="395C17D2" w14:textId="77777777" w:rsidR="00E65DB1" w:rsidRPr="00980E05" w:rsidRDefault="00E65DB1" w:rsidP="00E65DB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980E05">
        <w:rPr>
          <w:rFonts w:asciiTheme="majorHAnsi" w:hAnsiTheme="majorHAnsi"/>
        </w:rPr>
        <w:t xml:space="preserve">Check the factor(s) that reflects your organization. </w:t>
      </w:r>
    </w:p>
    <w:p w14:paraId="1D0A9D3F" w14:textId="77777777" w:rsidR="00E65DB1" w:rsidRPr="00980E05" w:rsidRDefault="00E65DB1" w:rsidP="00E65DB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980E05">
        <w:rPr>
          <w:rFonts w:asciiTheme="majorHAnsi" w:hAnsiTheme="majorHAnsi"/>
        </w:rPr>
        <w:t xml:space="preserve">If applying for a waiver based on a hardship, complete the “Hardship Explanation” section. </w:t>
      </w:r>
    </w:p>
    <w:p w14:paraId="3B3F3814" w14:textId="77777777" w:rsidR="00CD3139" w:rsidRPr="00980E05" w:rsidRDefault="00CD3139" w:rsidP="00E65DB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980E05">
        <w:rPr>
          <w:rFonts w:asciiTheme="majorHAnsi" w:hAnsiTheme="majorHAnsi"/>
        </w:rPr>
        <w:t xml:space="preserve">Submit the document to the </w:t>
      </w:r>
      <w:r w:rsidR="00E42DEA">
        <w:rPr>
          <w:rFonts w:asciiTheme="majorHAnsi" w:hAnsiTheme="majorHAnsi"/>
        </w:rPr>
        <w:t xml:space="preserve">HTA Program Specialist Sheena King at </w:t>
      </w:r>
      <w:hyperlink r:id="rId7" w:history="1">
        <w:r w:rsidR="00E42DEA" w:rsidRPr="00134006">
          <w:rPr>
            <w:rStyle w:val="Hyperlink"/>
            <w:rFonts w:asciiTheme="majorHAnsi" w:hAnsiTheme="majorHAnsi"/>
          </w:rPr>
          <w:t>sheena.king@dc.gov</w:t>
        </w:r>
      </w:hyperlink>
      <w:r w:rsidR="00E42DEA">
        <w:rPr>
          <w:rFonts w:asciiTheme="majorHAnsi" w:hAnsiTheme="majorHAnsi"/>
        </w:rPr>
        <w:t xml:space="preserve">. </w:t>
      </w:r>
    </w:p>
    <w:p w14:paraId="035727F8" w14:textId="77777777" w:rsidR="00F97834" w:rsidRPr="00980E05" w:rsidRDefault="00F97834" w:rsidP="00F97834">
      <w:pPr>
        <w:spacing w:after="0" w:line="240" w:lineRule="auto"/>
        <w:rPr>
          <w:rFonts w:asciiTheme="majorHAnsi" w:hAnsiTheme="majorHAnsi"/>
        </w:rPr>
      </w:pPr>
    </w:p>
    <w:p w14:paraId="71219369" w14:textId="4AC0A542" w:rsidR="00F97834" w:rsidRPr="00980E05" w:rsidRDefault="00F97834" w:rsidP="00F97834">
      <w:pPr>
        <w:spacing w:after="0" w:line="240" w:lineRule="auto"/>
        <w:rPr>
          <w:rFonts w:asciiTheme="majorHAnsi" w:hAnsiTheme="majorHAnsi"/>
        </w:rPr>
      </w:pPr>
      <w:r w:rsidRPr="00980E05">
        <w:rPr>
          <w:rFonts w:asciiTheme="majorHAnsi" w:hAnsiTheme="majorHAnsi"/>
        </w:rPr>
        <w:t>Waivers are granted at the discretion of OSSE. Waivers based on hardship factors</w:t>
      </w:r>
      <w:r w:rsidR="005B2A25" w:rsidRPr="00980E05">
        <w:rPr>
          <w:rFonts w:asciiTheme="majorHAnsi" w:hAnsiTheme="majorHAnsi"/>
        </w:rPr>
        <w:t xml:space="preserve"> will b</w:t>
      </w:r>
      <w:r w:rsidR="00E42DEA">
        <w:rPr>
          <w:rFonts w:asciiTheme="majorHAnsi" w:hAnsiTheme="majorHAnsi"/>
        </w:rPr>
        <w:t>e effective for fiscal year 20</w:t>
      </w:r>
      <w:r w:rsidR="00F86B77">
        <w:rPr>
          <w:rFonts w:asciiTheme="majorHAnsi" w:hAnsiTheme="majorHAnsi"/>
        </w:rPr>
        <w:t>2</w:t>
      </w:r>
      <w:r w:rsidR="00FD4A84">
        <w:rPr>
          <w:rFonts w:asciiTheme="majorHAnsi" w:hAnsiTheme="majorHAnsi"/>
        </w:rPr>
        <w:t>3</w:t>
      </w:r>
      <w:r w:rsidR="005B2A25" w:rsidRPr="00980E05">
        <w:rPr>
          <w:rFonts w:asciiTheme="majorHAnsi" w:hAnsiTheme="majorHAnsi"/>
        </w:rPr>
        <w:t>. I</w:t>
      </w:r>
      <w:r w:rsidR="00E42DEA">
        <w:rPr>
          <w:rFonts w:asciiTheme="majorHAnsi" w:hAnsiTheme="majorHAnsi"/>
        </w:rPr>
        <w:t>t will expire on October 1, 20</w:t>
      </w:r>
      <w:r w:rsidR="00F86B77">
        <w:rPr>
          <w:rFonts w:asciiTheme="majorHAnsi" w:hAnsiTheme="majorHAnsi"/>
        </w:rPr>
        <w:t>2</w:t>
      </w:r>
      <w:r w:rsidR="00411791">
        <w:rPr>
          <w:rFonts w:asciiTheme="majorHAnsi" w:hAnsiTheme="majorHAnsi"/>
        </w:rPr>
        <w:t>4</w:t>
      </w:r>
      <w:r w:rsidR="00FD4A84">
        <w:rPr>
          <w:rFonts w:asciiTheme="majorHAnsi" w:hAnsiTheme="majorHAnsi"/>
        </w:rPr>
        <w:t xml:space="preserve">. </w:t>
      </w:r>
    </w:p>
    <w:p w14:paraId="30211064" w14:textId="77777777" w:rsidR="006B5127" w:rsidRPr="00980E05" w:rsidRDefault="006B5127" w:rsidP="00F97834">
      <w:pPr>
        <w:spacing w:after="0" w:line="240" w:lineRule="auto"/>
        <w:rPr>
          <w:rFonts w:asciiTheme="majorHAnsi" w:hAnsiTheme="majorHAnsi"/>
        </w:rPr>
      </w:pPr>
    </w:p>
    <w:p w14:paraId="7F7E9FDF" w14:textId="5678B1A7" w:rsidR="006B5127" w:rsidRPr="00980E05" w:rsidRDefault="006B5127" w:rsidP="00F97834">
      <w:pPr>
        <w:spacing w:after="0" w:line="240" w:lineRule="auto"/>
        <w:rPr>
          <w:rFonts w:asciiTheme="majorHAnsi" w:hAnsiTheme="majorHAnsi"/>
        </w:rPr>
      </w:pPr>
      <w:r w:rsidRPr="00980E05">
        <w:rPr>
          <w:rFonts w:asciiTheme="majorHAnsi" w:hAnsiTheme="majorHAnsi"/>
        </w:rPr>
        <w:t>Exemptions pursuant to the</w:t>
      </w:r>
      <w:r w:rsidR="008D2AA1" w:rsidRPr="00980E05">
        <w:rPr>
          <w:rFonts w:asciiTheme="majorHAnsi" w:hAnsiTheme="majorHAnsi"/>
        </w:rPr>
        <w:t xml:space="preserve"> HTA implementing regulations, 5</w:t>
      </w:r>
      <w:r w:rsidRPr="00980E05">
        <w:rPr>
          <w:rFonts w:asciiTheme="majorHAnsi" w:hAnsiTheme="majorHAnsi"/>
        </w:rPr>
        <w:t>A DCMR §</w:t>
      </w:r>
      <w:r w:rsidR="008D2AA1" w:rsidRPr="00980E05">
        <w:rPr>
          <w:rFonts w:asciiTheme="majorHAnsi" w:hAnsiTheme="majorHAnsi"/>
        </w:rPr>
        <w:t xml:space="preserve"> 1000.10 will be effective for the </w:t>
      </w:r>
      <w:r w:rsidR="00411791" w:rsidRPr="00980E05">
        <w:rPr>
          <w:rFonts w:asciiTheme="majorHAnsi" w:hAnsiTheme="majorHAnsi"/>
        </w:rPr>
        <w:t>period</w:t>
      </w:r>
      <w:r w:rsidR="008D2AA1" w:rsidRPr="00980E05">
        <w:rPr>
          <w:rFonts w:asciiTheme="majorHAnsi" w:hAnsiTheme="majorHAnsi"/>
        </w:rPr>
        <w:t xml:space="preserve"> identified next to each factor. </w:t>
      </w:r>
    </w:p>
    <w:p w14:paraId="37C81C28" w14:textId="77777777" w:rsidR="009E7719" w:rsidRPr="00980E05" w:rsidRDefault="009E7719" w:rsidP="00F97834">
      <w:pPr>
        <w:spacing w:after="0" w:line="240" w:lineRule="auto"/>
        <w:rPr>
          <w:rFonts w:asciiTheme="majorHAnsi" w:hAnsiTheme="majorHAnsi"/>
        </w:rPr>
      </w:pPr>
    </w:p>
    <w:p w14:paraId="12ED04F9" w14:textId="77777777" w:rsidR="0019101D" w:rsidRPr="00980E05" w:rsidRDefault="0019101D" w:rsidP="00F97834">
      <w:pPr>
        <w:spacing w:after="0" w:line="240" w:lineRule="auto"/>
        <w:rPr>
          <w:rFonts w:asciiTheme="majorHAnsi" w:hAnsiTheme="majorHAnsi"/>
          <w:b/>
          <w:u w:val="single"/>
        </w:rPr>
      </w:pPr>
    </w:p>
    <w:p w14:paraId="29E48127" w14:textId="77777777" w:rsidR="0019101D" w:rsidRPr="00980E05" w:rsidRDefault="0019101D" w:rsidP="00F97834">
      <w:pPr>
        <w:spacing w:after="0" w:line="240" w:lineRule="auto"/>
        <w:rPr>
          <w:rFonts w:asciiTheme="majorHAnsi" w:hAnsiTheme="majorHAnsi"/>
          <w:b/>
          <w:u w:val="single"/>
        </w:rPr>
      </w:pPr>
    </w:p>
    <w:p w14:paraId="3E3B6D97" w14:textId="77777777" w:rsidR="0019101D" w:rsidRPr="00980E05" w:rsidRDefault="0019101D" w:rsidP="00F97834">
      <w:pPr>
        <w:spacing w:after="0" w:line="240" w:lineRule="auto"/>
        <w:rPr>
          <w:rFonts w:asciiTheme="majorHAnsi" w:hAnsiTheme="majorHAnsi"/>
          <w:b/>
          <w:u w:val="single"/>
        </w:rPr>
      </w:pPr>
    </w:p>
    <w:p w14:paraId="08E80B15" w14:textId="77777777" w:rsidR="0019101D" w:rsidRPr="00980E05" w:rsidRDefault="0019101D" w:rsidP="00F97834">
      <w:pPr>
        <w:spacing w:after="0" w:line="240" w:lineRule="auto"/>
        <w:rPr>
          <w:rFonts w:asciiTheme="majorHAnsi" w:hAnsiTheme="majorHAnsi"/>
          <w:b/>
          <w:u w:val="single"/>
        </w:rPr>
      </w:pPr>
    </w:p>
    <w:p w14:paraId="48FDD435" w14:textId="77777777" w:rsidR="0019101D" w:rsidRPr="00980E05" w:rsidRDefault="0019101D" w:rsidP="00F97834">
      <w:pPr>
        <w:spacing w:after="0" w:line="240" w:lineRule="auto"/>
        <w:rPr>
          <w:rFonts w:asciiTheme="majorHAnsi" w:hAnsiTheme="majorHAnsi"/>
          <w:b/>
          <w:u w:val="single"/>
        </w:rPr>
      </w:pPr>
    </w:p>
    <w:p w14:paraId="4CC2DC34" w14:textId="77777777" w:rsidR="0019101D" w:rsidRPr="00980E05" w:rsidRDefault="0019101D" w:rsidP="00F97834">
      <w:pPr>
        <w:spacing w:after="0" w:line="240" w:lineRule="auto"/>
        <w:rPr>
          <w:rFonts w:asciiTheme="majorHAnsi" w:hAnsiTheme="majorHAnsi"/>
          <w:b/>
          <w:u w:val="single"/>
        </w:rPr>
      </w:pPr>
    </w:p>
    <w:p w14:paraId="6A86A6C2" w14:textId="77777777" w:rsidR="00980E05" w:rsidRPr="00980E05" w:rsidRDefault="00980E05" w:rsidP="00F97834">
      <w:pPr>
        <w:spacing w:after="0" w:line="240" w:lineRule="auto"/>
        <w:rPr>
          <w:rFonts w:asciiTheme="majorHAnsi" w:hAnsiTheme="majorHAnsi"/>
          <w:b/>
          <w:u w:val="single"/>
        </w:rPr>
      </w:pPr>
    </w:p>
    <w:p w14:paraId="4AB84195" w14:textId="77777777" w:rsidR="009E7719" w:rsidRPr="00980E05" w:rsidRDefault="00980E05" w:rsidP="00F97834">
      <w:pPr>
        <w:spacing w:after="0" w:line="240" w:lineRule="auto"/>
        <w:rPr>
          <w:rFonts w:asciiTheme="majorHAnsi" w:hAnsiTheme="majorHAnsi"/>
          <w:b/>
          <w:u w:val="single"/>
        </w:rPr>
      </w:pPr>
      <w:r w:rsidRPr="00980E05">
        <w:rPr>
          <w:rFonts w:asciiTheme="majorHAnsi" w:hAnsiTheme="majorHAnsi"/>
          <w:b/>
          <w:u w:val="single"/>
        </w:rPr>
        <w:t xml:space="preserve">5A </w:t>
      </w:r>
      <w:r w:rsidR="009E7719" w:rsidRPr="00980E05">
        <w:rPr>
          <w:rFonts w:asciiTheme="majorHAnsi" w:hAnsiTheme="majorHAnsi"/>
          <w:b/>
          <w:u w:val="single"/>
        </w:rPr>
        <w:t>DCMR § 100</w:t>
      </w:r>
      <w:r w:rsidR="00FB0B89" w:rsidRPr="00980E05">
        <w:rPr>
          <w:rFonts w:asciiTheme="majorHAnsi" w:hAnsiTheme="majorHAnsi"/>
          <w:b/>
          <w:u w:val="single"/>
        </w:rPr>
        <w:t xml:space="preserve">0.10 EXEMPTION FACTORS </w:t>
      </w:r>
    </w:p>
    <w:p w14:paraId="19B8DA8E" w14:textId="77777777" w:rsidR="00661142" w:rsidRPr="00980E05" w:rsidRDefault="00661142" w:rsidP="00F97834">
      <w:pPr>
        <w:spacing w:after="0" w:line="240" w:lineRule="auto"/>
        <w:rPr>
          <w:rFonts w:asciiTheme="majorHAnsi" w:hAnsiTheme="majorHAnsi"/>
          <w:b/>
          <w:u w:val="single"/>
        </w:rPr>
      </w:pPr>
    </w:p>
    <w:p w14:paraId="63A542DD" w14:textId="77777777" w:rsidR="00661142" w:rsidRPr="00980E05" w:rsidRDefault="00661142" w:rsidP="00F97834">
      <w:pPr>
        <w:spacing w:after="0" w:line="240" w:lineRule="auto"/>
        <w:rPr>
          <w:rFonts w:asciiTheme="majorHAnsi" w:hAnsiTheme="majorHAnsi"/>
        </w:rPr>
      </w:pPr>
      <w:r w:rsidRPr="00980E05">
        <w:rPr>
          <w:rFonts w:asciiTheme="majorHAnsi" w:hAnsiTheme="majorHAnsi"/>
        </w:rPr>
        <w:t>An exemption will be granted based on the following incompatibility factors</w:t>
      </w:r>
      <w:r w:rsidR="00626B91" w:rsidRPr="00980E05">
        <w:rPr>
          <w:rFonts w:asciiTheme="majorHAnsi" w:hAnsiTheme="majorHAnsi"/>
        </w:rPr>
        <w:t>:</w:t>
      </w:r>
    </w:p>
    <w:p w14:paraId="56030AD9" w14:textId="77777777" w:rsidR="00626B91" w:rsidRPr="00980E05" w:rsidRDefault="00626B91" w:rsidP="00F97834">
      <w:pPr>
        <w:spacing w:after="0" w:line="240" w:lineRule="auto"/>
        <w:rPr>
          <w:rFonts w:asciiTheme="majorHAnsi" w:hAnsiTheme="majorHAnsi"/>
        </w:rPr>
      </w:pPr>
    </w:p>
    <w:p w14:paraId="4DC41C9E" w14:textId="2564A7F8" w:rsidR="00626B91" w:rsidRPr="00980E05" w:rsidRDefault="00626B91" w:rsidP="00626B9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980E05">
        <w:rPr>
          <w:rFonts w:asciiTheme="majorHAnsi" w:hAnsiTheme="majorHAnsi"/>
        </w:rPr>
        <w:t xml:space="preserve">The organization’s application to participate in CACFP was previously denied because it did not </w:t>
      </w:r>
      <w:r w:rsidR="009910C5" w:rsidRPr="00980E05">
        <w:rPr>
          <w:rFonts w:asciiTheme="majorHAnsi" w:hAnsiTheme="majorHAnsi"/>
        </w:rPr>
        <w:t xml:space="preserve">meet </w:t>
      </w:r>
      <w:r w:rsidR="00411791" w:rsidRPr="00980E05">
        <w:rPr>
          <w:rFonts w:asciiTheme="majorHAnsi" w:hAnsiTheme="majorHAnsi"/>
        </w:rPr>
        <w:t>all</w:t>
      </w:r>
      <w:r w:rsidR="009910C5" w:rsidRPr="00980E05">
        <w:rPr>
          <w:rFonts w:asciiTheme="majorHAnsi" w:hAnsiTheme="majorHAnsi"/>
        </w:rPr>
        <w:t xml:space="preserve"> the Program requirements of 7 CFR</w:t>
      </w:r>
      <w:r w:rsidR="007F04EB" w:rsidRPr="00980E05">
        <w:rPr>
          <w:rFonts w:asciiTheme="majorHAnsi" w:hAnsiTheme="majorHAnsi"/>
        </w:rPr>
        <w:t xml:space="preserve"> §</w:t>
      </w:r>
      <w:r w:rsidR="00475438" w:rsidRPr="00980E05">
        <w:rPr>
          <w:rFonts w:asciiTheme="majorHAnsi" w:hAnsiTheme="majorHAnsi"/>
        </w:rPr>
        <w:t xml:space="preserve"> 226.6</w:t>
      </w:r>
      <w:r w:rsidR="00523542" w:rsidRPr="00980E05">
        <w:rPr>
          <w:rFonts w:asciiTheme="majorHAnsi" w:hAnsiTheme="majorHAnsi"/>
        </w:rPr>
        <w:t xml:space="preserve"> </w:t>
      </w:r>
      <w:r w:rsidR="00523542" w:rsidRPr="00980E05">
        <w:rPr>
          <w:rFonts w:asciiTheme="majorHAnsi" w:hAnsiTheme="majorHAnsi"/>
          <w:i/>
        </w:rPr>
        <w:t>et. seq.</w:t>
      </w:r>
      <w:r w:rsidR="00523542" w:rsidRPr="00980E05">
        <w:rPr>
          <w:rFonts w:asciiTheme="majorHAnsi" w:hAnsiTheme="majorHAnsi"/>
        </w:rPr>
        <w:t xml:space="preserve"> </w:t>
      </w:r>
    </w:p>
    <w:p w14:paraId="778AC7EA" w14:textId="77777777" w:rsidR="00EE499E" w:rsidRPr="00980E05" w:rsidRDefault="00EE499E" w:rsidP="00EE499E">
      <w:pPr>
        <w:spacing w:after="0" w:line="240" w:lineRule="auto"/>
        <w:rPr>
          <w:rFonts w:asciiTheme="majorHAnsi" w:hAnsiTheme="majorHAnsi"/>
        </w:rPr>
      </w:pPr>
    </w:p>
    <w:p w14:paraId="22245924" w14:textId="2B766BA3" w:rsidR="00EE499E" w:rsidRPr="00980E05" w:rsidRDefault="00EE499E" w:rsidP="00EE499E">
      <w:pPr>
        <w:spacing w:after="0" w:line="240" w:lineRule="auto"/>
        <w:rPr>
          <w:rFonts w:asciiTheme="majorHAnsi" w:hAnsiTheme="majorHAnsi"/>
        </w:rPr>
      </w:pPr>
      <w:r w:rsidRPr="00980E05">
        <w:rPr>
          <w:rFonts w:asciiTheme="majorHAnsi" w:hAnsiTheme="majorHAnsi"/>
        </w:rPr>
        <w:tab/>
        <w:t>Ex</w:t>
      </w:r>
      <w:r w:rsidR="00707333">
        <w:rPr>
          <w:rFonts w:asciiTheme="majorHAnsi" w:hAnsiTheme="majorHAnsi"/>
        </w:rPr>
        <w:t>emption period: Fiscal Year 20</w:t>
      </w:r>
      <w:r w:rsidR="00F86B77">
        <w:rPr>
          <w:rFonts w:asciiTheme="majorHAnsi" w:hAnsiTheme="majorHAnsi"/>
        </w:rPr>
        <w:t>2</w:t>
      </w:r>
      <w:r w:rsidR="00411791">
        <w:rPr>
          <w:rFonts w:asciiTheme="majorHAnsi" w:hAnsiTheme="majorHAnsi"/>
        </w:rPr>
        <w:t>4</w:t>
      </w:r>
      <w:r w:rsidRPr="00980E05">
        <w:rPr>
          <w:rFonts w:asciiTheme="majorHAnsi" w:hAnsiTheme="majorHAnsi"/>
        </w:rPr>
        <w:t>.</w:t>
      </w:r>
    </w:p>
    <w:p w14:paraId="677C7ABD" w14:textId="77777777" w:rsidR="00EE499E" w:rsidRPr="00980E05" w:rsidRDefault="00EE499E" w:rsidP="00EE499E">
      <w:pPr>
        <w:spacing w:after="0" w:line="240" w:lineRule="auto"/>
        <w:rPr>
          <w:rFonts w:asciiTheme="majorHAnsi" w:hAnsiTheme="majorHAnsi"/>
          <w:b/>
        </w:rPr>
      </w:pPr>
      <w:r w:rsidRPr="00980E05">
        <w:rPr>
          <w:rFonts w:asciiTheme="majorHAnsi" w:hAnsiTheme="majorHAnsi"/>
        </w:rPr>
        <w:tab/>
      </w:r>
      <w:r w:rsidRPr="00980E05">
        <w:rPr>
          <w:rFonts w:asciiTheme="majorHAnsi" w:hAnsiTheme="majorHAnsi"/>
          <w:b/>
        </w:rPr>
        <w:t>Date application</w:t>
      </w:r>
      <w:r w:rsidR="00672B37" w:rsidRPr="00980E05">
        <w:rPr>
          <w:rFonts w:asciiTheme="majorHAnsi" w:hAnsiTheme="majorHAnsi"/>
          <w:b/>
        </w:rPr>
        <w:t xml:space="preserve"> was denied (Month &amp; Year):</w:t>
      </w:r>
    </w:p>
    <w:p w14:paraId="2D7D9B7F" w14:textId="77777777" w:rsidR="00672B37" w:rsidRPr="00980E05" w:rsidRDefault="00672B37" w:rsidP="00EE499E">
      <w:pPr>
        <w:spacing w:after="0" w:line="240" w:lineRule="auto"/>
        <w:rPr>
          <w:rFonts w:asciiTheme="majorHAnsi" w:hAnsiTheme="majorHAnsi"/>
          <w:b/>
        </w:rPr>
      </w:pPr>
    </w:p>
    <w:p w14:paraId="46C3341F" w14:textId="77777777" w:rsidR="00672B37" w:rsidRPr="00980E05" w:rsidRDefault="00CF10C3" w:rsidP="00672B3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</w:rPr>
      </w:pPr>
      <w:r w:rsidRPr="00980E05">
        <w:rPr>
          <w:rFonts w:asciiTheme="majorHAnsi" w:hAnsiTheme="majorHAnsi"/>
          <w:b/>
        </w:rPr>
        <w:t xml:space="preserve">The organization has been declared seriously deficient and has been terminated, disqualified from the CACFP participation and placed on the USDA National </w:t>
      </w:r>
      <w:r w:rsidR="009F7014" w:rsidRPr="00980E05">
        <w:rPr>
          <w:rFonts w:asciiTheme="majorHAnsi" w:hAnsiTheme="majorHAnsi"/>
          <w:b/>
        </w:rPr>
        <w:t>Disqualification</w:t>
      </w:r>
      <w:r w:rsidRPr="00980E05">
        <w:rPr>
          <w:rFonts w:asciiTheme="majorHAnsi" w:hAnsiTheme="majorHAnsi"/>
          <w:b/>
        </w:rPr>
        <w:t xml:space="preserve"> List (NDL), i.e. the State Agency has determined that the organization is unable to meet one or more of the requirements of 7 CFR 226. </w:t>
      </w:r>
    </w:p>
    <w:p w14:paraId="49B3730F" w14:textId="77777777" w:rsidR="00695D33" w:rsidRPr="00980E05" w:rsidRDefault="00695D33" w:rsidP="00695D33">
      <w:pPr>
        <w:spacing w:after="0" w:line="240" w:lineRule="auto"/>
        <w:rPr>
          <w:rFonts w:asciiTheme="majorHAnsi" w:hAnsiTheme="majorHAnsi"/>
          <w:b/>
        </w:rPr>
      </w:pPr>
    </w:p>
    <w:p w14:paraId="0451F293" w14:textId="77777777" w:rsidR="00695D33" w:rsidRPr="00980E05" w:rsidRDefault="00472DEE" w:rsidP="00695D33">
      <w:pPr>
        <w:spacing w:after="0" w:line="240" w:lineRule="auto"/>
        <w:rPr>
          <w:rFonts w:asciiTheme="majorHAnsi" w:hAnsiTheme="majorHAnsi"/>
        </w:rPr>
      </w:pPr>
      <w:r w:rsidRPr="00980E05">
        <w:rPr>
          <w:rFonts w:asciiTheme="majorHAnsi" w:hAnsiTheme="majorHAnsi"/>
          <w:b/>
        </w:rPr>
        <w:tab/>
      </w:r>
      <w:r w:rsidRPr="00980E05">
        <w:rPr>
          <w:rFonts w:asciiTheme="majorHAnsi" w:hAnsiTheme="majorHAnsi"/>
        </w:rPr>
        <w:t xml:space="preserve">Exemption period: 7 years from the date of disqualification or until serious deficiency corrective </w:t>
      </w:r>
      <w:r w:rsidR="003E3348" w:rsidRPr="00980E05">
        <w:rPr>
          <w:rFonts w:asciiTheme="majorHAnsi" w:hAnsiTheme="majorHAnsi"/>
        </w:rPr>
        <w:tab/>
      </w:r>
      <w:r w:rsidRPr="00980E05">
        <w:rPr>
          <w:rFonts w:asciiTheme="majorHAnsi" w:hAnsiTheme="majorHAnsi"/>
        </w:rPr>
        <w:t>action plan has been appr</w:t>
      </w:r>
      <w:r w:rsidR="0094002F" w:rsidRPr="00980E05">
        <w:rPr>
          <w:rFonts w:asciiTheme="majorHAnsi" w:hAnsiTheme="majorHAnsi"/>
        </w:rPr>
        <w:t xml:space="preserve">oved by the Food and Nutrition Services National Office. </w:t>
      </w:r>
    </w:p>
    <w:p w14:paraId="56D3A900" w14:textId="77777777" w:rsidR="00F71A99" w:rsidRPr="00980E05" w:rsidRDefault="00F71A99" w:rsidP="00695D33">
      <w:pPr>
        <w:spacing w:after="0" w:line="240" w:lineRule="auto"/>
        <w:rPr>
          <w:rFonts w:asciiTheme="majorHAnsi" w:hAnsiTheme="majorHAnsi"/>
          <w:i/>
          <w:sz w:val="18"/>
          <w:szCs w:val="18"/>
        </w:rPr>
      </w:pPr>
      <w:r w:rsidRPr="00980E05">
        <w:rPr>
          <w:rFonts w:asciiTheme="majorHAnsi" w:hAnsiTheme="majorHAnsi"/>
        </w:rPr>
        <w:tab/>
      </w:r>
      <w:r w:rsidRPr="00980E05">
        <w:rPr>
          <w:rFonts w:asciiTheme="majorHAnsi" w:hAnsiTheme="majorHAnsi"/>
          <w:i/>
          <w:sz w:val="18"/>
          <w:szCs w:val="18"/>
        </w:rPr>
        <w:t>(There is no set timeline designated</w:t>
      </w:r>
      <w:r w:rsidR="00B53A74" w:rsidRPr="00980E05">
        <w:rPr>
          <w:rFonts w:asciiTheme="majorHAnsi" w:hAnsiTheme="majorHAnsi"/>
          <w:i/>
          <w:sz w:val="18"/>
          <w:szCs w:val="18"/>
        </w:rPr>
        <w:t xml:space="preserve"> for the NDL removal process. Review of the request and submit</w:t>
      </w:r>
      <w:r w:rsidR="00DD4396" w:rsidRPr="00980E05">
        <w:rPr>
          <w:rFonts w:asciiTheme="majorHAnsi" w:hAnsiTheme="majorHAnsi"/>
          <w:i/>
          <w:sz w:val="18"/>
          <w:szCs w:val="18"/>
        </w:rPr>
        <w:t xml:space="preserve">ted corrective </w:t>
      </w:r>
      <w:r w:rsidR="00C62716" w:rsidRPr="00980E05">
        <w:rPr>
          <w:rFonts w:asciiTheme="majorHAnsi" w:hAnsiTheme="majorHAnsi"/>
          <w:i/>
          <w:sz w:val="18"/>
          <w:szCs w:val="18"/>
        </w:rPr>
        <w:t xml:space="preserve">   </w:t>
      </w:r>
      <w:r w:rsidR="00C62716" w:rsidRPr="00980E05">
        <w:rPr>
          <w:rFonts w:asciiTheme="majorHAnsi" w:hAnsiTheme="majorHAnsi"/>
          <w:i/>
          <w:sz w:val="18"/>
          <w:szCs w:val="18"/>
        </w:rPr>
        <w:tab/>
      </w:r>
      <w:r w:rsidR="00DD4396" w:rsidRPr="00980E05">
        <w:rPr>
          <w:rFonts w:asciiTheme="majorHAnsi" w:hAnsiTheme="majorHAnsi"/>
          <w:i/>
          <w:sz w:val="18"/>
          <w:szCs w:val="18"/>
        </w:rPr>
        <w:t xml:space="preserve">action is based on factors affecting the administration of CACFP at the SA, USDA FNS RO, and National Office levels.) </w:t>
      </w:r>
    </w:p>
    <w:p w14:paraId="1107364D" w14:textId="77777777" w:rsidR="0070203B" w:rsidRPr="00980E05" w:rsidRDefault="0070203B" w:rsidP="00695D33">
      <w:pPr>
        <w:spacing w:after="0" w:line="240" w:lineRule="auto"/>
        <w:rPr>
          <w:rFonts w:asciiTheme="majorHAnsi" w:hAnsiTheme="majorHAnsi"/>
          <w:i/>
          <w:sz w:val="18"/>
          <w:szCs w:val="18"/>
        </w:rPr>
      </w:pPr>
    </w:p>
    <w:p w14:paraId="5CBADE85" w14:textId="77777777" w:rsidR="0070203B" w:rsidRPr="00980E05" w:rsidRDefault="0070203B" w:rsidP="00695D33">
      <w:pPr>
        <w:spacing w:after="0" w:line="240" w:lineRule="auto"/>
        <w:rPr>
          <w:rFonts w:asciiTheme="majorHAnsi" w:hAnsiTheme="majorHAnsi"/>
          <w:b/>
        </w:rPr>
      </w:pPr>
      <w:r w:rsidRPr="00980E05">
        <w:rPr>
          <w:rFonts w:asciiTheme="majorHAnsi" w:hAnsiTheme="majorHAnsi"/>
        </w:rPr>
        <w:tab/>
      </w:r>
      <w:r w:rsidRPr="00980E05">
        <w:rPr>
          <w:rFonts w:asciiTheme="majorHAnsi" w:hAnsiTheme="majorHAnsi"/>
          <w:b/>
        </w:rPr>
        <w:t>Date of disqualification (Month &amp; Year):</w:t>
      </w:r>
    </w:p>
    <w:p w14:paraId="07F77727" w14:textId="77777777" w:rsidR="009221EB" w:rsidRPr="00980E05" w:rsidRDefault="009221EB" w:rsidP="00695D33">
      <w:pPr>
        <w:spacing w:after="0" w:line="240" w:lineRule="auto"/>
        <w:rPr>
          <w:rFonts w:asciiTheme="majorHAnsi" w:hAnsiTheme="majorHAnsi"/>
          <w:b/>
        </w:rPr>
      </w:pPr>
    </w:p>
    <w:p w14:paraId="5749DA4C" w14:textId="77777777" w:rsidR="009221EB" w:rsidRPr="00E52154" w:rsidRDefault="009221EB" w:rsidP="00695D33">
      <w:pPr>
        <w:spacing w:after="0" w:line="240" w:lineRule="auto"/>
        <w:rPr>
          <w:rFonts w:asciiTheme="majorHAnsi" w:hAnsiTheme="majorHAnsi"/>
          <w:b/>
          <w:u w:val="single"/>
        </w:rPr>
      </w:pPr>
      <w:r w:rsidRPr="00980E05">
        <w:rPr>
          <w:rFonts w:asciiTheme="majorHAnsi" w:hAnsiTheme="majorHAnsi"/>
          <w:b/>
          <w:u w:val="single"/>
        </w:rPr>
        <w:t>HARDSHIP FACTORS</w:t>
      </w:r>
    </w:p>
    <w:p w14:paraId="47487225" w14:textId="77777777" w:rsidR="00EA566D" w:rsidRPr="00980E05" w:rsidRDefault="006D18D3" w:rsidP="00695D33">
      <w:pPr>
        <w:spacing w:after="0" w:line="240" w:lineRule="auto"/>
        <w:rPr>
          <w:rFonts w:asciiTheme="majorHAnsi" w:hAnsiTheme="majorHAnsi"/>
          <w:b/>
        </w:rPr>
      </w:pPr>
      <w:r w:rsidRPr="00980E05">
        <w:rPr>
          <w:rFonts w:asciiTheme="majorHAnsi" w:hAnsiTheme="majorHAnsi"/>
          <w:b/>
        </w:rPr>
        <w:t>Choos</w:t>
      </w:r>
      <w:r w:rsidR="00EA566D" w:rsidRPr="00980E05">
        <w:rPr>
          <w:rFonts w:asciiTheme="majorHAnsi" w:hAnsiTheme="majorHAnsi"/>
          <w:b/>
        </w:rPr>
        <w:t>e the one factor that best reflects your organization’s operations.</w:t>
      </w:r>
    </w:p>
    <w:p w14:paraId="414FDBCB" w14:textId="77777777" w:rsidR="006D18D3" w:rsidRPr="00980E05" w:rsidRDefault="006D18D3" w:rsidP="00695D33">
      <w:pPr>
        <w:spacing w:after="0" w:line="240" w:lineRule="auto"/>
        <w:rPr>
          <w:rFonts w:asciiTheme="majorHAnsi" w:hAnsiTheme="majorHAnsi"/>
        </w:rPr>
      </w:pPr>
      <w:r w:rsidRPr="00980E05">
        <w:rPr>
          <w:rFonts w:asciiTheme="majorHAnsi" w:hAnsiTheme="majorHAnsi"/>
        </w:rPr>
        <w:t>A waiver may be granted for good cause based on the following hardship fac</w:t>
      </w:r>
      <w:r w:rsidR="00C50567" w:rsidRPr="00980E05">
        <w:rPr>
          <w:rFonts w:asciiTheme="majorHAnsi" w:hAnsiTheme="majorHAnsi"/>
        </w:rPr>
        <w:t xml:space="preserve">tors: </w:t>
      </w:r>
    </w:p>
    <w:p w14:paraId="2FAFD93B" w14:textId="77777777" w:rsidR="00C50567" w:rsidRPr="00980E05" w:rsidRDefault="00C50567" w:rsidP="00695D33">
      <w:pPr>
        <w:spacing w:after="0" w:line="240" w:lineRule="auto"/>
        <w:rPr>
          <w:rFonts w:asciiTheme="majorHAnsi" w:hAnsiTheme="majorHAnsi"/>
        </w:rPr>
      </w:pPr>
    </w:p>
    <w:p w14:paraId="082D8826" w14:textId="77777777" w:rsidR="00C50567" w:rsidRPr="00980E05" w:rsidRDefault="00A73EF5" w:rsidP="00695D33">
      <w:pPr>
        <w:spacing w:after="0" w:line="240" w:lineRule="auto"/>
        <w:rPr>
          <w:rFonts w:asciiTheme="majorHAnsi" w:hAnsiTheme="majorHAnsi"/>
          <w:b/>
        </w:rPr>
      </w:pPr>
      <w:r w:rsidRPr="00980E05">
        <w:rPr>
          <w:rFonts w:asciiTheme="majorHAnsi" w:hAnsiTheme="majorHAnsi"/>
          <w:b/>
        </w:rPr>
        <w:t xml:space="preserve">FINANCIAL </w:t>
      </w:r>
    </w:p>
    <w:p w14:paraId="55CCD9DE" w14:textId="77777777" w:rsidR="00A73EF5" w:rsidRPr="00980E05" w:rsidRDefault="00C401DA" w:rsidP="00A73EF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</w:rPr>
      </w:pPr>
      <w:r w:rsidRPr="00980E05">
        <w:rPr>
          <w:rFonts w:asciiTheme="majorHAnsi" w:hAnsiTheme="majorHAnsi"/>
        </w:rPr>
        <w:t xml:space="preserve">The organization does not have adequate funds within its current budget to cover </w:t>
      </w:r>
      <w:r w:rsidR="00273369" w:rsidRPr="00980E05">
        <w:rPr>
          <w:rFonts w:asciiTheme="majorHAnsi" w:hAnsiTheme="majorHAnsi"/>
        </w:rPr>
        <w:t xml:space="preserve">cost that may exceed the CACFP reimbursement, such as paying a cook’s salary, upgrading </w:t>
      </w:r>
      <w:r w:rsidR="00FD7F5B" w:rsidRPr="00980E05">
        <w:rPr>
          <w:rFonts w:asciiTheme="majorHAnsi" w:hAnsiTheme="majorHAnsi"/>
        </w:rPr>
        <w:t xml:space="preserve">an inadequate cooking area, </w:t>
      </w:r>
      <w:r w:rsidR="0089302A" w:rsidRPr="00980E05">
        <w:rPr>
          <w:rFonts w:asciiTheme="majorHAnsi" w:hAnsiTheme="majorHAnsi"/>
        </w:rPr>
        <w:t>contracting</w:t>
      </w:r>
      <w:r w:rsidR="00FD7F5B" w:rsidRPr="00980E05">
        <w:rPr>
          <w:rFonts w:asciiTheme="majorHAnsi" w:hAnsiTheme="majorHAnsi"/>
        </w:rPr>
        <w:t xml:space="preserve"> for meals, paying any debt in the event of a temporary interruption in Program payments, or repaying a claim is assessed against the institution</w:t>
      </w:r>
      <w:r w:rsidR="0089302A" w:rsidRPr="00980E05">
        <w:rPr>
          <w:rFonts w:asciiTheme="majorHAnsi" w:hAnsiTheme="majorHAnsi"/>
        </w:rPr>
        <w:t xml:space="preserve"> pursuant to 7 CFR §</w:t>
      </w:r>
      <w:r w:rsidR="00B51AC9" w:rsidRPr="00980E05">
        <w:rPr>
          <w:rFonts w:asciiTheme="majorHAnsi" w:hAnsiTheme="majorHAnsi"/>
        </w:rPr>
        <w:t>226.6</w:t>
      </w:r>
      <w:r w:rsidR="00D20749" w:rsidRPr="00980E05">
        <w:rPr>
          <w:rFonts w:asciiTheme="majorHAnsi" w:hAnsiTheme="majorHAnsi"/>
        </w:rPr>
        <w:t xml:space="preserve"> (b)(1).</w:t>
      </w:r>
    </w:p>
    <w:p w14:paraId="2ECEFF1A" w14:textId="77777777" w:rsidR="00850BBA" w:rsidRPr="00980E05" w:rsidRDefault="00450A03" w:rsidP="00450A03">
      <w:pPr>
        <w:spacing w:after="0" w:line="240" w:lineRule="auto"/>
        <w:rPr>
          <w:rFonts w:asciiTheme="majorHAnsi" w:hAnsiTheme="majorHAnsi"/>
          <w:b/>
        </w:rPr>
      </w:pPr>
      <w:r w:rsidRPr="00980E05">
        <w:rPr>
          <w:rFonts w:asciiTheme="majorHAnsi" w:hAnsiTheme="majorHAnsi"/>
          <w:b/>
        </w:rPr>
        <w:tab/>
      </w:r>
    </w:p>
    <w:p w14:paraId="561D6009" w14:textId="77777777" w:rsidR="00450A03" w:rsidRPr="00980E05" w:rsidRDefault="00850BBA" w:rsidP="00450A03">
      <w:pPr>
        <w:spacing w:after="0" w:line="240" w:lineRule="auto"/>
        <w:rPr>
          <w:rFonts w:asciiTheme="majorHAnsi" w:hAnsiTheme="majorHAnsi"/>
          <w:u w:val="single"/>
        </w:rPr>
      </w:pPr>
      <w:r w:rsidRPr="00980E05">
        <w:rPr>
          <w:rFonts w:asciiTheme="majorHAnsi" w:hAnsiTheme="majorHAnsi"/>
          <w:b/>
        </w:rPr>
        <w:tab/>
      </w:r>
      <w:r w:rsidR="00450A03" w:rsidRPr="00980E05">
        <w:rPr>
          <w:rFonts w:asciiTheme="majorHAnsi" w:hAnsiTheme="majorHAnsi"/>
          <w:u w:val="single"/>
        </w:rPr>
        <w:t>Hardship Justification</w:t>
      </w:r>
    </w:p>
    <w:p w14:paraId="3FFA2012" w14:textId="77777777" w:rsidR="00450A03" w:rsidRPr="00980E05" w:rsidRDefault="00450A03" w:rsidP="00450A03">
      <w:pPr>
        <w:spacing w:after="0" w:line="240" w:lineRule="auto"/>
        <w:rPr>
          <w:rFonts w:asciiTheme="majorHAnsi" w:hAnsiTheme="majorHAnsi"/>
        </w:rPr>
      </w:pPr>
      <w:r w:rsidRPr="00980E05">
        <w:rPr>
          <w:rFonts w:asciiTheme="majorHAnsi" w:hAnsiTheme="majorHAnsi"/>
        </w:rPr>
        <w:tab/>
      </w:r>
      <w:r w:rsidR="00850BBA" w:rsidRPr="00980E05">
        <w:rPr>
          <w:rFonts w:asciiTheme="majorHAnsi" w:hAnsiTheme="majorHAnsi"/>
        </w:rPr>
        <w:t>Provide the following documents:</w:t>
      </w:r>
    </w:p>
    <w:p w14:paraId="79AD3478" w14:textId="77777777" w:rsidR="00850BBA" w:rsidRPr="00980E05" w:rsidRDefault="00850BBA" w:rsidP="00850BB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</w:rPr>
      </w:pPr>
      <w:r w:rsidRPr="00980E05">
        <w:rPr>
          <w:rFonts w:asciiTheme="majorHAnsi" w:hAnsiTheme="majorHAnsi"/>
        </w:rPr>
        <w:t xml:space="preserve">Most recent </w:t>
      </w:r>
      <w:r w:rsidR="00CD1C35" w:rsidRPr="00980E05">
        <w:rPr>
          <w:rFonts w:asciiTheme="majorHAnsi" w:hAnsiTheme="majorHAnsi"/>
        </w:rPr>
        <w:t>organization</w:t>
      </w:r>
      <w:r w:rsidR="00CC3412" w:rsidRPr="00980E05">
        <w:rPr>
          <w:rFonts w:asciiTheme="majorHAnsi" w:hAnsiTheme="majorHAnsi"/>
        </w:rPr>
        <w:t>al budget showing revenues and expenses</w:t>
      </w:r>
    </w:p>
    <w:p w14:paraId="04C2C8F2" w14:textId="77777777" w:rsidR="00CC3412" w:rsidRPr="00980E05" w:rsidRDefault="00CC3412" w:rsidP="00850BB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</w:rPr>
      </w:pPr>
      <w:r w:rsidRPr="00980E05">
        <w:rPr>
          <w:rFonts w:asciiTheme="majorHAnsi" w:hAnsiTheme="majorHAnsi"/>
        </w:rPr>
        <w:t xml:space="preserve">Menu </w:t>
      </w:r>
    </w:p>
    <w:p w14:paraId="3FA3AE60" w14:textId="4FB74575" w:rsidR="00CC3412" w:rsidRPr="00980E05" w:rsidRDefault="00CC3412" w:rsidP="00CC3412">
      <w:pPr>
        <w:pStyle w:val="ListParagraph"/>
        <w:spacing w:after="0" w:line="240" w:lineRule="auto"/>
        <w:ind w:left="1440" w:hanging="720"/>
        <w:rPr>
          <w:rFonts w:asciiTheme="majorHAnsi" w:hAnsiTheme="majorHAnsi"/>
        </w:rPr>
      </w:pPr>
      <w:r w:rsidRPr="00980E05">
        <w:rPr>
          <w:rFonts w:asciiTheme="majorHAnsi" w:hAnsiTheme="majorHAnsi"/>
        </w:rPr>
        <w:t xml:space="preserve">Complete the “Hardship Explanation” section with the following </w:t>
      </w:r>
      <w:r w:rsidR="003B63E8" w:rsidRPr="00980E05">
        <w:rPr>
          <w:rFonts w:asciiTheme="majorHAnsi" w:hAnsiTheme="majorHAnsi"/>
        </w:rPr>
        <w:t>information.</w:t>
      </w:r>
    </w:p>
    <w:p w14:paraId="05657724" w14:textId="77777777" w:rsidR="00CC3412" w:rsidRPr="00980E05" w:rsidRDefault="00CC3412" w:rsidP="00CC3412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</w:rPr>
      </w:pPr>
      <w:r w:rsidRPr="00980E05">
        <w:rPr>
          <w:rFonts w:asciiTheme="majorHAnsi" w:hAnsiTheme="majorHAnsi"/>
        </w:rPr>
        <w:t xml:space="preserve">Who provides meals? </w:t>
      </w:r>
      <w:r w:rsidR="002B79F7" w:rsidRPr="00980E05">
        <w:rPr>
          <w:rFonts w:asciiTheme="majorHAnsi" w:hAnsiTheme="majorHAnsi"/>
        </w:rPr>
        <w:t xml:space="preserve">   </w:t>
      </w:r>
      <w:r w:rsidR="002B79F7" w:rsidRPr="00980E05">
        <w:rPr>
          <w:rFonts w:asciiTheme="majorHAnsi" w:hAnsiTheme="majorHAnsi"/>
        </w:rPr>
        <w:sym w:font="Symbol" w:char="F0F0"/>
      </w:r>
      <w:r w:rsidR="002B79F7" w:rsidRPr="00980E05">
        <w:rPr>
          <w:rFonts w:asciiTheme="majorHAnsi" w:hAnsiTheme="majorHAnsi"/>
        </w:rPr>
        <w:t xml:space="preserve"> Facility      </w:t>
      </w:r>
      <w:r w:rsidR="002B79F7" w:rsidRPr="00980E05">
        <w:rPr>
          <w:rFonts w:asciiTheme="majorHAnsi" w:hAnsiTheme="majorHAnsi"/>
        </w:rPr>
        <w:sym w:font="Symbol" w:char="F0F0"/>
      </w:r>
      <w:r w:rsidR="002B79F7" w:rsidRPr="00980E05">
        <w:rPr>
          <w:rFonts w:asciiTheme="majorHAnsi" w:hAnsiTheme="majorHAnsi"/>
        </w:rPr>
        <w:t xml:space="preserve"> Parents </w:t>
      </w:r>
    </w:p>
    <w:p w14:paraId="20984086" w14:textId="77777777" w:rsidR="002B79F7" w:rsidRPr="00980E05" w:rsidRDefault="002B79F7" w:rsidP="00CC3412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</w:rPr>
      </w:pPr>
      <w:r w:rsidRPr="00980E05">
        <w:rPr>
          <w:rFonts w:asciiTheme="majorHAnsi" w:hAnsiTheme="majorHAnsi"/>
        </w:rPr>
        <w:t xml:space="preserve">If your facility provides meals and/or snacks, describe the foods served for each meal type? </w:t>
      </w:r>
    </w:p>
    <w:p w14:paraId="0BF0211C" w14:textId="77777777" w:rsidR="002B79F7" w:rsidRPr="00980E05" w:rsidRDefault="002B79F7" w:rsidP="002B79F7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 w:rsidRPr="00980E05">
        <w:rPr>
          <w:rFonts w:asciiTheme="majorHAnsi" w:hAnsiTheme="majorHAnsi"/>
        </w:rPr>
        <w:sym w:font="Symbol" w:char="F0F0"/>
      </w:r>
      <w:r w:rsidR="00CE7F92" w:rsidRPr="00980E05">
        <w:rPr>
          <w:rFonts w:asciiTheme="majorHAnsi" w:hAnsiTheme="majorHAnsi"/>
        </w:rPr>
        <w:t xml:space="preserve"> Breakfast          </w:t>
      </w:r>
      <w:r w:rsidRPr="00980E05">
        <w:rPr>
          <w:rFonts w:asciiTheme="majorHAnsi" w:hAnsiTheme="majorHAnsi"/>
        </w:rPr>
        <w:sym w:font="Symbol" w:char="F0F0"/>
      </w:r>
      <w:r w:rsidR="00CE7F92" w:rsidRPr="00980E05">
        <w:rPr>
          <w:rFonts w:asciiTheme="majorHAnsi" w:hAnsiTheme="majorHAnsi"/>
        </w:rPr>
        <w:t xml:space="preserve"> AM Snack          </w:t>
      </w:r>
      <w:r w:rsidRPr="00980E05">
        <w:rPr>
          <w:rFonts w:asciiTheme="majorHAnsi" w:hAnsiTheme="majorHAnsi"/>
        </w:rPr>
        <w:sym w:font="Symbol" w:char="F0F0"/>
      </w:r>
      <w:r w:rsidR="00CE7F92" w:rsidRPr="00980E05">
        <w:rPr>
          <w:rFonts w:asciiTheme="majorHAnsi" w:hAnsiTheme="majorHAnsi"/>
        </w:rPr>
        <w:t xml:space="preserve"> Lunch           </w:t>
      </w:r>
      <w:r w:rsidRPr="00980E05">
        <w:rPr>
          <w:rFonts w:asciiTheme="majorHAnsi" w:hAnsiTheme="majorHAnsi"/>
        </w:rPr>
        <w:sym w:font="Symbol" w:char="F0F0"/>
      </w:r>
      <w:r w:rsidRPr="00980E05">
        <w:rPr>
          <w:rFonts w:asciiTheme="majorHAnsi" w:hAnsiTheme="majorHAnsi"/>
        </w:rPr>
        <w:t xml:space="preserve"> PM Snack</w:t>
      </w:r>
      <w:r w:rsidR="00CE7F92" w:rsidRPr="00980E05">
        <w:rPr>
          <w:rFonts w:asciiTheme="majorHAnsi" w:hAnsiTheme="majorHAnsi"/>
        </w:rPr>
        <w:t xml:space="preserve">          </w:t>
      </w:r>
      <w:r w:rsidR="00CE7F92" w:rsidRPr="00980E05">
        <w:rPr>
          <w:rFonts w:asciiTheme="majorHAnsi" w:hAnsiTheme="majorHAnsi"/>
        </w:rPr>
        <w:sym w:font="Symbol" w:char="F0F0"/>
      </w:r>
      <w:r w:rsidR="00CE7F92" w:rsidRPr="00980E05">
        <w:rPr>
          <w:rFonts w:asciiTheme="majorHAnsi" w:hAnsiTheme="majorHAnsi"/>
        </w:rPr>
        <w:t xml:space="preserve"> Super</w:t>
      </w:r>
    </w:p>
    <w:p w14:paraId="1632ED24" w14:textId="77777777" w:rsidR="00CE7F92" w:rsidRPr="00980E05" w:rsidRDefault="00CE7F92" w:rsidP="002B79F7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</w:p>
    <w:p w14:paraId="3AC039DF" w14:textId="77777777" w:rsidR="00E803E2" w:rsidRPr="00980E05" w:rsidRDefault="00CE7F92" w:rsidP="00E803E2">
      <w:pPr>
        <w:pStyle w:val="ListParagraph"/>
        <w:tabs>
          <w:tab w:val="left" w:pos="720"/>
        </w:tabs>
        <w:spacing w:after="0" w:line="240" w:lineRule="auto"/>
        <w:ind w:hanging="360"/>
        <w:rPr>
          <w:rFonts w:asciiTheme="majorHAnsi" w:hAnsiTheme="majorHAnsi"/>
        </w:rPr>
      </w:pPr>
      <w:r w:rsidRPr="00980E05">
        <w:rPr>
          <w:rFonts w:asciiTheme="majorHAnsi" w:hAnsiTheme="majorHAnsi"/>
        </w:rPr>
        <w:lastRenderedPageBreak/>
        <w:sym w:font="Symbol" w:char="F0F0"/>
      </w:r>
      <w:r w:rsidR="00E803E2" w:rsidRPr="00980E05">
        <w:rPr>
          <w:rFonts w:asciiTheme="majorHAnsi" w:hAnsiTheme="majorHAnsi"/>
        </w:rPr>
        <w:t xml:space="preserve">     The organization’s most recent A-133 audit reveals areas that demonstrates the organization may not be able to meet the CACFP financial viability standards pursuant to 7 CFR §226.6 (b)(1). </w:t>
      </w:r>
    </w:p>
    <w:p w14:paraId="7B78F7E6" w14:textId="77777777" w:rsidR="009E567E" w:rsidRPr="00980E05" w:rsidRDefault="009E567E" w:rsidP="00E803E2">
      <w:pPr>
        <w:pStyle w:val="ListParagraph"/>
        <w:tabs>
          <w:tab w:val="left" w:pos="720"/>
        </w:tabs>
        <w:spacing w:after="0" w:line="240" w:lineRule="auto"/>
        <w:ind w:hanging="360"/>
        <w:rPr>
          <w:rFonts w:asciiTheme="majorHAnsi" w:hAnsiTheme="majorHAnsi"/>
        </w:rPr>
      </w:pPr>
    </w:p>
    <w:p w14:paraId="6ACB353A" w14:textId="77777777" w:rsidR="009E567E" w:rsidRPr="00980E05" w:rsidRDefault="009E567E" w:rsidP="00E803E2">
      <w:pPr>
        <w:pStyle w:val="ListParagraph"/>
        <w:tabs>
          <w:tab w:val="left" w:pos="720"/>
        </w:tabs>
        <w:spacing w:after="0" w:line="240" w:lineRule="auto"/>
        <w:ind w:hanging="360"/>
        <w:rPr>
          <w:rFonts w:asciiTheme="majorHAnsi" w:hAnsiTheme="majorHAnsi"/>
          <w:u w:val="single"/>
        </w:rPr>
      </w:pPr>
      <w:r w:rsidRPr="00980E05">
        <w:rPr>
          <w:rFonts w:asciiTheme="majorHAnsi" w:hAnsiTheme="majorHAnsi"/>
        </w:rPr>
        <w:tab/>
      </w:r>
      <w:r w:rsidRPr="00980E05">
        <w:rPr>
          <w:rFonts w:asciiTheme="majorHAnsi" w:hAnsiTheme="majorHAnsi"/>
          <w:u w:val="single"/>
        </w:rPr>
        <w:t>Hardship Justification</w:t>
      </w:r>
    </w:p>
    <w:p w14:paraId="10C5E9E2" w14:textId="77777777" w:rsidR="009E567E" w:rsidRPr="00980E05" w:rsidRDefault="009E567E" w:rsidP="00E803E2">
      <w:pPr>
        <w:pStyle w:val="ListParagraph"/>
        <w:tabs>
          <w:tab w:val="left" w:pos="720"/>
        </w:tabs>
        <w:spacing w:after="0" w:line="240" w:lineRule="auto"/>
        <w:ind w:hanging="360"/>
        <w:rPr>
          <w:rFonts w:asciiTheme="majorHAnsi" w:hAnsiTheme="majorHAnsi"/>
        </w:rPr>
      </w:pPr>
      <w:r w:rsidRPr="00980E05">
        <w:rPr>
          <w:rFonts w:asciiTheme="majorHAnsi" w:hAnsiTheme="majorHAnsi"/>
        </w:rPr>
        <w:tab/>
        <w:t xml:space="preserve">Provide the following documents: </w:t>
      </w:r>
    </w:p>
    <w:p w14:paraId="13AA47AA" w14:textId="77777777" w:rsidR="009E567E" w:rsidRPr="00980E05" w:rsidRDefault="009E567E" w:rsidP="009E567E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Theme="majorHAnsi" w:hAnsiTheme="majorHAnsi"/>
          <w:u w:val="single"/>
        </w:rPr>
      </w:pPr>
      <w:r w:rsidRPr="00980E05">
        <w:rPr>
          <w:rFonts w:asciiTheme="majorHAnsi" w:hAnsiTheme="majorHAnsi"/>
        </w:rPr>
        <w:t>Most recent A-133</w:t>
      </w:r>
      <w:r w:rsidR="00D20E8C" w:rsidRPr="00980E05">
        <w:rPr>
          <w:rFonts w:asciiTheme="majorHAnsi" w:hAnsiTheme="majorHAnsi"/>
        </w:rPr>
        <w:t xml:space="preserve"> audit</w:t>
      </w:r>
    </w:p>
    <w:p w14:paraId="068BFFF4" w14:textId="77777777" w:rsidR="00D20E8C" w:rsidRPr="00980E05" w:rsidRDefault="00D20E8C" w:rsidP="009E567E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Theme="majorHAnsi" w:hAnsiTheme="majorHAnsi"/>
          <w:u w:val="single"/>
        </w:rPr>
      </w:pPr>
      <w:r w:rsidRPr="00980E05">
        <w:rPr>
          <w:rFonts w:asciiTheme="majorHAnsi" w:hAnsiTheme="majorHAnsi"/>
        </w:rPr>
        <w:t>Menu</w:t>
      </w:r>
    </w:p>
    <w:p w14:paraId="43E6FA26" w14:textId="77777777" w:rsidR="00D20E8C" w:rsidRPr="00980E05" w:rsidRDefault="00D20E8C" w:rsidP="00D20E8C">
      <w:pPr>
        <w:tabs>
          <w:tab w:val="left" w:pos="720"/>
        </w:tabs>
        <w:spacing w:after="0" w:line="240" w:lineRule="auto"/>
        <w:rPr>
          <w:rFonts w:asciiTheme="majorHAnsi" w:hAnsiTheme="majorHAnsi"/>
        </w:rPr>
      </w:pPr>
      <w:r w:rsidRPr="00980E05">
        <w:rPr>
          <w:rFonts w:asciiTheme="majorHAnsi" w:hAnsiTheme="majorHAnsi"/>
        </w:rPr>
        <w:tab/>
      </w:r>
    </w:p>
    <w:p w14:paraId="0F175ABA" w14:textId="77777777" w:rsidR="00D20E8C" w:rsidRPr="00980E05" w:rsidRDefault="00D20E8C" w:rsidP="00D20E8C">
      <w:pPr>
        <w:tabs>
          <w:tab w:val="left" w:pos="720"/>
        </w:tabs>
        <w:spacing w:after="0" w:line="240" w:lineRule="auto"/>
        <w:rPr>
          <w:rFonts w:asciiTheme="majorHAnsi" w:hAnsiTheme="majorHAnsi"/>
          <w:u w:val="single"/>
        </w:rPr>
      </w:pPr>
      <w:r w:rsidRPr="00980E05">
        <w:rPr>
          <w:rFonts w:asciiTheme="majorHAnsi" w:hAnsiTheme="majorHAnsi"/>
        </w:rPr>
        <w:tab/>
      </w:r>
      <w:r w:rsidRPr="00980E05">
        <w:rPr>
          <w:rFonts w:asciiTheme="majorHAnsi" w:hAnsiTheme="majorHAnsi"/>
          <w:u w:val="single"/>
        </w:rPr>
        <w:t xml:space="preserve">Staffing/Organizational Structure </w:t>
      </w:r>
    </w:p>
    <w:p w14:paraId="0E0039A9" w14:textId="77777777" w:rsidR="00D20E8C" w:rsidRPr="00980E05" w:rsidRDefault="00563F45" w:rsidP="00D20E8C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Theme="majorHAnsi" w:hAnsiTheme="majorHAnsi"/>
          <w:u w:val="single"/>
        </w:rPr>
      </w:pPr>
      <w:r w:rsidRPr="00980E05">
        <w:rPr>
          <w:rFonts w:asciiTheme="majorHAnsi" w:hAnsiTheme="majorHAnsi"/>
        </w:rPr>
        <w:t xml:space="preserve">The organization does not employ enough staff to maintain required children/teacher ratios when CACFP duties </w:t>
      </w:r>
      <w:r w:rsidR="00305184" w:rsidRPr="00980E05">
        <w:rPr>
          <w:rFonts w:asciiTheme="majorHAnsi" w:hAnsiTheme="majorHAnsi"/>
        </w:rPr>
        <w:t>must also be completed, e.g. preparing meals or completing paperwork pursuant to 7 CFR §226.6 (b)(1).</w:t>
      </w:r>
    </w:p>
    <w:p w14:paraId="39B0C2B1" w14:textId="77777777" w:rsidR="008E4ED9" w:rsidRPr="00980E05" w:rsidRDefault="008E4ED9" w:rsidP="008E4ED9">
      <w:pPr>
        <w:pStyle w:val="ListParagraph"/>
        <w:tabs>
          <w:tab w:val="left" w:pos="720"/>
        </w:tabs>
        <w:spacing w:after="0" w:line="240" w:lineRule="auto"/>
        <w:ind w:left="1440"/>
        <w:rPr>
          <w:rFonts w:asciiTheme="majorHAnsi" w:hAnsiTheme="majorHAnsi"/>
          <w:u w:val="single"/>
        </w:rPr>
      </w:pPr>
      <w:r w:rsidRPr="00980E05">
        <w:rPr>
          <w:rFonts w:asciiTheme="majorHAnsi" w:hAnsiTheme="majorHAnsi"/>
          <w:u w:val="single"/>
        </w:rPr>
        <w:t>Hardship Justification</w:t>
      </w:r>
    </w:p>
    <w:p w14:paraId="4D29BFEA" w14:textId="77777777" w:rsidR="008E4ED9" w:rsidRPr="00980E05" w:rsidRDefault="008E4ED9" w:rsidP="008E4ED9">
      <w:pPr>
        <w:pStyle w:val="ListParagraph"/>
        <w:tabs>
          <w:tab w:val="left" w:pos="720"/>
        </w:tabs>
        <w:spacing w:after="0" w:line="240" w:lineRule="auto"/>
        <w:ind w:left="1440"/>
        <w:rPr>
          <w:rFonts w:asciiTheme="majorHAnsi" w:hAnsiTheme="majorHAnsi"/>
        </w:rPr>
      </w:pPr>
      <w:r w:rsidRPr="00980E05">
        <w:rPr>
          <w:rFonts w:asciiTheme="majorHAnsi" w:hAnsiTheme="majorHAnsi"/>
        </w:rPr>
        <w:t xml:space="preserve">Provide the following documents: </w:t>
      </w:r>
    </w:p>
    <w:p w14:paraId="55B45603" w14:textId="77777777" w:rsidR="008E4ED9" w:rsidRPr="00980E05" w:rsidRDefault="008E4ED9" w:rsidP="008E4ED9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</w:rPr>
      </w:pPr>
      <w:r w:rsidRPr="00980E05">
        <w:rPr>
          <w:rFonts w:asciiTheme="majorHAnsi" w:hAnsiTheme="majorHAnsi"/>
        </w:rPr>
        <w:t xml:space="preserve">Staffing Pattern, including director and administrative staff. </w:t>
      </w:r>
    </w:p>
    <w:p w14:paraId="0254A169" w14:textId="77777777" w:rsidR="008E4ED9" w:rsidRPr="00980E05" w:rsidRDefault="008E4ED9" w:rsidP="008E4ED9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</w:rPr>
      </w:pPr>
      <w:r w:rsidRPr="00980E05">
        <w:rPr>
          <w:rFonts w:asciiTheme="majorHAnsi" w:hAnsiTheme="majorHAnsi"/>
        </w:rPr>
        <w:t>Menu</w:t>
      </w:r>
    </w:p>
    <w:p w14:paraId="03C0F757" w14:textId="77777777" w:rsidR="008E4ED9" w:rsidRPr="00980E05" w:rsidRDefault="008E4ED9" w:rsidP="008E4ED9">
      <w:pPr>
        <w:pStyle w:val="ListParagraph"/>
        <w:tabs>
          <w:tab w:val="left" w:pos="720"/>
        </w:tabs>
        <w:spacing w:after="0" w:line="240" w:lineRule="auto"/>
        <w:ind w:left="2160"/>
        <w:rPr>
          <w:rFonts w:asciiTheme="majorHAnsi" w:hAnsiTheme="majorHAnsi"/>
        </w:rPr>
      </w:pPr>
    </w:p>
    <w:p w14:paraId="1CDD6EF2" w14:textId="77777777" w:rsidR="005758EC" w:rsidRPr="00980E05" w:rsidRDefault="005758EC" w:rsidP="005758EC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Theme="majorHAnsi" w:hAnsiTheme="majorHAnsi"/>
          <w:u w:val="single"/>
        </w:rPr>
      </w:pPr>
      <w:r w:rsidRPr="00980E05">
        <w:rPr>
          <w:rFonts w:asciiTheme="majorHAnsi" w:hAnsiTheme="majorHAnsi"/>
        </w:rPr>
        <w:t>The organization does not have the staffing resources to provide comprehensive oversight of the CACFP pursuant to 7 CFR §226.6 (b)(1).</w:t>
      </w:r>
    </w:p>
    <w:p w14:paraId="75F5F612" w14:textId="77777777" w:rsidR="008E4ED9" w:rsidRPr="00980E05" w:rsidRDefault="005758EC" w:rsidP="005758EC">
      <w:pPr>
        <w:pStyle w:val="ListParagraph"/>
        <w:tabs>
          <w:tab w:val="left" w:pos="720"/>
        </w:tabs>
        <w:spacing w:after="0" w:line="240" w:lineRule="auto"/>
        <w:ind w:left="1440"/>
        <w:rPr>
          <w:rFonts w:asciiTheme="majorHAnsi" w:hAnsiTheme="majorHAnsi"/>
          <w:u w:val="single"/>
        </w:rPr>
      </w:pPr>
      <w:r w:rsidRPr="00980E05">
        <w:rPr>
          <w:rFonts w:asciiTheme="majorHAnsi" w:hAnsiTheme="majorHAnsi"/>
          <w:u w:val="single"/>
        </w:rPr>
        <w:t>Hardship Justification</w:t>
      </w:r>
    </w:p>
    <w:p w14:paraId="77EDFC05" w14:textId="77777777" w:rsidR="005758EC" w:rsidRPr="00980E05" w:rsidRDefault="005758EC" w:rsidP="005758EC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Theme="majorHAnsi" w:hAnsiTheme="majorHAnsi"/>
          <w:u w:val="single"/>
        </w:rPr>
      </w:pPr>
      <w:r w:rsidRPr="00980E05">
        <w:rPr>
          <w:rFonts w:asciiTheme="majorHAnsi" w:hAnsiTheme="majorHAnsi"/>
        </w:rPr>
        <w:t>Staffing pattern, including director an administration staff</w:t>
      </w:r>
    </w:p>
    <w:p w14:paraId="7FEA4E90" w14:textId="77777777" w:rsidR="005758EC" w:rsidRPr="00980E05" w:rsidRDefault="005758EC" w:rsidP="005758EC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Theme="majorHAnsi" w:hAnsiTheme="majorHAnsi"/>
          <w:u w:val="single"/>
        </w:rPr>
      </w:pPr>
      <w:r w:rsidRPr="00980E05">
        <w:rPr>
          <w:rFonts w:asciiTheme="majorHAnsi" w:hAnsiTheme="majorHAnsi"/>
        </w:rPr>
        <w:t>Menu</w:t>
      </w:r>
    </w:p>
    <w:p w14:paraId="5AD4E92A" w14:textId="77777777" w:rsidR="00A33F0E" w:rsidRDefault="00A33F0E" w:rsidP="00A33F0E">
      <w:pPr>
        <w:tabs>
          <w:tab w:val="left" w:pos="720"/>
        </w:tabs>
        <w:spacing w:after="0" w:line="240" w:lineRule="auto"/>
        <w:rPr>
          <w:rFonts w:asciiTheme="majorHAnsi" w:hAnsiTheme="majorHAnsi"/>
          <w:b/>
        </w:rPr>
      </w:pPr>
    </w:p>
    <w:p w14:paraId="3501DE07" w14:textId="77777777" w:rsidR="00A33F0E" w:rsidRPr="00980E05" w:rsidRDefault="00A33F0E" w:rsidP="00A33F0E">
      <w:pPr>
        <w:tabs>
          <w:tab w:val="left" w:pos="720"/>
        </w:tabs>
        <w:spacing w:after="0" w:line="240" w:lineRule="auto"/>
        <w:rPr>
          <w:rFonts w:asciiTheme="majorHAnsi" w:hAnsiTheme="majorHAnsi"/>
          <w:b/>
          <w:u w:val="single"/>
        </w:rPr>
      </w:pPr>
      <w:r w:rsidRPr="00980E05">
        <w:rPr>
          <w:rFonts w:asciiTheme="majorHAnsi" w:hAnsiTheme="majorHAnsi"/>
          <w:b/>
          <w:u w:val="single"/>
        </w:rPr>
        <w:t>HARDSHIP JUSTIFICATION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940"/>
        <w:gridCol w:w="3600"/>
      </w:tblGrid>
      <w:tr w:rsidR="00A33F0E" w:rsidRPr="00980E05" w14:paraId="71000C06" w14:textId="77777777" w:rsidTr="00203DFD">
        <w:tc>
          <w:tcPr>
            <w:tcW w:w="9540" w:type="dxa"/>
            <w:gridSpan w:val="2"/>
          </w:tcPr>
          <w:p w14:paraId="23AF905B" w14:textId="0892C551" w:rsidR="00203DFD" w:rsidRPr="00980E05" w:rsidRDefault="00A33F0E" w:rsidP="00A33F0E">
            <w:pPr>
              <w:pStyle w:val="ListParagraph"/>
              <w:tabs>
                <w:tab w:val="left" w:pos="1245"/>
              </w:tabs>
              <w:ind w:left="-1463" w:firstLine="90"/>
              <w:rPr>
                <w:rFonts w:asciiTheme="majorHAnsi" w:hAnsiTheme="majorHAnsi"/>
                <w:b/>
              </w:rPr>
            </w:pPr>
            <w:r w:rsidRPr="00980E05">
              <w:rPr>
                <w:rFonts w:asciiTheme="majorHAnsi" w:hAnsiTheme="majorHAnsi"/>
              </w:rPr>
              <w:t xml:space="preserve">                       </w:t>
            </w:r>
            <w:r w:rsidR="0009721F">
              <w:rPr>
                <w:rFonts w:asciiTheme="majorHAnsi" w:hAnsiTheme="majorHAnsi"/>
              </w:rPr>
              <w:t>H</w:t>
            </w:r>
            <w:r w:rsidR="0009721F">
              <w:rPr>
                <w:rFonts w:asciiTheme="majorHAnsi" w:hAnsiTheme="majorHAnsi"/>
                <w:b/>
                <w:bCs/>
              </w:rPr>
              <w:t>HA</w:t>
            </w:r>
            <w:r w:rsidRPr="00980E05">
              <w:rPr>
                <w:rFonts w:asciiTheme="majorHAnsi" w:hAnsiTheme="majorHAnsi"/>
                <w:b/>
              </w:rPr>
              <w:t xml:space="preserve">RDSHIP EXPLANATION: DESCRIBE </w:t>
            </w:r>
            <w:r w:rsidR="00203DFD" w:rsidRPr="00980E05">
              <w:rPr>
                <w:rFonts w:asciiTheme="majorHAnsi" w:hAnsiTheme="majorHAnsi"/>
                <w:b/>
              </w:rPr>
              <w:t xml:space="preserve">IN DETAIL YOUR ORGANIZATION’S HARDSHIP.                          </w:t>
            </w:r>
          </w:p>
          <w:p w14:paraId="2141B66C" w14:textId="57F303BA" w:rsidR="00EE3D37" w:rsidRPr="00980E05" w:rsidRDefault="00EE3D37" w:rsidP="00EE3D37">
            <w:pPr>
              <w:pStyle w:val="ListParagraph"/>
              <w:tabs>
                <w:tab w:val="left" w:pos="750"/>
              </w:tabs>
              <w:ind w:left="-1463" w:firstLine="90"/>
              <w:rPr>
                <w:rFonts w:asciiTheme="majorHAnsi" w:hAnsiTheme="majorHAnsi"/>
                <w:i/>
              </w:rPr>
            </w:pPr>
            <w:r w:rsidRPr="00980E05">
              <w:rPr>
                <w:rFonts w:asciiTheme="majorHAnsi" w:hAnsiTheme="majorHAnsi"/>
                <w:i/>
              </w:rPr>
              <w:t xml:space="preserve">                       </w:t>
            </w:r>
            <w:r w:rsidR="00980E05">
              <w:rPr>
                <w:rFonts w:asciiTheme="majorHAnsi" w:hAnsiTheme="majorHAnsi"/>
                <w:i/>
              </w:rPr>
              <w:t xml:space="preserve">   </w:t>
            </w:r>
            <w:r w:rsidRPr="00980E05">
              <w:rPr>
                <w:rFonts w:asciiTheme="majorHAnsi" w:hAnsiTheme="majorHAnsi"/>
                <w:i/>
              </w:rPr>
              <w:t xml:space="preserve">Attach documents that will support your explanation, such as audits, budgets, organizational </w:t>
            </w:r>
            <w:r w:rsidR="003B63E8" w:rsidRPr="00980E05">
              <w:rPr>
                <w:rFonts w:asciiTheme="majorHAnsi" w:hAnsiTheme="majorHAnsi"/>
                <w:i/>
              </w:rPr>
              <w:t xml:space="preserve">charts,  </w:t>
            </w:r>
            <w:r w:rsidRPr="00980E05">
              <w:rPr>
                <w:rFonts w:asciiTheme="majorHAnsi" w:hAnsiTheme="majorHAnsi"/>
                <w:i/>
              </w:rPr>
              <w:t xml:space="preserve">    </w:t>
            </w:r>
            <w:proofErr w:type="spellStart"/>
            <w:r w:rsidRPr="00980E05">
              <w:rPr>
                <w:rFonts w:asciiTheme="majorHAnsi" w:hAnsiTheme="majorHAnsi"/>
                <w:i/>
              </w:rPr>
              <w:t>staffstafsst</w:t>
            </w:r>
            <w:proofErr w:type="spellEnd"/>
            <w:r w:rsidRPr="00980E05">
              <w:rPr>
                <w:rFonts w:asciiTheme="majorHAnsi" w:hAnsiTheme="majorHAnsi"/>
                <w:i/>
              </w:rPr>
              <w:t xml:space="preserve">        staff duties enrollment data, etc.</w:t>
            </w:r>
          </w:p>
        </w:tc>
      </w:tr>
      <w:tr w:rsidR="00A33F0E" w:rsidRPr="00980E05" w14:paraId="63920640" w14:textId="77777777" w:rsidTr="00203DFD">
        <w:tc>
          <w:tcPr>
            <w:tcW w:w="9540" w:type="dxa"/>
            <w:gridSpan w:val="2"/>
          </w:tcPr>
          <w:p w14:paraId="29DA2443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</w:rPr>
            </w:pPr>
          </w:p>
          <w:p w14:paraId="30ADEF57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</w:rPr>
            </w:pPr>
          </w:p>
          <w:p w14:paraId="1BC39DA5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</w:rPr>
            </w:pPr>
          </w:p>
          <w:p w14:paraId="3A838FE5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</w:rPr>
            </w:pPr>
          </w:p>
          <w:p w14:paraId="64340C92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</w:rPr>
            </w:pPr>
          </w:p>
          <w:p w14:paraId="3BD328B6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</w:rPr>
            </w:pPr>
          </w:p>
          <w:p w14:paraId="2ECDA8A2" w14:textId="77777777" w:rsidR="00980E05" w:rsidRDefault="00980E05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</w:rPr>
            </w:pPr>
          </w:p>
          <w:p w14:paraId="22CB1284" w14:textId="77777777" w:rsidR="00980E05" w:rsidRPr="00980E05" w:rsidRDefault="00980E05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</w:rPr>
            </w:pPr>
          </w:p>
        </w:tc>
      </w:tr>
      <w:tr w:rsidR="00A33F0E" w:rsidRPr="00980E05" w14:paraId="02B0A3D1" w14:textId="77777777" w:rsidTr="00203DFD">
        <w:tc>
          <w:tcPr>
            <w:tcW w:w="9540" w:type="dxa"/>
            <w:gridSpan w:val="2"/>
          </w:tcPr>
          <w:p w14:paraId="7406BD35" w14:textId="77777777" w:rsidR="00A33F0E" w:rsidRPr="00980E05" w:rsidRDefault="00EE3D37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  <w:r w:rsidRPr="00980E05">
              <w:rPr>
                <w:rFonts w:asciiTheme="majorHAnsi" w:hAnsiTheme="majorHAnsi"/>
                <w:b/>
              </w:rPr>
              <w:t xml:space="preserve">DOES YOUR ORGANIZATION HAVE THE RESOURCES TO ALLEVIATE THE HARDSHIP CIRCUMSTANCES WITHIN A YEAR? </w:t>
            </w:r>
          </w:p>
          <w:p w14:paraId="4195930A" w14:textId="77777777" w:rsidR="00EE3D37" w:rsidRPr="00980E05" w:rsidRDefault="00EE3D37" w:rsidP="00EE3D37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Theme="majorHAnsi" w:hAnsiTheme="majorHAnsi"/>
                <w:b/>
              </w:rPr>
            </w:pPr>
            <w:r w:rsidRPr="00980E05">
              <w:rPr>
                <w:rFonts w:asciiTheme="majorHAnsi" w:hAnsiTheme="majorHAnsi"/>
              </w:rPr>
              <w:t xml:space="preserve">YES               </w:t>
            </w:r>
            <w:r w:rsidR="001E2C89" w:rsidRPr="00980E05">
              <w:rPr>
                <w:rFonts w:asciiTheme="majorHAnsi" w:hAnsiTheme="majorHAnsi"/>
              </w:rPr>
              <w:sym w:font="Symbol" w:char="F0F0"/>
            </w:r>
            <w:r w:rsidR="001E2C89" w:rsidRPr="00980E05">
              <w:rPr>
                <w:rFonts w:asciiTheme="majorHAnsi" w:hAnsiTheme="majorHAnsi"/>
              </w:rPr>
              <w:t xml:space="preserve">     No. If no, Explain. </w:t>
            </w:r>
          </w:p>
          <w:p w14:paraId="2236B8FB" w14:textId="77777777" w:rsidR="001E2C89" w:rsidRPr="00980E05" w:rsidRDefault="001E2C89" w:rsidP="001E2C89">
            <w:pPr>
              <w:tabs>
                <w:tab w:val="left" w:pos="720"/>
              </w:tabs>
              <w:rPr>
                <w:rFonts w:asciiTheme="majorHAnsi" w:hAnsiTheme="majorHAnsi"/>
                <w:b/>
              </w:rPr>
            </w:pPr>
          </w:p>
          <w:p w14:paraId="28634090" w14:textId="77777777" w:rsidR="001E2C89" w:rsidRPr="00980E05" w:rsidRDefault="001E2C89" w:rsidP="001E2C89">
            <w:pPr>
              <w:tabs>
                <w:tab w:val="left" w:pos="720"/>
              </w:tabs>
              <w:rPr>
                <w:rFonts w:asciiTheme="majorHAnsi" w:hAnsiTheme="majorHAnsi"/>
                <w:b/>
              </w:rPr>
            </w:pPr>
          </w:p>
        </w:tc>
      </w:tr>
      <w:tr w:rsidR="00A33F0E" w:rsidRPr="00980E05" w14:paraId="499268A9" w14:textId="77777777" w:rsidTr="00203DFD">
        <w:tc>
          <w:tcPr>
            <w:tcW w:w="9540" w:type="dxa"/>
            <w:gridSpan w:val="2"/>
          </w:tcPr>
          <w:p w14:paraId="4D8931B0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  <w:r w:rsidRPr="00980E05">
              <w:rPr>
                <w:rFonts w:asciiTheme="majorHAnsi" w:hAnsiTheme="majorHAnsi"/>
                <w:b/>
              </w:rPr>
              <w:t xml:space="preserve">HOW WILL YOUR ORGANIZATION ALLEVIATE THE HARDSHIP? </w:t>
            </w:r>
          </w:p>
          <w:p w14:paraId="2343FF96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</w:p>
          <w:p w14:paraId="02B0F563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</w:p>
          <w:p w14:paraId="59C28CE9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</w:p>
          <w:p w14:paraId="17A4BE76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</w:p>
          <w:p w14:paraId="262B69FE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</w:p>
          <w:p w14:paraId="6A8E06CB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</w:p>
          <w:p w14:paraId="65A78B8F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</w:p>
          <w:p w14:paraId="67A1E9C7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</w:p>
        </w:tc>
      </w:tr>
      <w:tr w:rsidR="00A33F0E" w:rsidRPr="00980E05" w14:paraId="40CA8589" w14:textId="77777777" w:rsidTr="00203DFD">
        <w:tc>
          <w:tcPr>
            <w:tcW w:w="9540" w:type="dxa"/>
            <w:gridSpan w:val="2"/>
          </w:tcPr>
          <w:p w14:paraId="10C5EE6B" w14:textId="77777777" w:rsidR="00A33F0E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  <w:r w:rsidRPr="00980E05">
              <w:rPr>
                <w:rFonts w:asciiTheme="majorHAnsi" w:hAnsiTheme="majorHAnsi"/>
                <w:b/>
              </w:rPr>
              <w:lastRenderedPageBreak/>
              <w:t xml:space="preserve">WHAT TRAINING OR TECHNICAL ASSIANSTNCE MAY OSSE PROVIDE TO ASSIST YOUR </w:t>
            </w:r>
          </w:p>
          <w:p w14:paraId="14583C3E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  <w:r w:rsidRPr="00980E05">
              <w:rPr>
                <w:rFonts w:asciiTheme="majorHAnsi" w:hAnsiTheme="majorHAnsi"/>
                <w:b/>
              </w:rPr>
              <w:t xml:space="preserve">ORGANIZATION IN OVERCOMING THIS HARDSHIP? </w:t>
            </w:r>
          </w:p>
          <w:p w14:paraId="180BC0F0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</w:p>
          <w:p w14:paraId="15F56353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</w:p>
          <w:p w14:paraId="01F01A1C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</w:p>
          <w:p w14:paraId="73264510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</w:p>
          <w:p w14:paraId="1E346D0E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</w:p>
          <w:p w14:paraId="5C486E67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</w:p>
          <w:p w14:paraId="61C047B9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</w:p>
          <w:p w14:paraId="288C6A09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</w:p>
          <w:p w14:paraId="2DCCAF57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</w:p>
          <w:p w14:paraId="206F6ECE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</w:p>
          <w:p w14:paraId="6DFA9246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</w:p>
        </w:tc>
      </w:tr>
      <w:tr w:rsidR="001E2C89" w:rsidRPr="00980E05" w14:paraId="6F1925A5" w14:textId="77777777" w:rsidTr="001E2C89">
        <w:tc>
          <w:tcPr>
            <w:tcW w:w="5940" w:type="dxa"/>
          </w:tcPr>
          <w:p w14:paraId="3471A738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  <w:r w:rsidRPr="00980E05">
              <w:rPr>
                <w:rFonts w:asciiTheme="majorHAnsi" w:hAnsiTheme="majorHAnsi"/>
                <w:b/>
              </w:rPr>
              <w:t>OWNER/EXECUTIVE DIRECTOR SIGNATURE</w:t>
            </w:r>
          </w:p>
          <w:p w14:paraId="0728F001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</w:p>
          <w:p w14:paraId="488C15FA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600" w:type="dxa"/>
          </w:tcPr>
          <w:p w14:paraId="4133F9D4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  <w:r w:rsidRPr="00980E05">
              <w:rPr>
                <w:rFonts w:asciiTheme="majorHAnsi" w:hAnsiTheme="majorHAnsi"/>
                <w:b/>
              </w:rPr>
              <w:t>DATE</w:t>
            </w:r>
          </w:p>
          <w:p w14:paraId="020403F9" w14:textId="77777777" w:rsidR="001E2C89" w:rsidRPr="00980E05" w:rsidRDefault="001E2C89" w:rsidP="00305184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</w:rPr>
            </w:pPr>
          </w:p>
        </w:tc>
      </w:tr>
    </w:tbl>
    <w:p w14:paraId="32C62202" w14:textId="77777777" w:rsidR="00305184" w:rsidRPr="00980E05" w:rsidRDefault="00305184" w:rsidP="00E52154">
      <w:pPr>
        <w:pStyle w:val="ListParagraph"/>
        <w:tabs>
          <w:tab w:val="left" w:pos="720"/>
        </w:tabs>
        <w:spacing w:after="0" w:line="240" w:lineRule="auto"/>
        <w:ind w:left="1440"/>
        <w:rPr>
          <w:rFonts w:asciiTheme="majorHAnsi" w:hAnsiTheme="majorHAnsi"/>
        </w:rPr>
      </w:pPr>
    </w:p>
    <w:sectPr w:rsidR="00305184" w:rsidRPr="00980E05" w:rsidSect="006A57E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F63D" w14:textId="77777777" w:rsidR="006B6654" w:rsidRDefault="006B6654" w:rsidP="00980E05">
      <w:pPr>
        <w:spacing w:after="0" w:line="240" w:lineRule="auto"/>
      </w:pPr>
      <w:r>
        <w:separator/>
      </w:r>
    </w:p>
  </w:endnote>
  <w:endnote w:type="continuationSeparator" w:id="0">
    <w:p w14:paraId="2DD845F3" w14:textId="77777777" w:rsidR="006B6654" w:rsidRDefault="006B6654" w:rsidP="0098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46D8" w14:textId="77777777" w:rsidR="00980E05" w:rsidRDefault="00980E05" w:rsidP="00980E05">
    <w:pPr>
      <w:pStyle w:val="Footer"/>
    </w:pPr>
  </w:p>
  <w:p w14:paraId="35469ED1" w14:textId="4B495F71" w:rsidR="00980E05" w:rsidRPr="00980E05" w:rsidRDefault="00980E05" w:rsidP="00980E05">
    <w:pPr>
      <w:pStyle w:val="Footer"/>
    </w:pPr>
    <w:r w:rsidRPr="00980E0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0F7DF3" wp14:editId="325F833C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E0DBF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9pt" to="46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" strokecolor="#0d0d0d [3069]" strokeweight=".25pt">
              <v:stroke joinstyle="miter"/>
              <w10:wrap anchorx="margin"/>
            </v:line>
          </w:pict>
        </mc:Fallback>
      </mc:AlternateContent>
    </w:r>
    <w:r w:rsidR="00F86B77">
      <w:t xml:space="preserve">1050 </w:t>
    </w:r>
    <w:r w:rsidRPr="00980E05">
      <w:t xml:space="preserve">First St. NE, </w:t>
    </w:r>
    <w:r w:rsidR="00F86B77">
      <w:t>Sixth</w:t>
    </w:r>
    <w:r w:rsidRPr="00980E05">
      <w:t xml:space="preserve"> Floor, Washington, DC 20002 • Phone: (202) 727-6436 TTY: 711 • osse.dc.gov</w:t>
    </w:r>
  </w:p>
  <w:p w14:paraId="7147834D" w14:textId="77777777" w:rsidR="00980E05" w:rsidRDefault="00980E05">
    <w:pPr>
      <w:pStyle w:val="Footer"/>
    </w:pPr>
  </w:p>
  <w:p w14:paraId="5F8516D5" w14:textId="77777777" w:rsidR="00980E05" w:rsidRDefault="00980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85B4" w14:textId="77777777" w:rsidR="006B6654" w:rsidRDefault="006B6654" w:rsidP="00980E05">
      <w:pPr>
        <w:spacing w:after="0" w:line="240" w:lineRule="auto"/>
      </w:pPr>
      <w:r>
        <w:separator/>
      </w:r>
    </w:p>
  </w:footnote>
  <w:footnote w:type="continuationSeparator" w:id="0">
    <w:p w14:paraId="3AF7D1FC" w14:textId="77777777" w:rsidR="006B6654" w:rsidRDefault="006B6654" w:rsidP="00980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FFFC" w14:textId="77777777" w:rsidR="00980E05" w:rsidRDefault="00980E0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EC3763" wp14:editId="1115B6B8">
          <wp:simplePos x="0" y="0"/>
          <wp:positionH relativeFrom="margin">
            <wp:posOffset>352425</wp:posOffset>
          </wp:positionH>
          <wp:positionV relativeFrom="paragraph">
            <wp:posOffset>-344805</wp:posOffset>
          </wp:positionV>
          <wp:extent cx="4848225" cy="1019810"/>
          <wp:effectExtent l="0" t="0" r="0" b="8890"/>
          <wp:wrapThrough wrapText="bothSides">
            <wp:wrapPolygon edited="0">
              <wp:start x="509" y="0"/>
              <wp:lineTo x="255" y="2017"/>
              <wp:lineTo x="85" y="4842"/>
              <wp:lineTo x="85" y="13719"/>
              <wp:lineTo x="255" y="20174"/>
              <wp:lineTo x="509" y="21385"/>
              <wp:lineTo x="3819" y="21385"/>
              <wp:lineTo x="18417" y="20174"/>
              <wp:lineTo x="21388" y="18964"/>
              <wp:lineTo x="21388" y="8473"/>
              <wp:lineTo x="20794" y="8070"/>
              <wp:lineTo x="15786" y="7263"/>
              <wp:lineTo x="15956" y="4842"/>
              <wp:lineTo x="10609" y="2017"/>
              <wp:lineTo x="3819" y="0"/>
              <wp:lineTo x="509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SE_Text_100715_FLA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8225" cy="1019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14410F" w14:textId="77777777" w:rsidR="00980E05" w:rsidRDefault="00980E05">
    <w:pPr>
      <w:pStyle w:val="Header"/>
    </w:pPr>
  </w:p>
  <w:p w14:paraId="5810C679" w14:textId="77777777" w:rsidR="00980E05" w:rsidRDefault="00980E05">
    <w:pPr>
      <w:pStyle w:val="Header"/>
    </w:pPr>
  </w:p>
  <w:p w14:paraId="169AEAA0" w14:textId="77777777" w:rsidR="00980E05" w:rsidRDefault="00980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3D60"/>
    <w:multiLevelType w:val="hybridMultilevel"/>
    <w:tmpl w:val="B010FC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771E7A"/>
    <w:multiLevelType w:val="hybridMultilevel"/>
    <w:tmpl w:val="E4064D3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E4843D9"/>
    <w:multiLevelType w:val="hybridMultilevel"/>
    <w:tmpl w:val="4BA08B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3300003"/>
    <w:multiLevelType w:val="hybridMultilevel"/>
    <w:tmpl w:val="44328568"/>
    <w:lvl w:ilvl="0" w:tplc="6C6613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C3B0E"/>
    <w:multiLevelType w:val="hybridMultilevel"/>
    <w:tmpl w:val="4DB45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5F2888"/>
    <w:multiLevelType w:val="hybridMultilevel"/>
    <w:tmpl w:val="CBA8886A"/>
    <w:lvl w:ilvl="0" w:tplc="F0A2029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0677F2"/>
    <w:multiLevelType w:val="hybridMultilevel"/>
    <w:tmpl w:val="9252C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686755">
    <w:abstractNumId w:val="6"/>
  </w:num>
  <w:num w:numId="2" w16cid:durableId="2105954951">
    <w:abstractNumId w:val="3"/>
  </w:num>
  <w:num w:numId="3" w16cid:durableId="1457406488">
    <w:abstractNumId w:val="4"/>
  </w:num>
  <w:num w:numId="4" w16cid:durableId="161553555">
    <w:abstractNumId w:val="1"/>
  </w:num>
  <w:num w:numId="5" w16cid:durableId="191840588">
    <w:abstractNumId w:val="5"/>
  </w:num>
  <w:num w:numId="6" w16cid:durableId="1292396064">
    <w:abstractNumId w:val="0"/>
  </w:num>
  <w:num w:numId="7" w16cid:durableId="1586105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59"/>
    <w:rsid w:val="00026E75"/>
    <w:rsid w:val="0009721F"/>
    <w:rsid w:val="000A2596"/>
    <w:rsid w:val="000A270D"/>
    <w:rsid w:val="000A4924"/>
    <w:rsid w:val="000F5090"/>
    <w:rsid w:val="0017027B"/>
    <w:rsid w:val="0019101D"/>
    <w:rsid w:val="001B0037"/>
    <w:rsid w:val="001C7A2F"/>
    <w:rsid w:val="001D1D6C"/>
    <w:rsid w:val="001E2C89"/>
    <w:rsid w:val="00203DFD"/>
    <w:rsid w:val="00273369"/>
    <w:rsid w:val="0028086E"/>
    <w:rsid w:val="0029488C"/>
    <w:rsid w:val="002B79F7"/>
    <w:rsid w:val="00305184"/>
    <w:rsid w:val="003643BE"/>
    <w:rsid w:val="00377DEC"/>
    <w:rsid w:val="003B63E8"/>
    <w:rsid w:val="003C4441"/>
    <w:rsid w:val="003E3348"/>
    <w:rsid w:val="00411791"/>
    <w:rsid w:val="00450A03"/>
    <w:rsid w:val="00472DEE"/>
    <w:rsid w:val="00475438"/>
    <w:rsid w:val="004E7FAD"/>
    <w:rsid w:val="00523542"/>
    <w:rsid w:val="00542901"/>
    <w:rsid w:val="00563F45"/>
    <w:rsid w:val="005758EC"/>
    <w:rsid w:val="00594B0C"/>
    <w:rsid w:val="00594BA7"/>
    <w:rsid w:val="005B0594"/>
    <w:rsid w:val="005B2A25"/>
    <w:rsid w:val="005D58AA"/>
    <w:rsid w:val="00626B91"/>
    <w:rsid w:val="00661142"/>
    <w:rsid w:val="00672B37"/>
    <w:rsid w:val="00695D33"/>
    <w:rsid w:val="006A57E2"/>
    <w:rsid w:val="006B5127"/>
    <w:rsid w:val="006B6654"/>
    <w:rsid w:val="006C4AF7"/>
    <w:rsid w:val="006D18D3"/>
    <w:rsid w:val="006F2B84"/>
    <w:rsid w:val="00701F73"/>
    <w:rsid w:val="0070203B"/>
    <w:rsid w:val="00707333"/>
    <w:rsid w:val="007B07C1"/>
    <w:rsid w:val="007F04EB"/>
    <w:rsid w:val="0082755A"/>
    <w:rsid w:val="00850BBA"/>
    <w:rsid w:val="008867F0"/>
    <w:rsid w:val="0089302A"/>
    <w:rsid w:val="008A15A4"/>
    <w:rsid w:val="008D2AA1"/>
    <w:rsid w:val="008D5EA3"/>
    <w:rsid w:val="008E4ED9"/>
    <w:rsid w:val="009221EB"/>
    <w:rsid w:val="00925152"/>
    <w:rsid w:val="0094002F"/>
    <w:rsid w:val="0094349A"/>
    <w:rsid w:val="009714B9"/>
    <w:rsid w:val="009730CC"/>
    <w:rsid w:val="00980E05"/>
    <w:rsid w:val="009910C5"/>
    <w:rsid w:val="009A5723"/>
    <w:rsid w:val="009B5648"/>
    <w:rsid w:val="009C5729"/>
    <w:rsid w:val="009E567E"/>
    <w:rsid w:val="009E7719"/>
    <w:rsid w:val="009F7014"/>
    <w:rsid w:val="00A33F0E"/>
    <w:rsid w:val="00A50E8F"/>
    <w:rsid w:val="00A73EF5"/>
    <w:rsid w:val="00A80AE8"/>
    <w:rsid w:val="00B14512"/>
    <w:rsid w:val="00B46996"/>
    <w:rsid w:val="00B51AC9"/>
    <w:rsid w:val="00B53A74"/>
    <w:rsid w:val="00B57AE9"/>
    <w:rsid w:val="00B87AD3"/>
    <w:rsid w:val="00BB4F0F"/>
    <w:rsid w:val="00C27D97"/>
    <w:rsid w:val="00C401DA"/>
    <w:rsid w:val="00C431ED"/>
    <w:rsid w:val="00C50567"/>
    <w:rsid w:val="00C51959"/>
    <w:rsid w:val="00C62716"/>
    <w:rsid w:val="00C95822"/>
    <w:rsid w:val="00CC3412"/>
    <w:rsid w:val="00CD1C35"/>
    <w:rsid w:val="00CD3139"/>
    <w:rsid w:val="00CE7F92"/>
    <w:rsid w:val="00CF10C3"/>
    <w:rsid w:val="00D20749"/>
    <w:rsid w:val="00D20E8C"/>
    <w:rsid w:val="00DD4396"/>
    <w:rsid w:val="00DE6940"/>
    <w:rsid w:val="00E107DB"/>
    <w:rsid w:val="00E10C41"/>
    <w:rsid w:val="00E42DEA"/>
    <w:rsid w:val="00E44745"/>
    <w:rsid w:val="00E52154"/>
    <w:rsid w:val="00E65DB1"/>
    <w:rsid w:val="00E803E2"/>
    <w:rsid w:val="00EA566D"/>
    <w:rsid w:val="00EC7E02"/>
    <w:rsid w:val="00ED6670"/>
    <w:rsid w:val="00EE3D37"/>
    <w:rsid w:val="00EE499E"/>
    <w:rsid w:val="00F00EEE"/>
    <w:rsid w:val="00F71A99"/>
    <w:rsid w:val="00F86B77"/>
    <w:rsid w:val="00F91441"/>
    <w:rsid w:val="00F97834"/>
    <w:rsid w:val="00F97D4F"/>
    <w:rsid w:val="00FB0B89"/>
    <w:rsid w:val="00FB13C7"/>
    <w:rsid w:val="00FD4A84"/>
    <w:rsid w:val="00F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668B"/>
  <w15:chartTrackingRefBased/>
  <w15:docId w15:val="{8B1A330B-CCC8-46CB-933F-EFA7B114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D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1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0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E05"/>
  </w:style>
  <w:style w:type="paragraph" w:styleId="Footer">
    <w:name w:val="footer"/>
    <w:basedOn w:val="Normal"/>
    <w:link w:val="FooterChar"/>
    <w:uiPriority w:val="99"/>
    <w:unhideWhenUsed/>
    <w:rsid w:val="00980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E05"/>
  </w:style>
  <w:style w:type="paragraph" w:styleId="BalloonText">
    <w:name w:val="Balloon Text"/>
    <w:basedOn w:val="Normal"/>
    <w:link w:val="BalloonTextChar"/>
    <w:uiPriority w:val="99"/>
    <w:semiHidden/>
    <w:unhideWhenUsed/>
    <w:rsid w:val="000A2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7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eena.king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Sheena (OSSE)</dc:creator>
  <cp:keywords/>
  <dc:description/>
  <cp:lastModifiedBy>King, Sheena (OSSE)</cp:lastModifiedBy>
  <cp:revision>9</cp:revision>
  <cp:lastPrinted>2017-12-14T18:05:00Z</cp:lastPrinted>
  <dcterms:created xsi:type="dcterms:W3CDTF">2022-03-16T19:35:00Z</dcterms:created>
  <dcterms:modified xsi:type="dcterms:W3CDTF">2024-02-26T14:23:00Z</dcterms:modified>
</cp:coreProperties>
</file>