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AE" w:rsidRPr="0097054E" w:rsidRDefault="00B10FCE" w:rsidP="00E320AE">
      <w:pPr>
        <w:pStyle w:val="Heading2"/>
        <w:pBdr>
          <w:top w:val="dashSmallGap" w:sz="4" w:space="6" w:color="D11242"/>
          <w:bottom w:val="dashSmallGap" w:sz="4" w:space="12" w:color="D11242"/>
          <w:between w:val="dashSmallGap" w:sz="4" w:space="6" w:color="D11242"/>
        </w:pBdr>
        <w:rPr>
          <w:rFonts w:asciiTheme="majorHAnsi" w:hAnsiTheme="majorHAnsi"/>
          <w:b/>
          <w:sz w:val="24"/>
        </w:rPr>
      </w:pPr>
      <w:r w:rsidRPr="0097054E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-584200</wp:posOffset>
                </wp:positionV>
                <wp:extent cx="2362200" cy="330200"/>
                <wp:effectExtent l="79375" t="73025" r="1587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lt1">
                                <a:lumMod val="10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F2F2F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prstShdw>
                        </a:effectLst>
                      </wps:spPr>
                      <wps:txbx>
                        <w:txbxContent>
                          <w:p w:rsidR="004423B5" w:rsidRPr="003F3DC8" w:rsidRDefault="004423B5" w:rsidP="004423B5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3F3DC8">
                              <w:rPr>
                                <w:color w:val="7F7F7F" w:themeColor="text1" w:themeTint="80"/>
                              </w:rPr>
                              <w:t>Document made available by OSSE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9.5pt;margin-top:-46pt;width:186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" fillcolor="white [657]" strokecolor="#ff2f2f" strokeweight="1pt">
                <v:fill color2="white [3201]" angle="45" focus="100%" type="gradient"/>
                <v:shadow on="t" type="double" color="gray [1629]" opacity=".5" color2="shadow add(102)" offset="-3pt,-3pt" offset2="-6pt,-6pt"/>
                <v:textbox>
                  <w:txbxContent>
                    <w:p w:rsidR="004423B5" w:rsidRPr="003F3DC8" w:rsidRDefault="004423B5" w:rsidP="004423B5">
                      <w:pPr>
                        <w:rPr>
                          <w:color w:val="7F7F7F" w:themeColor="text1" w:themeTint="80"/>
                        </w:rPr>
                      </w:pPr>
                      <w:r w:rsidRPr="003F3DC8">
                        <w:rPr>
                          <w:color w:val="7F7F7F" w:themeColor="text1" w:themeTint="80"/>
                        </w:rPr>
                        <w:t>Document made available by OSSE</w:t>
                      </w:r>
                    </w:p>
                  </w:txbxContent>
                </v:textbox>
              </v:rect>
            </w:pict>
          </mc:Fallback>
        </mc:AlternateContent>
      </w:r>
      <w:r w:rsidR="00E320AE" w:rsidRPr="0097054E">
        <w:rPr>
          <w:rFonts w:asciiTheme="majorHAnsi" w:hAnsiTheme="majorHAnsi"/>
          <w:b/>
          <w:sz w:val="24"/>
        </w:rPr>
        <w:t>SLO Template</w:t>
      </w:r>
    </w:p>
    <w:p w:rsidR="00BE24D5" w:rsidRPr="0097054E" w:rsidRDefault="00E320AE">
      <w:pPr>
        <w:rPr>
          <w:rFonts w:asciiTheme="majorHAnsi" w:hAnsiTheme="majorHAnsi"/>
        </w:rPr>
      </w:pPr>
      <w:r w:rsidRPr="0097054E">
        <w:rPr>
          <w:rFonts w:asciiTheme="majorHAnsi" w:hAnsiTheme="majorHAnsi"/>
        </w:rPr>
        <w:t xml:space="preserve">The following template is designed to facilitate the process of writing, and later submitting SLOs for review. </w:t>
      </w:r>
    </w:p>
    <w:p w:rsidR="0097054E" w:rsidRPr="0097054E" w:rsidRDefault="0097054E">
      <w:pPr>
        <w:rPr>
          <w:rFonts w:asciiTheme="majorHAnsi" w:hAnsiTheme="majorHAnsi"/>
        </w:rPr>
      </w:pPr>
    </w:p>
    <w:tbl>
      <w:tblPr>
        <w:tblStyle w:val="UPDCorbel"/>
        <w:tblW w:w="9990" w:type="dxa"/>
        <w:tblInd w:w="-612" w:type="dxa"/>
        <w:tblBorders>
          <w:top w:val="single" w:sz="2" w:space="0" w:color="D11242"/>
          <w:left w:val="single" w:sz="2" w:space="0" w:color="D11242"/>
          <w:bottom w:val="single" w:sz="2" w:space="0" w:color="D11242"/>
          <w:right w:val="single" w:sz="2" w:space="0" w:color="D11242"/>
          <w:insideH w:val="single" w:sz="2" w:space="0" w:color="D11242"/>
          <w:insideV w:val="single" w:sz="2" w:space="0" w:color="D11242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3A2E65" w:rsidRPr="0097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tcBorders>
              <w:bottom w:val="none" w:sz="0" w:space="0" w:color="auto"/>
            </w:tcBorders>
          </w:tcPr>
          <w:p w:rsidR="003A2E65" w:rsidRPr="0097054E" w:rsidRDefault="003A2E65" w:rsidP="003A2E65">
            <w:pPr>
              <w:rPr>
                <w:rFonts w:asciiTheme="majorHAnsi" w:hAnsiTheme="majorHAnsi"/>
              </w:rPr>
            </w:pPr>
            <w:bookmarkStart w:id="0" w:name="OLE_LINK6"/>
            <w:r w:rsidRPr="0097054E">
              <w:rPr>
                <w:rFonts w:asciiTheme="majorHAnsi" w:hAnsiTheme="majorHAnsi"/>
              </w:rPr>
              <w:t>CRITERIA</w:t>
            </w:r>
          </w:p>
        </w:tc>
        <w:tc>
          <w:tcPr>
            <w:tcW w:w="7650" w:type="dxa"/>
            <w:tcBorders>
              <w:bottom w:val="none" w:sz="0" w:space="0" w:color="auto"/>
            </w:tcBorders>
          </w:tcPr>
          <w:p w:rsidR="003A2E65" w:rsidRPr="0097054E" w:rsidRDefault="003A2E65" w:rsidP="003A2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97054E">
              <w:rPr>
                <w:rFonts w:asciiTheme="majorHAnsi" w:hAnsiTheme="majorHAnsi"/>
              </w:rPr>
              <w:t>DESCRIPTION</w:t>
            </w: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Objective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Rationale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Aligned Standards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bookmarkStart w:id="1" w:name="_GoBack"/>
            <w:r w:rsidRPr="0097054E">
              <w:rPr>
                <w:rFonts w:asciiTheme="majorHAnsi" w:hAnsiTheme="majorHAnsi"/>
                <w:b w:val="0"/>
              </w:rPr>
              <w:t>Instructional Interval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ranklin Gothic Book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ranklin Gothic Book"/>
                <w:i/>
                <w:sz w:val="20"/>
              </w:rPr>
            </w:pPr>
          </w:p>
        </w:tc>
      </w:tr>
      <w:bookmarkEnd w:id="1"/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Students Covered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Baseline Data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 xml:space="preserve">Targets 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Rationale for Targets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ranklin Gothic Book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Franklin Gothic Book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SLO Assessment (Evidence)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3A2E65" w:rsidRPr="0097054E" w:rsidRDefault="003A2E65" w:rsidP="003A2E65">
            <w:pPr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 xml:space="preserve">SLO Assessment </w:t>
            </w:r>
            <w:r w:rsidR="00BE24D5" w:rsidRPr="0097054E">
              <w:rPr>
                <w:rFonts w:asciiTheme="majorHAnsi" w:hAnsiTheme="majorHAnsi"/>
                <w:b w:val="0"/>
              </w:rPr>
              <w:t>(</w:t>
            </w:r>
            <w:r w:rsidRPr="0097054E">
              <w:rPr>
                <w:rFonts w:asciiTheme="majorHAnsi" w:hAnsiTheme="majorHAnsi"/>
                <w:b w:val="0"/>
              </w:rPr>
              <w:t>Administration</w:t>
            </w:r>
            <w:r w:rsidR="00BE24D5" w:rsidRPr="0097054E">
              <w:rPr>
                <w:rFonts w:asciiTheme="majorHAnsi" w:hAnsiTheme="majorHAnsi"/>
                <w:b w:val="0"/>
              </w:rPr>
              <w:t>)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tr w:rsidR="003A2E65" w:rsidRPr="00970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BE24D5" w:rsidRPr="0097054E" w:rsidRDefault="003A2E65" w:rsidP="00BE24D5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 xml:space="preserve">SLO </w:t>
            </w:r>
            <w:r w:rsidR="00BE24D5" w:rsidRPr="0097054E">
              <w:rPr>
                <w:rFonts w:asciiTheme="majorHAnsi" w:hAnsiTheme="majorHAnsi"/>
                <w:b w:val="0"/>
              </w:rPr>
              <w:t>Assessment</w:t>
            </w:r>
          </w:p>
          <w:p w:rsidR="003A2E65" w:rsidRPr="0097054E" w:rsidRDefault="00BE24D5" w:rsidP="00BE24D5">
            <w:pPr>
              <w:spacing w:line="240" w:lineRule="auto"/>
              <w:rPr>
                <w:rFonts w:asciiTheme="majorHAnsi" w:hAnsiTheme="majorHAnsi"/>
                <w:b w:val="0"/>
              </w:rPr>
            </w:pPr>
            <w:r w:rsidRPr="0097054E">
              <w:rPr>
                <w:rFonts w:asciiTheme="majorHAnsi" w:hAnsiTheme="majorHAnsi"/>
                <w:b w:val="0"/>
              </w:rPr>
              <w:t>(</w:t>
            </w:r>
            <w:r w:rsidR="003A2E65" w:rsidRPr="0097054E">
              <w:rPr>
                <w:rFonts w:asciiTheme="majorHAnsi" w:hAnsiTheme="majorHAnsi"/>
                <w:b w:val="0"/>
              </w:rPr>
              <w:t>Scoring</w:t>
            </w:r>
            <w:r w:rsidRPr="0097054E">
              <w:rPr>
                <w:rFonts w:asciiTheme="majorHAnsi" w:hAnsiTheme="majorHAnsi"/>
                <w:b w:val="0"/>
              </w:rPr>
              <w:t>)</w:t>
            </w:r>
          </w:p>
        </w:tc>
        <w:tc>
          <w:tcPr>
            <w:tcW w:w="7650" w:type="dxa"/>
          </w:tcPr>
          <w:p w:rsidR="003A2E65" w:rsidRPr="0097054E" w:rsidRDefault="003A2E65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  <w:p w:rsidR="00B10FCE" w:rsidRPr="0097054E" w:rsidRDefault="00B10FCE" w:rsidP="00BE24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</w:rPr>
            </w:pPr>
          </w:p>
        </w:tc>
      </w:tr>
      <w:bookmarkEnd w:id="0"/>
    </w:tbl>
    <w:p w:rsidR="003A2E65" w:rsidRPr="0097054E" w:rsidRDefault="003A2E65">
      <w:pPr>
        <w:rPr>
          <w:rFonts w:asciiTheme="majorHAnsi" w:hAnsiTheme="majorHAnsi"/>
        </w:rPr>
      </w:pPr>
    </w:p>
    <w:sectPr w:rsidR="003A2E65" w:rsidRPr="0097054E" w:rsidSect="003A2E65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82" w:rsidRDefault="00FD1082" w:rsidP="00560C33">
      <w:pPr>
        <w:spacing w:before="0" w:line="240" w:lineRule="auto"/>
      </w:pPr>
      <w:r>
        <w:separator/>
      </w:r>
    </w:p>
  </w:endnote>
  <w:endnote w:type="continuationSeparator" w:id="0">
    <w:p w:rsidR="00FD1082" w:rsidRDefault="00FD1082" w:rsidP="00560C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54E" w:rsidRDefault="0097054E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7CB374" wp14:editId="25FD27DC">
          <wp:simplePos x="0" y="0"/>
          <wp:positionH relativeFrom="column">
            <wp:posOffset>2451100</wp:posOffset>
          </wp:positionH>
          <wp:positionV relativeFrom="paragraph">
            <wp:posOffset>6350</wp:posOffset>
          </wp:positionV>
          <wp:extent cx="578485" cy="584200"/>
          <wp:effectExtent l="0" t="0" r="0" b="0"/>
          <wp:wrapTight wrapText="bothSides">
            <wp:wrapPolygon edited="0">
              <wp:start x="1423" y="0"/>
              <wp:lineTo x="711" y="2113"/>
              <wp:lineTo x="0" y="15496"/>
              <wp:lineTo x="1423" y="21130"/>
              <wp:lineTo x="2845" y="21130"/>
              <wp:lineTo x="19205" y="21130"/>
              <wp:lineTo x="20628" y="19722"/>
              <wp:lineTo x="20628" y="0"/>
              <wp:lineTo x="1423" y="0"/>
            </wp:wrapPolygon>
          </wp:wrapTight>
          <wp:docPr id="2" name="Picture 2" descr="Office of the State Superintend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e of the State Superintendent of Education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64" r="16054"/>
                  <a:stretch/>
                </pic:blipFill>
                <pic:spPr bwMode="auto">
                  <a:xfrm>
                    <a:off x="0" y="0"/>
                    <a:ext cx="578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054E" w:rsidRDefault="00970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82" w:rsidRDefault="00FD1082" w:rsidP="00560C33">
      <w:pPr>
        <w:spacing w:before="0" w:line="240" w:lineRule="auto"/>
      </w:pPr>
      <w:r>
        <w:separator/>
      </w:r>
    </w:p>
  </w:footnote>
  <w:footnote w:type="continuationSeparator" w:id="0">
    <w:p w:rsidR="00FD1082" w:rsidRDefault="00FD1082" w:rsidP="00560C33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5"/>
    <w:rsid w:val="000D7C64"/>
    <w:rsid w:val="001165DA"/>
    <w:rsid w:val="00257788"/>
    <w:rsid w:val="00275E6D"/>
    <w:rsid w:val="00353D23"/>
    <w:rsid w:val="003A2E65"/>
    <w:rsid w:val="003A76B5"/>
    <w:rsid w:val="0044163F"/>
    <w:rsid w:val="004423B5"/>
    <w:rsid w:val="00560C33"/>
    <w:rsid w:val="006141BF"/>
    <w:rsid w:val="00707FCB"/>
    <w:rsid w:val="008B5B07"/>
    <w:rsid w:val="00923F15"/>
    <w:rsid w:val="0097054E"/>
    <w:rsid w:val="00B10FCE"/>
    <w:rsid w:val="00B7026A"/>
    <w:rsid w:val="00BE24D5"/>
    <w:rsid w:val="00DE3D33"/>
    <w:rsid w:val="00E320AE"/>
    <w:rsid w:val="00FD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11E25-844C-4536-9842-CDBE76E8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A2E65"/>
    <w:pPr>
      <w:suppressAutoHyphens/>
      <w:spacing w:before="120" w:line="360" w:lineRule="auto"/>
    </w:pPr>
    <w:rPr>
      <w:rFonts w:eastAsiaTheme="minorEastAsia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Subsections"/>
    <w:basedOn w:val="Heading1"/>
    <w:next w:val="Normal"/>
    <w:link w:val="Heading2Char"/>
    <w:uiPriority w:val="9"/>
    <w:unhideWhenUsed/>
    <w:qFormat/>
    <w:rsid w:val="00E320AE"/>
    <w:pPr>
      <w:pBdr>
        <w:top w:val="dashSmallGap" w:sz="4" w:space="6" w:color="00ADEF"/>
        <w:bottom w:val="dashSmallGap" w:sz="4" w:space="12" w:color="00ADEF"/>
        <w:between w:val="dashSmallGap" w:sz="4" w:space="6" w:color="00ADEF"/>
      </w:pBdr>
      <w:spacing w:before="0" w:line="480" w:lineRule="exact"/>
      <w:outlineLvl w:val="1"/>
    </w:pPr>
    <w:rPr>
      <w:rFonts w:ascii="Meta-Bold" w:hAnsi="Meta-Bold"/>
      <w:b w:val="0"/>
      <w:bCs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UPDCorbel">
    <w:name w:val="UPD (Corbel)"/>
    <w:basedOn w:val="TableNormal"/>
    <w:uiPriority w:val="99"/>
    <w:rsid w:val="003A2E65"/>
    <w:rPr>
      <w:rFonts w:ascii="Corbel" w:eastAsiaTheme="minorEastAsia" w:hAnsi="Corbel"/>
      <w:sz w:val="22"/>
    </w:rPr>
    <w:tblPr/>
    <w:tblStylePr w:type="firstRow">
      <w:rPr>
        <w:rFonts w:ascii="Corbel" w:hAnsi="Corbel"/>
        <w:b/>
        <w:i w:val="0"/>
        <w:sz w:val="22"/>
      </w:rPr>
      <w:tblPr/>
      <w:tcPr>
        <w:tcBorders>
          <w:bottom w:val="single" w:sz="2" w:space="0" w:color="0092D2"/>
        </w:tcBorders>
      </w:tcPr>
    </w:tblStylePr>
    <w:tblStylePr w:type="firstCol">
      <w:pPr>
        <w:jc w:val="left"/>
      </w:pPr>
      <w:rPr>
        <w:rFonts w:ascii="Corbel" w:hAnsi="Corbel"/>
        <w:b/>
        <w:i w:val="0"/>
        <w:sz w:val="22"/>
      </w:rPr>
      <w:tblPr/>
      <w:tcPr>
        <w:vAlign w:val="center"/>
      </w:tcPr>
    </w:tblStylePr>
  </w:style>
  <w:style w:type="character" w:customStyle="1" w:styleId="Heading2Char">
    <w:name w:val="Heading 2 Char"/>
    <w:aliases w:val="Subsections Char"/>
    <w:basedOn w:val="DefaultParagraphFont"/>
    <w:link w:val="Heading2"/>
    <w:uiPriority w:val="9"/>
    <w:rsid w:val="00E320AE"/>
    <w:rPr>
      <w:rFonts w:ascii="Meta-Bold" w:eastAsiaTheme="majorEastAsia" w:hAnsi="Meta-Bold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20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0C3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33"/>
    <w:rPr>
      <w:rFonts w:eastAsiaTheme="minorEastAsia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560C3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33"/>
    <w:rPr>
      <w:rFonts w:eastAsiaTheme="minorEastAsia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Shapiro</dc:creator>
  <cp:lastModifiedBy>User</cp:lastModifiedBy>
  <cp:revision>3</cp:revision>
  <cp:lastPrinted>2014-06-26T13:10:00Z</cp:lastPrinted>
  <dcterms:created xsi:type="dcterms:W3CDTF">2015-07-01T20:07:00Z</dcterms:created>
  <dcterms:modified xsi:type="dcterms:W3CDTF">2015-07-16T03:22:00Z</dcterms:modified>
</cp:coreProperties>
</file>