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4083" w14:textId="77777777" w:rsidR="00EB0518" w:rsidRDefault="00EB0518" w:rsidP="007A747E">
      <w:pPr>
        <w:pStyle w:val="NoSpacing"/>
        <w:jc w:val="center"/>
        <w:rPr>
          <w:rFonts w:cstheme="minorHAnsi"/>
          <w:b/>
          <w:sz w:val="28"/>
        </w:rPr>
      </w:pPr>
      <w:r w:rsidRPr="00EB0518">
        <w:rPr>
          <w:rFonts w:cstheme="minorHAnsi"/>
          <w:b/>
          <w:color w:val="0070C0"/>
          <w:sz w:val="28"/>
        </w:rPr>
        <w:t>(Insert S</w:t>
      </w:r>
      <w:r>
        <w:rPr>
          <w:rFonts w:cstheme="minorHAnsi"/>
          <w:b/>
          <w:color w:val="0070C0"/>
          <w:sz w:val="28"/>
        </w:rPr>
        <w:t xml:space="preserve">chool </w:t>
      </w:r>
      <w:r w:rsidRPr="00EB0518">
        <w:rPr>
          <w:rFonts w:cstheme="minorHAnsi"/>
          <w:b/>
          <w:color w:val="0070C0"/>
          <w:sz w:val="28"/>
        </w:rPr>
        <w:t>F</w:t>
      </w:r>
      <w:r>
        <w:rPr>
          <w:rFonts w:cstheme="minorHAnsi"/>
          <w:b/>
          <w:color w:val="0070C0"/>
          <w:sz w:val="28"/>
        </w:rPr>
        <w:t xml:space="preserve">ood Service </w:t>
      </w:r>
      <w:r w:rsidRPr="00EB0518">
        <w:rPr>
          <w:rFonts w:cstheme="minorHAnsi"/>
          <w:b/>
          <w:color w:val="0070C0"/>
          <w:sz w:val="28"/>
        </w:rPr>
        <w:t>logo)</w:t>
      </w:r>
    </w:p>
    <w:p w14:paraId="5ACEAE17" w14:textId="77777777" w:rsidR="00EB0518" w:rsidRDefault="00EB0518" w:rsidP="007A747E">
      <w:pPr>
        <w:pStyle w:val="NoSpacing"/>
        <w:jc w:val="center"/>
        <w:rPr>
          <w:rFonts w:cstheme="minorHAnsi"/>
          <w:b/>
          <w:sz w:val="28"/>
        </w:rPr>
      </w:pPr>
    </w:p>
    <w:p w14:paraId="45F993A7" w14:textId="77777777" w:rsidR="00EB0518" w:rsidRDefault="00EB0518" w:rsidP="007A747E">
      <w:pPr>
        <w:pStyle w:val="NoSpacing"/>
        <w:jc w:val="center"/>
        <w:rPr>
          <w:rFonts w:cstheme="minorHAnsi"/>
          <w:b/>
          <w:sz w:val="28"/>
        </w:rPr>
      </w:pPr>
    </w:p>
    <w:p w14:paraId="12A24BB5" w14:textId="77777777" w:rsidR="002D2D32" w:rsidRDefault="002D2D32" w:rsidP="002D2D32">
      <w:pPr>
        <w:pStyle w:val="Heading1"/>
        <w:rPr>
          <w:rFonts w:asciiTheme="minorHAnsi" w:hAnsiTheme="minorHAnsi" w:cstheme="minorHAnsi"/>
          <w:sz w:val="22"/>
          <w:szCs w:val="22"/>
        </w:rPr>
      </w:pPr>
    </w:p>
    <w:p w14:paraId="773F10A7" w14:textId="77777777" w:rsidR="00B81AF8" w:rsidRPr="00B81AF8" w:rsidRDefault="00B81AF8" w:rsidP="00B81AF8"/>
    <w:p w14:paraId="7607FA5D" w14:textId="7519FE2C" w:rsidR="002D2D32" w:rsidRPr="00175E1F" w:rsidRDefault="002D2D32" w:rsidP="00AF0A96">
      <w:pPr>
        <w:pStyle w:val="Heading2"/>
        <w:jc w:val="center"/>
        <w:rPr>
          <w:rFonts w:cstheme="minorHAnsi"/>
        </w:rPr>
      </w:pPr>
      <w:r w:rsidRPr="00175E1F">
        <w:t xml:space="preserve">PROCUREMENT </w:t>
      </w:r>
      <w:r w:rsidR="00212313">
        <w:t>PROCEDURES</w:t>
      </w:r>
      <w:r w:rsidR="0093644D">
        <w:t xml:space="preserve"> AND WRITTEN CODE OF CONDUCT</w:t>
      </w:r>
      <w:r w:rsidR="00212313">
        <w:t xml:space="preserve"> FOR THE CHILD NUTRITION PROGRAMS</w:t>
      </w:r>
    </w:p>
    <w:p w14:paraId="2B1CAD02" w14:textId="77777777" w:rsidR="002D2D32" w:rsidRPr="00175E1F" w:rsidRDefault="002D2D32" w:rsidP="002D2D32">
      <w:pPr>
        <w:rPr>
          <w:rFonts w:cstheme="minorHAnsi"/>
        </w:rPr>
      </w:pPr>
    </w:p>
    <w:p w14:paraId="0625FCDF" w14:textId="77777777" w:rsidR="002D2D32" w:rsidRPr="00175E1F" w:rsidRDefault="002D2D32" w:rsidP="002D2D32">
      <w:pPr>
        <w:rPr>
          <w:rFonts w:cstheme="minorHAnsi"/>
        </w:rPr>
      </w:pPr>
    </w:p>
    <w:p w14:paraId="7A62B400" w14:textId="600ABD2F" w:rsidR="002D2D32" w:rsidRPr="00175E1F" w:rsidRDefault="002D2D32" w:rsidP="002D2D32">
      <w:pPr>
        <w:jc w:val="both"/>
        <w:rPr>
          <w:rFonts w:cstheme="minorHAnsi"/>
        </w:rPr>
      </w:pPr>
      <w:r w:rsidRPr="00175E1F">
        <w:rPr>
          <w:rFonts w:cstheme="minorHAnsi"/>
        </w:rPr>
        <w:t xml:space="preserve">This procurement plan contained on the following pages </w:t>
      </w:r>
      <w:r w:rsidRPr="008642A2">
        <w:rPr>
          <w:rFonts w:cstheme="minorHAnsi"/>
          <w:highlight w:val="lightGray"/>
          <w:shd w:val="clear" w:color="auto" w:fill="D9D9D9" w:themeFill="background1" w:themeFillShade="D9"/>
        </w:rPr>
        <w:t>_______</w:t>
      </w:r>
      <w:r w:rsidRPr="00175E1F">
        <w:rPr>
          <w:rFonts w:cstheme="minorHAnsi"/>
        </w:rPr>
        <w:t xml:space="preserve"> through </w:t>
      </w:r>
      <w:r w:rsidRPr="008642A2">
        <w:rPr>
          <w:rFonts w:cstheme="minorHAnsi"/>
          <w:shd w:val="clear" w:color="auto" w:fill="D9D9D9" w:themeFill="background1" w:themeFillShade="D9"/>
        </w:rPr>
        <w:t>________</w:t>
      </w:r>
      <w:r w:rsidRPr="00175E1F">
        <w:rPr>
          <w:rFonts w:cstheme="minorHAnsi"/>
        </w:rPr>
        <w:t xml:space="preserve"> will be implemented on </w:t>
      </w:r>
      <w:r w:rsidRPr="008642A2">
        <w:rPr>
          <w:rFonts w:cstheme="minorHAnsi"/>
          <w:shd w:val="clear" w:color="auto" w:fill="D9D9D9" w:themeFill="background1" w:themeFillShade="D9"/>
        </w:rPr>
        <w:t>______________________</w:t>
      </w:r>
      <w:r w:rsidRPr="00175E1F">
        <w:rPr>
          <w:rFonts w:cstheme="minorHAnsi"/>
        </w:rPr>
        <w:t xml:space="preserve"> from that date forward until amended.  All procurements must adhere to free and open competition. Source documentation must be available to determine open competition, the reasonableness, the allowability and the allocation of costs. </w:t>
      </w:r>
    </w:p>
    <w:p w14:paraId="37A05EA9" w14:textId="77777777" w:rsidR="002D2D32" w:rsidRPr="00175E1F" w:rsidRDefault="002D2D32" w:rsidP="002D2D32">
      <w:pPr>
        <w:rPr>
          <w:rFonts w:cstheme="minorHAnsi"/>
        </w:rPr>
      </w:pPr>
    </w:p>
    <w:p w14:paraId="1E5C3A36" w14:textId="77777777" w:rsidR="002D2D32" w:rsidRPr="00175E1F" w:rsidRDefault="002D2D32" w:rsidP="002D2D32">
      <w:pPr>
        <w:rPr>
          <w:rFonts w:cstheme="minorHAnsi"/>
        </w:rPr>
      </w:pPr>
    </w:p>
    <w:p w14:paraId="14D82DBC" w14:textId="5069F966" w:rsidR="002E5F29" w:rsidRDefault="00004D5C" w:rsidP="002E5F29">
      <w:pPr>
        <w:pStyle w:val="NoSpacing"/>
      </w:pPr>
      <w:r>
        <w:rPr>
          <w:rFonts w:cstheme="minorHAnsi"/>
        </w:rPr>
        <w:pict w14:anchorId="48698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9.25pt;height:56.25pt">
            <v:imagedata r:id="rId8" o:title=""/>
            <o:lock v:ext="edit" ungrouping="t" rotation="t" cropping="t" verticies="t" text="t" grouping="t"/>
            <o:signatureline v:ext="edit" id="{CE345F35-5721-4A2A-9912-2D6B3478D64F}" provid="{00000000-0000-0000-0000-000000000000}" showsigndate="f" issignatureline="t"/>
          </v:shape>
        </w:pict>
      </w:r>
      <w:r w:rsidR="0049723A">
        <w:rPr>
          <w:rFonts w:cstheme="minorHAnsi"/>
        </w:rPr>
        <w:tab/>
      </w:r>
      <w:r w:rsidR="0049723A">
        <w:rPr>
          <w:rFonts w:cstheme="minorHAnsi"/>
        </w:rPr>
        <w:tab/>
      </w:r>
      <w:r w:rsidR="0049723A">
        <w:rPr>
          <w:rFonts w:cstheme="minorHAnsi"/>
        </w:rPr>
        <w:tab/>
      </w:r>
      <w:r w:rsidR="0049723A">
        <w:rPr>
          <w:rFonts w:cstheme="minorHAnsi"/>
        </w:rPr>
        <w:tab/>
      </w:r>
      <w:r w:rsidR="002E5F29">
        <w:t xml:space="preserve">Date: </w:t>
      </w:r>
      <w:sdt>
        <w:sdtPr>
          <w:id w:val="1149091206"/>
          <w:placeholder>
            <w:docPart w:val="943ED1C9D91B4650B9798E73BE6DA9F5"/>
          </w:placeholder>
          <w:showingPlcHdr/>
          <w:date>
            <w:dateFormat w:val="M/d/yyyy"/>
            <w:lid w:val="en-US"/>
            <w:storeMappedDataAs w:val="dateTime"/>
            <w:calendar w:val="gregorian"/>
          </w:date>
        </w:sdtPr>
        <w:sdtEndPr/>
        <w:sdtContent>
          <w:r w:rsidR="002E5F29" w:rsidRPr="008B7334">
            <w:rPr>
              <w:rStyle w:val="PlaceholderText"/>
            </w:rPr>
            <w:t>Click here to enter a date.</w:t>
          </w:r>
        </w:sdtContent>
      </w:sdt>
    </w:p>
    <w:p w14:paraId="3BAB0B81" w14:textId="445F2FDB" w:rsidR="002D2D32" w:rsidRPr="00D743DB" w:rsidRDefault="002E5F29" w:rsidP="002E5F29">
      <w:pPr>
        <w:pStyle w:val="NoSpacing"/>
        <w:rPr>
          <w:rFonts w:cstheme="minorHAnsi"/>
          <w:i/>
        </w:rPr>
      </w:pPr>
      <w:r w:rsidRPr="008642A2">
        <w:rPr>
          <w:rFonts w:cstheme="minorHAnsi"/>
          <w:i/>
        </w:rPr>
        <w:t xml:space="preserve"> </w:t>
      </w:r>
      <w:r w:rsidR="00D743DB" w:rsidRPr="008642A2">
        <w:rPr>
          <w:rFonts w:cstheme="minorHAnsi"/>
          <w:i/>
        </w:rPr>
        <w:t xml:space="preserve">Signature, School Board </w:t>
      </w:r>
      <w:r w:rsidR="002D2D32" w:rsidRPr="008642A2">
        <w:rPr>
          <w:rFonts w:cstheme="minorHAnsi"/>
          <w:i/>
        </w:rPr>
        <w:t>Chair</w:t>
      </w:r>
      <w:r w:rsidR="009B42F4" w:rsidRPr="008642A2">
        <w:rPr>
          <w:rFonts w:cstheme="minorHAnsi"/>
          <w:i/>
        </w:rPr>
        <w:t>person</w:t>
      </w:r>
      <w:r w:rsidR="002D2D32" w:rsidRPr="008642A2">
        <w:rPr>
          <w:rFonts w:cstheme="minorHAnsi"/>
          <w:i/>
        </w:rPr>
        <w:tab/>
      </w:r>
      <w:r w:rsidR="002D2D32" w:rsidRPr="00D743DB">
        <w:rPr>
          <w:rFonts w:cstheme="minorHAnsi"/>
          <w:i/>
          <w:color w:val="E36C0A" w:themeColor="accent6" w:themeShade="BF"/>
        </w:rPr>
        <w:tab/>
      </w:r>
      <w:r w:rsidR="002D2D32" w:rsidRPr="00D743DB">
        <w:rPr>
          <w:rFonts w:cstheme="minorHAnsi"/>
          <w:i/>
        </w:rPr>
        <w:tab/>
      </w:r>
      <w:r w:rsidR="002D2D32" w:rsidRPr="00D743DB">
        <w:rPr>
          <w:rFonts w:cstheme="minorHAnsi"/>
          <w:i/>
        </w:rPr>
        <w:tab/>
        <w:t xml:space="preserve">       </w:t>
      </w:r>
      <w:r w:rsidR="005A41A7" w:rsidRPr="00D743DB">
        <w:rPr>
          <w:rFonts w:cstheme="minorHAnsi"/>
          <w:i/>
        </w:rPr>
        <w:t xml:space="preserve">       </w:t>
      </w:r>
      <w:r w:rsidR="002D2D32" w:rsidRPr="00D743DB">
        <w:rPr>
          <w:rFonts w:cstheme="minorHAnsi"/>
          <w:i/>
        </w:rPr>
        <w:t xml:space="preserve"> </w:t>
      </w:r>
    </w:p>
    <w:p w14:paraId="2BE5180D" w14:textId="77777777" w:rsidR="002D2D32" w:rsidRPr="00175E1F" w:rsidRDefault="002D2D32" w:rsidP="002D2D32">
      <w:pPr>
        <w:rPr>
          <w:rFonts w:cstheme="minorHAnsi"/>
        </w:rPr>
      </w:pPr>
    </w:p>
    <w:p w14:paraId="0ED86971" w14:textId="0FC23059" w:rsidR="00B81AF8" w:rsidRDefault="00004D5C" w:rsidP="00B81AF8">
      <w:pPr>
        <w:pStyle w:val="NoSpacing"/>
      </w:pPr>
      <w:r>
        <w:rPr>
          <w:rFonts w:cstheme="minorHAnsi"/>
        </w:rPr>
        <w:pict w14:anchorId="492F35D8">
          <v:shape id="_x0000_i1026" type="#_x0000_t75" alt="Microsoft Office Signature Line..." style="width:186.75pt;height:63.75pt">
            <v:imagedata r:id="rId9" o:title=""/>
            <o:lock v:ext="edit" ungrouping="t" rotation="t" cropping="t" verticies="t" text="t" grouping="t"/>
            <o:signatureline v:ext="edit" id="{0C91E2F3-2003-491A-94DB-7A917F09E564}" provid="{00000000-0000-0000-0000-000000000000}" showsigndate="f" issignatureline="t"/>
          </v:shape>
        </w:pict>
      </w:r>
      <w:r w:rsidR="0049723A">
        <w:rPr>
          <w:rFonts w:cstheme="minorHAnsi"/>
        </w:rPr>
        <w:tab/>
      </w:r>
      <w:r w:rsidR="0049723A">
        <w:rPr>
          <w:rFonts w:cstheme="minorHAnsi"/>
        </w:rPr>
        <w:tab/>
      </w:r>
      <w:r w:rsidR="0049723A">
        <w:rPr>
          <w:rFonts w:cstheme="minorHAnsi"/>
        </w:rPr>
        <w:tab/>
      </w:r>
      <w:r w:rsidR="00B81AF8">
        <w:t xml:space="preserve">Date: </w:t>
      </w:r>
      <w:sdt>
        <w:sdtPr>
          <w:id w:val="-531880612"/>
          <w:placeholder>
            <w:docPart w:val="DD3F0E8AC7EB4E1D8358D7E7BAD392BC"/>
          </w:placeholder>
          <w:showingPlcHdr/>
          <w:date>
            <w:dateFormat w:val="M/d/yyyy"/>
            <w:lid w:val="en-US"/>
            <w:storeMappedDataAs w:val="dateTime"/>
            <w:calendar w:val="gregorian"/>
          </w:date>
        </w:sdtPr>
        <w:sdtEndPr/>
        <w:sdtContent>
          <w:r w:rsidR="00B81AF8" w:rsidRPr="008B7334">
            <w:rPr>
              <w:rStyle w:val="PlaceholderText"/>
            </w:rPr>
            <w:t>Click here to enter a date.</w:t>
          </w:r>
        </w:sdtContent>
      </w:sdt>
    </w:p>
    <w:p w14:paraId="1F51C8CD" w14:textId="77777777" w:rsidR="002D2D32" w:rsidRPr="00D743DB" w:rsidRDefault="00D743DB" w:rsidP="00B81AF8">
      <w:pPr>
        <w:rPr>
          <w:rFonts w:cstheme="minorHAnsi"/>
          <w:i/>
        </w:rPr>
      </w:pPr>
      <w:r w:rsidRPr="008642A2">
        <w:rPr>
          <w:rFonts w:cstheme="minorHAnsi"/>
          <w:i/>
        </w:rPr>
        <w:t xml:space="preserve">Signature, </w:t>
      </w:r>
      <w:r w:rsidR="002D2D32" w:rsidRPr="008642A2">
        <w:rPr>
          <w:rFonts w:cstheme="minorHAnsi"/>
          <w:i/>
        </w:rPr>
        <w:t>S</w:t>
      </w:r>
      <w:r w:rsidR="00957EC2" w:rsidRPr="008642A2">
        <w:rPr>
          <w:rFonts w:cstheme="minorHAnsi"/>
          <w:i/>
        </w:rPr>
        <w:t>chool Food Service</w:t>
      </w:r>
      <w:r w:rsidR="005A41A7" w:rsidRPr="008642A2">
        <w:rPr>
          <w:rFonts w:cstheme="minorHAnsi"/>
          <w:i/>
        </w:rPr>
        <w:t xml:space="preserve"> Official                         </w:t>
      </w:r>
      <w:r w:rsidR="00957EC2" w:rsidRPr="00D743DB">
        <w:rPr>
          <w:rFonts w:cstheme="minorHAnsi"/>
          <w:i/>
        </w:rPr>
        <w:tab/>
      </w:r>
      <w:r w:rsidR="00957EC2" w:rsidRPr="00D743DB">
        <w:rPr>
          <w:rFonts w:cstheme="minorHAnsi"/>
          <w:i/>
        </w:rPr>
        <w:tab/>
      </w:r>
      <w:r w:rsidR="00957EC2" w:rsidRPr="00D743DB">
        <w:rPr>
          <w:rFonts w:cstheme="minorHAnsi"/>
          <w:i/>
        </w:rPr>
        <w:tab/>
      </w:r>
      <w:r w:rsidR="002D2D32" w:rsidRPr="00D743DB">
        <w:rPr>
          <w:rFonts w:cstheme="minorHAnsi"/>
          <w:i/>
        </w:rPr>
        <w:tab/>
      </w:r>
    </w:p>
    <w:p w14:paraId="1F913585" w14:textId="77777777" w:rsidR="002D2D32" w:rsidRPr="00175E1F" w:rsidRDefault="002D2D32" w:rsidP="002D2D32">
      <w:pPr>
        <w:jc w:val="right"/>
        <w:rPr>
          <w:rFonts w:cstheme="minorHAnsi"/>
        </w:rPr>
      </w:pPr>
    </w:p>
    <w:p w14:paraId="666DD22F" w14:textId="37B0FF6F" w:rsidR="002D2D32" w:rsidRPr="00175E1F" w:rsidRDefault="002D2D32" w:rsidP="00AF0A96">
      <w:pPr>
        <w:pStyle w:val="Heading2"/>
      </w:pPr>
      <w:r w:rsidRPr="00175E1F">
        <w:rPr>
          <w:rFonts w:cstheme="minorHAnsi"/>
          <w:u w:val="single"/>
        </w:rPr>
        <w:br w:type="page"/>
      </w:r>
      <w:r w:rsidRPr="00175E1F">
        <w:lastRenderedPageBreak/>
        <w:t>PROCUREMENT PLAN</w:t>
      </w:r>
    </w:p>
    <w:p w14:paraId="1E254266" w14:textId="77777777" w:rsidR="003A3EE7" w:rsidRPr="00175E1F" w:rsidRDefault="003A3EE7" w:rsidP="003A3EE7">
      <w:pPr>
        <w:spacing w:after="0" w:line="240" w:lineRule="auto"/>
        <w:ind w:left="360"/>
        <w:jc w:val="both"/>
        <w:rPr>
          <w:rFonts w:cstheme="minorHAnsi"/>
        </w:rPr>
      </w:pPr>
    </w:p>
    <w:p w14:paraId="1670F70F" w14:textId="001ACEB2" w:rsidR="002D2D32" w:rsidRPr="00175E1F" w:rsidRDefault="002D2D32" w:rsidP="002D2D32">
      <w:pPr>
        <w:numPr>
          <w:ilvl w:val="0"/>
          <w:numId w:val="28"/>
        </w:numPr>
        <w:spacing w:after="0" w:line="240" w:lineRule="auto"/>
        <w:jc w:val="both"/>
        <w:rPr>
          <w:rFonts w:cstheme="minorHAnsi"/>
        </w:rPr>
      </w:pPr>
      <w:r w:rsidRPr="00175E1F">
        <w:rPr>
          <w:rFonts w:cstheme="minorHAnsi"/>
        </w:rPr>
        <w:t xml:space="preserve">The </w:t>
      </w:r>
      <w:r w:rsidR="000224E5">
        <w:rPr>
          <w:rFonts w:cstheme="minorHAnsi"/>
        </w:rPr>
        <w:t>(</w:t>
      </w:r>
      <w:r w:rsidRPr="00296EA7">
        <w:rPr>
          <w:rFonts w:cstheme="minorHAnsi"/>
          <w:color w:val="0070C0"/>
          <w:u w:val="single"/>
        </w:rPr>
        <w:t>School Food Authority</w:t>
      </w:r>
      <w:r w:rsidR="000224E5">
        <w:rPr>
          <w:rFonts w:cstheme="minorHAnsi"/>
          <w:color w:val="0070C0"/>
          <w:u w:val="single"/>
        </w:rPr>
        <w:t>)</w:t>
      </w:r>
      <w:r w:rsidRPr="00175E1F">
        <w:rPr>
          <w:rFonts w:cstheme="minorHAnsi"/>
        </w:rPr>
        <w:t xml:space="preserve"> plan for procuring items for use in the Child Nutrition Program is as follows</w:t>
      </w:r>
      <w:r w:rsidR="006272F9">
        <w:rPr>
          <w:rFonts w:cstheme="minorHAnsi"/>
        </w:rPr>
        <w:t xml:space="preserve">: </w:t>
      </w:r>
      <w:r w:rsidRPr="00175E1F">
        <w:rPr>
          <w:rFonts w:cstheme="minorHAnsi"/>
        </w:rPr>
        <w:t>The procurement plan provides for free and open competition, transparency in transactions, comparability, and documentation of all procurement activities.</w:t>
      </w:r>
    </w:p>
    <w:p w14:paraId="06C2B02D" w14:textId="77777777" w:rsidR="003A3EE7" w:rsidRPr="00175E1F" w:rsidRDefault="003A3EE7" w:rsidP="003A3EE7">
      <w:pPr>
        <w:spacing w:after="0" w:line="240" w:lineRule="auto"/>
        <w:ind w:left="360"/>
        <w:jc w:val="both"/>
        <w:rPr>
          <w:rFonts w:cstheme="minorHAnsi"/>
          <w:b/>
        </w:rPr>
      </w:pPr>
    </w:p>
    <w:p w14:paraId="75ED6AE3" w14:textId="4F3DB132" w:rsidR="002D2D32" w:rsidRPr="00175E1F" w:rsidRDefault="002D2D32" w:rsidP="002D2D32">
      <w:pPr>
        <w:numPr>
          <w:ilvl w:val="0"/>
          <w:numId w:val="28"/>
        </w:numPr>
        <w:spacing w:after="0" w:line="240" w:lineRule="auto"/>
        <w:jc w:val="both"/>
        <w:rPr>
          <w:rFonts w:cstheme="minorHAnsi"/>
          <w:b/>
        </w:rPr>
      </w:pPr>
      <w:r w:rsidRPr="00175E1F">
        <w:rPr>
          <w:rFonts w:cstheme="minorHAnsi"/>
        </w:rPr>
        <w:t xml:space="preserve">If the amount </w:t>
      </w:r>
      <w:r w:rsidR="00665615" w:rsidRPr="00175E1F">
        <w:rPr>
          <w:rFonts w:cstheme="minorHAnsi"/>
        </w:rPr>
        <w:t xml:space="preserve">of </w:t>
      </w:r>
      <w:r w:rsidR="00665615">
        <w:rPr>
          <w:rFonts w:cstheme="minorHAnsi"/>
        </w:rPr>
        <w:t>the</w:t>
      </w:r>
      <w:r w:rsidR="000E7BC5">
        <w:rPr>
          <w:rFonts w:cstheme="minorHAnsi"/>
        </w:rPr>
        <w:t xml:space="preserve"> procurement</w:t>
      </w:r>
      <w:r w:rsidR="000E7BC5" w:rsidRPr="00175E1F">
        <w:rPr>
          <w:rFonts w:cstheme="minorHAnsi"/>
        </w:rPr>
        <w:t xml:space="preserve"> </w:t>
      </w:r>
      <w:r w:rsidRPr="00175E1F">
        <w:rPr>
          <w:rFonts w:cstheme="minorHAnsi"/>
        </w:rPr>
        <w:t xml:space="preserve">is more than the Federal small purchase </w:t>
      </w:r>
      <w:r w:rsidR="00CC42BB">
        <w:rPr>
          <w:rFonts w:cstheme="minorHAnsi"/>
        </w:rPr>
        <w:t>threshold currently valued at $2</w:t>
      </w:r>
      <w:r w:rsidRPr="00175E1F">
        <w:rPr>
          <w:rFonts w:cstheme="minorHAnsi"/>
        </w:rPr>
        <w:t xml:space="preserve">50,000 </w:t>
      </w:r>
      <w:r w:rsidR="0042595C">
        <w:rPr>
          <w:rFonts w:cstheme="minorHAnsi"/>
        </w:rPr>
        <w:t>(</w:t>
      </w:r>
      <w:r w:rsidR="0042595C" w:rsidRPr="000224E5">
        <w:rPr>
          <w:rFonts w:cstheme="minorHAnsi"/>
          <w:color w:val="0070C0"/>
          <w:u w:val="single"/>
        </w:rPr>
        <w:t>If SFA has a lower small purchase threshold, it should be entered here to replace the federal small purchase threshold</w:t>
      </w:r>
      <w:r w:rsidR="0042595C">
        <w:rPr>
          <w:rFonts w:cstheme="minorHAnsi"/>
        </w:rPr>
        <w:t>)</w:t>
      </w:r>
      <w:r w:rsidRPr="00175E1F">
        <w:rPr>
          <w:rFonts w:cstheme="minorHAnsi"/>
        </w:rPr>
        <w:t xml:space="preserve"> formal procurement procedures will be used as required by 2 CFR Part 200.318-326. </w:t>
      </w:r>
    </w:p>
    <w:p w14:paraId="302A7DAD" w14:textId="77777777" w:rsidR="003A3EE7" w:rsidRPr="00175E1F" w:rsidRDefault="003A3EE7" w:rsidP="003A3EE7">
      <w:pPr>
        <w:spacing w:after="0" w:line="240" w:lineRule="auto"/>
        <w:ind w:left="360"/>
        <w:jc w:val="both"/>
        <w:rPr>
          <w:rFonts w:cstheme="minorHAnsi"/>
          <w:b/>
        </w:rPr>
      </w:pPr>
    </w:p>
    <w:p w14:paraId="0659441B" w14:textId="581FF938" w:rsidR="000E7BC5" w:rsidRDefault="000E7BC5" w:rsidP="000224E5">
      <w:pPr>
        <w:pStyle w:val="ListParagraph"/>
        <w:numPr>
          <w:ilvl w:val="0"/>
          <w:numId w:val="28"/>
        </w:numPr>
        <w:tabs>
          <w:tab w:val="left" w:pos="360"/>
          <w:tab w:val="left" w:pos="720"/>
          <w:tab w:val="left" w:pos="2844"/>
        </w:tabs>
        <w:spacing w:after="0" w:line="240" w:lineRule="auto"/>
        <w:jc w:val="both"/>
        <w:rPr>
          <w:rFonts w:cstheme="minorHAnsi"/>
        </w:rPr>
      </w:pPr>
      <w:r w:rsidRPr="000E7BC5">
        <w:rPr>
          <w:rFonts w:cstheme="minorHAnsi"/>
        </w:rPr>
        <w:t>For all formal procurements, the SFA will use either procurement by sealed bids or procurement by competitive proposals.</w:t>
      </w:r>
    </w:p>
    <w:p w14:paraId="4AF07D04" w14:textId="4751B555" w:rsidR="000E7BC5" w:rsidRDefault="000E7BC5" w:rsidP="000224E5">
      <w:pPr>
        <w:pStyle w:val="ListParagraph"/>
        <w:numPr>
          <w:ilvl w:val="1"/>
          <w:numId w:val="28"/>
        </w:numPr>
        <w:tabs>
          <w:tab w:val="left" w:pos="360"/>
          <w:tab w:val="left" w:pos="720"/>
          <w:tab w:val="left" w:pos="2844"/>
        </w:tabs>
        <w:spacing w:after="0" w:line="240" w:lineRule="auto"/>
        <w:jc w:val="both"/>
        <w:rPr>
          <w:rFonts w:cstheme="minorHAnsi"/>
        </w:rPr>
      </w:pPr>
      <w:r>
        <w:rPr>
          <w:rFonts w:cstheme="minorHAnsi"/>
        </w:rPr>
        <w:t>Requirements for procurement by sealed bids</w:t>
      </w:r>
      <w:r w:rsidR="00360F5E">
        <w:rPr>
          <w:rFonts w:cstheme="minorHAnsi"/>
        </w:rPr>
        <w:t xml:space="preserve"> (Invitation For Bid)</w:t>
      </w:r>
      <w:r>
        <w:rPr>
          <w:rFonts w:cstheme="minorHAnsi"/>
        </w:rPr>
        <w:t>:</w:t>
      </w:r>
    </w:p>
    <w:p w14:paraId="4D80BF5A" w14:textId="344EB325" w:rsidR="005D05D4" w:rsidRDefault="000E7BC5" w:rsidP="000E7BC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Bids must be solicited from an adequate number of known suppliers, providing them sufficient response time prior to th</w:t>
      </w:r>
      <w:r w:rsidR="00793B50">
        <w:rPr>
          <w:rFonts w:cstheme="minorHAnsi"/>
        </w:rPr>
        <w:t>e date set for opening the bids</w:t>
      </w:r>
    </w:p>
    <w:p w14:paraId="3CFD5B7A" w14:textId="77E14557" w:rsidR="000E7BC5" w:rsidRPr="000E7BC5" w:rsidRDefault="005D05D4" w:rsidP="000E7BC5">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For l</w:t>
      </w:r>
      <w:r w:rsidR="000E7BC5" w:rsidRPr="000E7BC5">
        <w:rPr>
          <w:rFonts w:cstheme="minorHAnsi"/>
        </w:rPr>
        <w:t xml:space="preserve">ocal governments, </w:t>
      </w:r>
      <w:r>
        <w:rPr>
          <w:rFonts w:cstheme="minorHAnsi"/>
        </w:rPr>
        <w:t xml:space="preserve">including public and public charter schools, </w:t>
      </w:r>
      <w:r w:rsidR="000E7BC5" w:rsidRPr="000E7BC5">
        <w:rPr>
          <w:rFonts w:cstheme="minorHAnsi"/>
        </w:rPr>
        <w:t xml:space="preserve">the </w:t>
      </w:r>
      <w:r w:rsidR="007046D3">
        <w:rPr>
          <w:rFonts w:cstheme="minorHAnsi"/>
        </w:rPr>
        <w:t>I</w:t>
      </w:r>
      <w:r w:rsidR="000E7BC5" w:rsidRPr="000E7BC5">
        <w:rPr>
          <w:rFonts w:cstheme="minorHAnsi"/>
        </w:rPr>
        <w:t xml:space="preserve">nvitation </w:t>
      </w:r>
      <w:r w:rsidR="007046D3">
        <w:rPr>
          <w:rFonts w:cstheme="minorHAnsi"/>
        </w:rPr>
        <w:t>F</w:t>
      </w:r>
      <w:r w:rsidR="000E7BC5" w:rsidRPr="000E7BC5">
        <w:rPr>
          <w:rFonts w:cstheme="minorHAnsi"/>
        </w:rPr>
        <w:t xml:space="preserve">or </w:t>
      </w:r>
      <w:r w:rsidR="007046D3">
        <w:rPr>
          <w:rFonts w:cstheme="minorHAnsi"/>
        </w:rPr>
        <w:t>B</w:t>
      </w:r>
      <w:r w:rsidR="000E7BC5" w:rsidRPr="000E7BC5">
        <w:rPr>
          <w:rFonts w:cstheme="minorHAnsi"/>
        </w:rPr>
        <w:t>id</w:t>
      </w:r>
      <w:r w:rsidR="00360F5E">
        <w:rPr>
          <w:rFonts w:cstheme="minorHAnsi"/>
        </w:rPr>
        <w:t xml:space="preserve"> (IFB</w:t>
      </w:r>
      <w:r w:rsidR="007046D3">
        <w:rPr>
          <w:rFonts w:cstheme="minorHAnsi"/>
        </w:rPr>
        <w:t>)</w:t>
      </w:r>
      <w:r w:rsidR="000E7BC5" w:rsidRPr="000E7BC5">
        <w:rPr>
          <w:rFonts w:cstheme="minorHAnsi"/>
        </w:rPr>
        <w:t xml:space="preserve"> must be publicly advertised;</w:t>
      </w:r>
    </w:p>
    <w:p w14:paraId="6539C9B7" w14:textId="3AAAB5AD" w:rsidR="000E7BC5" w:rsidRPr="000E7BC5" w:rsidRDefault="000E7BC5" w:rsidP="000E7BC5">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T</w:t>
      </w:r>
      <w:r w:rsidRPr="000E7BC5">
        <w:rPr>
          <w:rFonts w:cstheme="minorHAnsi"/>
        </w:rPr>
        <w:t xml:space="preserve">he </w:t>
      </w:r>
      <w:r w:rsidR="00FA1762">
        <w:rPr>
          <w:rFonts w:cstheme="minorHAnsi"/>
        </w:rPr>
        <w:t>IFB</w:t>
      </w:r>
      <w:r w:rsidRPr="000E7BC5">
        <w:rPr>
          <w:rFonts w:cstheme="minorHAnsi"/>
        </w:rPr>
        <w:t>, which will include any specifications and pertinent attachments, must define the items or services in order for the bidder to properly respond;</w:t>
      </w:r>
    </w:p>
    <w:p w14:paraId="74FC6551" w14:textId="4208793A" w:rsidR="000E7BC5" w:rsidRPr="000E7BC5" w:rsidRDefault="000E7BC5" w:rsidP="000E7BC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 xml:space="preserve">All bids will be opened at the time and place prescribed in the </w:t>
      </w:r>
      <w:r w:rsidR="00FA1762">
        <w:rPr>
          <w:rFonts w:cstheme="minorHAnsi"/>
        </w:rPr>
        <w:t>IFB</w:t>
      </w:r>
      <w:r w:rsidRPr="000E7BC5">
        <w:rPr>
          <w:rFonts w:cstheme="minorHAnsi"/>
        </w:rPr>
        <w:t>, and for local and tribal governments,</w:t>
      </w:r>
      <w:r w:rsidR="005D05D4">
        <w:rPr>
          <w:rFonts w:cstheme="minorHAnsi"/>
        </w:rPr>
        <w:t xml:space="preserve"> including public and public charter schools,</w:t>
      </w:r>
      <w:r w:rsidRPr="000E7BC5">
        <w:rPr>
          <w:rFonts w:cstheme="minorHAnsi"/>
        </w:rPr>
        <w:t xml:space="preserve"> the bids must be opened publicly;</w:t>
      </w:r>
    </w:p>
    <w:p w14:paraId="3926C264" w14:textId="1ACB642A" w:rsidR="000E7BC5" w:rsidRPr="000E7BC5" w:rsidRDefault="000E7BC5" w:rsidP="000E7BC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06F8D39B" w14:textId="6CD57537" w:rsidR="000E7BC5" w:rsidRDefault="000E7BC5" w:rsidP="000224E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Any or all bids may be rejected if there is a sound documented reason.</w:t>
      </w:r>
    </w:p>
    <w:p w14:paraId="53FEAACD" w14:textId="3920CD9F" w:rsidR="000E7BC5" w:rsidRDefault="000E7BC5" w:rsidP="000224E5">
      <w:pPr>
        <w:pStyle w:val="ListParagraph"/>
        <w:numPr>
          <w:ilvl w:val="1"/>
          <w:numId w:val="28"/>
        </w:numPr>
        <w:tabs>
          <w:tab w:val="left" w:pos="360"/>
          <w:tab w:val="left" w:pos="720"/>
          <w:tab w:val="left" w:pos="2844"/>
        </w:tabs>
        <w:spacing w:after="0" w:line="240" w:lineRule="auto"/>
        <w:jc w:val="both"/>
        <w:rPr>
          <w:rFonts w:cstheme="minorHAnsi"/>
        </w:rPr>
      </w:pPr>
      <w:r>
        <w:rPr>
          <w:rFonts w:cstheme="minorHAnsi"/>
        </w:rPr>
        <w:t>Requirements for procurement by competitive proposals</w:t>
      </w:r>
      <w:r w:rsidR="00360F5E">
        <w:rPr>
          <w:rFonts w:cstheme="minorHAnsi"/>
        </w:rPr>
        <w:t xml:space="preserve"> (Request for Proposal)</w:t>
      </w:r>
      <w:r>
        <w:rPr>
          <w:rFonts w:cstheme="minorHAnsi"/>
        </w:rPr>
        <w:t>:</w:t>
      </w:r>
    </w:p>
    <w:p w14:paraId="6B0FB1DB" w14:textId="5106098B" w:rsidR="000E7BC5" w:rsidRPr="000E7BC5" w:rsidRDefault="000E7BC5" w:rsidP="000E7BC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Requests for proposals</w:t>
      </w:r>
      <w:r w:rsidR="00360F5E">
        <w:rPr>
          <w:rFonts w:cstheme="minorHAnsi"/>
        </w:rPr>
        <w:t xml:space="preserve"> (RFP)</w:t>
      </w:r>
      <w:r w:rsidRPr="000E7BC5">
        <w:rPr>
          <w:rFonts w:cstheme="minorHAnsi"/>
        </w:rPr>
        <w:t xml:space="preserve"> must be publicized and identify all evaluation factors and their relative importance. Any response to publicized requests for proposals must be considered to the maximum extent practical;</w:t>
      </w:r>
    </w:p>
    <w:p w14:paraId="78085C4C" w14:textId="09CDB73B" w:rsidR="000E7BC5" w:rsidRPr="000E7BC5" w:rsidRDefault="000E7BC5" w:rsidP="000E7BC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Proposals must be solicited from an adequate number of qualified sources;</w:t>
      </w:r>
    </w:p>
    <w:p w14:paraId="1D36B2C4" w14:textId="2B4767A4" w:rsidR="000E7BC5" w:rsidRPr="000E7BC5" w:rsidRDefault="000E7BC5" w:rsidP="000E7BC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The non-Federal entity must have a written method for conducting technical evaluations of the proposals received and for selecting recipients;</w:t>
      </w:r>
    </w:p>
    <w:p w14:paraId="02B59B02" w14:textId="03EE312B" w:rsidR="00135659" w:rsidRDefault="000E7BC5" w:rsidP="000224E5">
      <w:pPr>
        <w:pStyle w:val="ListParagraph"/>
        <w:numPr>
          <w:ilvl w:val="2"/>
          <w:numId w:val="28"/>
        </w:numPr>
        <w:tabs>
          <w:tab w:val="left" w:pos="360"/>
          <w:tab w:val="left" w:pos="720"/>
          <w:tab w:val="left" w:pos="2844"/>
        </w:tabs>
        <w:spacing w:after="0" w:line="240" w:lineRule="auto"/>
        <w:jc w:val="both"/>
        <w:rPr>
          <w:rFonts w:cstheme="minorHAnsi"/>
        </w:rPr>
      </w:pPr>
      <w:r w:rsidRPr="000E7BC5">
        <w:rPr>
          <w:rFonts w:cstheme="minorHAnsi"/>
        </w:rPr>
        <w:t>Contracts must be awarded to the</w:t>
      </w:r>
      <w:r w:rsidR="007046D3">
        <w:rPr>
          <w:rFonts w:cstheme="minorHAnsi"/>
        </w:rPr>
        <w:t xml:space="preserve"> responsive and</w:t>
      </w:r>
      <w:r w:rsidRPr="000E7BC5">
        <w:rPr>
          <w:rFonts w:cstheme="minorHAnsi"/>
        </w:rPr>
        <w:t xml:space="preserve"> responsible </w:t>
      </w:r>
      <w:r w:rsidR="007046D3">
        <w:rPr>
          <w:rFonts w:cstheme="minorHAnsi"/>
        </w:rPr>
        <w:t>bidder whose offer is most advantageous to the Institution based on the evaluation criteria specified.  Cost must be the primary evaluation factor</w:t>
      </w:r>
      <w:r>
        <w:rPr>
          <w:rFonts w:cstheme="minorHAnsi"/>
        </w:rPr>
        <w:t>.</w:t>
      </w:r>
    </w:p>
    <w:p w14:paraId="0B1825F8" w14:textId="1720BC25" w:rsidR="00135659" w:rsidRDefault="00135659" w:rsidP="000224E5">
      <w:pPr>
        <w:pStyle w:val="ListParagraph"/>
        <w:numPr>
          <w:ilvl w:val="1"/>
          <w:numId w:val="28"/>
        </w:numPr>
        <w:tabs>
          <w:tab w:val="left" w:pos="360"/>
          <w:tab w:val="left" w:pos="720"/>
          <w:tab w:val="left" w:pos="2844"/>
        </w:tabs>
        <w:spacing w:after="0" w:line="240" w:lineRule="auto"/>
        <w:jc w:val="both"/>
        <w:rPr>
          <w:rFonts w:cstheme="minorHAnsi"/>
        </w:rPr>
      </w:pPr>
      <w:r w:rsidRPr="00135659">
        <w:rPr>
          <w:rFonts w:cstheme="minorHAnsi"/>
        </w:rPr>
        <w:t xml:space="preserve">The following </w:t>
      </w:r>
      <w:r w:rsidR="002D2D32" w:rsidRPr="00135659">
        <w:rPr>
          <w:rFonts w:cstheme="minorHAnsi"/>
        </w:rPr>
        <w:t>procedures will apply</w:t>
      </w:r>
      <w:r w:rsidRPr="00135659">
        <w:rPr>
          <w:rFonts w:cstheme="minorHAnsi"/>
        </w:rPr>
        <w:t xml:space="preserve"> to both procurement by sealed bids and by competitive proposals</w:t>
      </w:r>
      <w:r w:rsidR="002D2D32" w:rsidRPr="00135659">
        <w:rPr>
          <w:rFonts w:cstheme="minorHAnsi"/>
        </w:rPr>
        <w:t>:</w:t>
      </w:r>
    </w:p>
    <w:p w14:paraId="2A48C1EC" w14:textId="3D0980C9" w:rsidR="00135659" w:rsidRPr="004C4B84" w:rsidRDefault="002D2D32" w:rsidP="00A167F6">
      <w:pPr>
        <w:pStyle w:val="ListParagraph"/>
        <w:numPr>
          <w:ilvl w:val="2"/>
          <w:numId w:val="28"/>
        </w:numPr>
        <w:tabs>
          <w:tab w:val="left" w:pos="360"/>
          <w:tab w:val="left" w:pos="720"/>
          <w:tab w:val="left" w:pos="2844"/>
        </w:tabs>
        <w:spacing w:after="0" w:line="240" w:lineRule="auto"/>
        <w:jc w:val="both"/>
        <w:rPr>
          <w:rFonts w:cstheme="minorHAnsi"/>
        </w:rPr>
      </w:pPr>
      <w:r w:rsidRPr="004C4B84">
        <w:rPr>
          <w:rFonts w:cstheme="minorHAnsi"/>
        </w:rPr>
        <w:t xml:space="preserve">An announcement of </w:t>
      </w:r>
      <w:r w:rsidR="00360F5E">
        <w:rPr>
          <w:rFonts w:cstheme="minorHAnsi"/>
        </w:rPr>
        <w:t>the solicitation</w:t>
      </w:r>
      <w:r w:rsidRPr="004C4B84">
        <w:rPr>
          <w:rFonts w:cstheme="minorHAnsi"/>
        </w:rPr>
        <w:t xml:space="preserve"> will be placed in t</w:t>
      </w:r>
      <w:r w:rsidR="00135659" w:rsidRPr="004C4B84">
        <w:rPr>
          <w:rFonts w:cstheme="minorHAnsi"/>
        </w:rPr>
        <w:t>wo newspapers and the DC Register</w:t>
      </w:r>
      <w:r w:rsidRPr="004C4B84">
        <w:rPr>
          <w:rFonts w:cstheme="minorHAnsi"/>
        </w:rPr>
        <w:t xml:space="preserve"> to publicize the intent of the School Food Authority to purchase needed items. The advertisement for bids/proposals or legal notice will run for </w:t>
      </w:r>
      <w:r w:rsidR="00AF62C6" w:rsidRPr="000224E5">
        <w:rPr>
          <w:rFonts w:cstheme="minorHAnsi"/>
        </w:rPr>
        <w:t>a minimum of 21 business days</w:t>
      </w:r>
      <w:r w:rsidRPr="004C4B84">
        <w:rPr>
          <w:rFonts w:cstheme="minorHAnsi"/>
        </w:rPr>
        <w:t>.</w:t>
      </w:r>
    </w:p>
    <w:p w14:paraId="44EE7CB8" w14:textId="117E8F24" w:rsidR="002D2D32" w:rsidRPr="004C4B84" w:rsidRDefault="00135659" w:rsidP="000224E5">
      <w:pPr>
        <w:pStyle w:val="ListParagraph"/>
        <w:numPr>
          <w:ilvl w:val="3"/>
          <w:numId w:val="28"/>
        </w:numPr>
        <w:tabs>
          <w:tab w:val="left" w:pos="360"/>
          <w:tab w:val="left" w:pos="720"/>
          <w:tab w:val="left" w:pos="2844"/>
        </w:tabs>
        <w:spacing w:after="0" w:line="240" w:lineRule="auto"/>
        <w:jc w:val="both"/>
        <w:rPr>
          <w:rFonts w:cstheme="minorHAnsi"/>
        </w:rPr>
      </w:pPr>
      <w:r>
        <w:rPr>
          <w:rFonts w:cstheme="minorHAnsi"/>
        </w:rPr>
        <w:t>T</w:t>
      </w:r>
      <w:r w:rsidR="002D2D32" w:rsidRPr="004C4B84">
        <w:rPr>
          <w:rFonts w:cstheme="minorHAnsi"/>
        </w:rPr>
        <w:t>he announcement will contain a</w:t>
      </w:r>
      <w:r w:rsidR="00360F5E">
        <w:rPr>
          <w:rFonts w:cstheme="minorHAnsi"/>
        </w:rPr>
        <w:t>t minimum</w:t>
      </w:r>
      <w:r w:rsidR="002D2D32" w:rsidRPr="004C4B84">
        <w:rPr>
          <w:rFonts w:cstheme="minorHAnsi"/>
        </w:rPr>
        <w:t>:</w:t>
      </w:r>
    </w:p>
    <w:p w14:paraId="0C3375C4" w14:textId="4A3B5FB1" w:rsidR="002D2D32" w:rsidRPr="004C4B84" w:rsidRDefault="00360F5E" w:rsidP="000224E5">
      <w:pPr>
        <w:pStyle w:val="ListParagraph"/>
        <w:numPr>
          <w:ilvl w:val="4"/>
          <w:numId w:val="28"/>
        </w:numPr>
        <w:spacing w:after="0" w:line="240" w:lineRule="auto"/>
        <w:jc w:val="both"/>
        <w:rPr>
          <w:rFonts w:cstheme="minorHAnsi"/>
        </w:rPr>
      </w:pPr>
      <w:r>
        <w:rPr>
          <w:rFonts w:cstheme="minorHAnsi"/>
        </w:rPr>
        <w:t xml:space="preserve">A </w:t>
      </w:r>
      <w:r w:rsidR="002D2D32" w:rsidRPr="004C4B84">
        <w:rPr>
          <w:rFonts w:cstheme="minorHAnsi"/>
        </w:rPr>
        <w:t>general description of items to be purchased</w:t>
      </w:r>
      <w:r w:rsidR="00793B50">
        <w:rPr>
          <w:rFonts w:cstheme="minorHAnsi"/>
        </w:rPr>
        <w:t>;</w:t>
      </w:r>
    </w:p>
    <w:p w14:paraId="2D39884B" w14:textId="0EC8F906" w:rsidR="002D2D32" w:rsidRPr="004C4B84" w:rsidRDefault="00360F5E" w:rsidP="000224E5">
      <w:pPr>
        <w:pStyle w:val="ListParagraph"/>
        <w:numPr>
          <w:ilvl w:val="4"/>
          <w:numId w:val="28"/>
        </w:numPr>
        <w:spacing w:after="0" w:line="240" w:lineRule="auto"/>
        <w:jc w:val="both"/>
        <w:rPr>
          <w:rFonts w:cstheme="minorHAnsi"/>
        </w:rPr>
      </w:pPr>
      <w:r>
        <w:rPr>
          <w:rFonts w:cstheme="minorHAnsi"/>
        </w:rPr>
        <w:lastRenderedPageBreak/>
        <w:t xml:space="preserve">A </w:t>
      </w:r>
      <w:r w:rsidR="002D2D32" w:rsidRPr="004C4B84">
        <w:rPr>
          <w:rFonts w:cstheme="minorHAnsi"/>
        </w:rPr>
        <w:t>deadline for submission of questions and the date written responses will be provided including addenda to bid specifications, terms and conditions as needed</w:t>
      </w:r>
      <w:r>
        <w:rPr>
          <w:rFonts w:cstheme="minorHAnsi"/>
        </w:rPr>
        <w:t>;</w:t>
      </w:r>
    </w:p>
    <w:p w14:paraId="132E5F8B" w14:textId="71766801" w:rsidR="002D2D32" w:rsidRPr="004C4B84" w:rsidRDefault="00360F5E" w:rsidP="000224E5">
      <w:pPr>
        <w:pStyle w:val="ListParagraph"/>
        <w:numPr>
          <w:ilvl w:val="4"/>
          <w:numId w:val="28"/>
        </w:numPr>
        <w:spacing w:after="0" w:line="240" w:lineRule="auto"/>
        <w:jc w:val="both"/>
        <w:rPr>
          <w:rFonts w:cstheme="minorHAnsi"/>
        </w:rPr>
      </w:pPr>
      <w:r>
        <w:rPr>
          <w:rFonts w:cstheme="minorHAnsi"/>
        </w:rPr>
        <w:t xml:space="preserve">The </w:t>
      </w:r>
      <w:r w:rsidR="002D2D32" w:rsidRPr="004C4B84">
        <w:rPr>
          <w:rFonts w:cstheme="minorHAnsi"/>
        </w:rPr>
        <w:t>date of pre-bid meeting, if provided, and if attendance is a requirement for bid award</w:t>
      </w:r>
      <w:r>
        <w:rPr>
          <w:rFonts w:cstheme="minorHAnsi"/>
        </w:rPr>
        <w:t>;</w:t>
      </w:r>
    </w:p>
    <w:p w14:paraId="7514171B" w14:textId="24C3E759" w:rsidR="002D2D32" w:rsidRPr="004C4B84" w:rsidRDefault="00360F5E" w:rsidP="000224E5">
      <w:pPr>
        <w:pStyle w:val="ListParagraph"/>
        <w:numPr>
          <w:ilvl w:val="4"/>
          <w:numId w:val="28"/>
        </w:numPr>
        <w:spacing w:after="0" w:line="240" w:lineRule="auto"/>
        <w:jc w:val="both"/>
        <w:rPr>
          <w:rFonts w:cstheme="minorHAnsi"/>
        </w:rPr>
      </w:pPr>
      <w:r>
        <w:rPr>
          <w:rFonts w:cstheme="minorHAnsi"/>
        </w:rPr>
        <w:t xml:space="preserve">A </w:t>
      </w:r>
      <w:r w:rsidR="002D2D32" w:rsidRPr="004C4B84">
        <w:rPr>
          <w:rFonts w:cstheme="minorHAnsi"/>
        </w:rPr>
        <w:t xml:space="preserve">deadline for submission of sealed bids or </w:t>
      </w:r>
      <w:r w:rsidR="00793B50" w:rsidRPr="004C4B84">
        <w:rPr>
          <w:rFonts w:cstheme="minorHAnsi"/>
        </w:rPr>
        <w:t>propos</w:t>
      </w:r>
      <w:r w:rsidR="00793B50">
        <w:rPr>
          <w:rFonts w:cstheme="minorHAnsi"/>
        </w:rPr>
        <w:t>a</w:t>
      </w:r>
      <w:r w:rsidR="00793B50" w:rsidRPr="004C4B84">
        <w:rPr>
          <w:rFonts w:cstheme="minorHAnsi"/>
        </w:rPr>
        <w:t>l</w:t>
      </w:r>
      <w:r>
        <w:rPr>
          <w:rFonts w:cstheme="minorHAnsi"/>
        </w:rPr>
        <w:t>;</w:t>
      </w:r>
      <w:r w:rsidR="002D2D32" w:rsidRPr="004C4B84">
        <w:rPr>
          <w:rFonts w:cstheme="minorHAnsi"/>
        </w:rPr>
        <w:t xml:space="preserve"> and </w:t>
      </w:r>
    </w:p>
    <w:p w14:paraId="4B3DA7A7" w14:textId="2974F952" w:rsidR="00135659" w:rsidRPr="004C4B84" w:rsidRDefault="00360F5E" w:rsidP="000224E5">
      <w:pPr>
        <w:pStyle w:val="ListParagraph"/>
        <w:numPr>
          <w:ilvl w:val="4"/>
          <w:numId w:val="28"/>
        </w:numPr>
        <w:spacing w:after="0" w:line="240" w:lineRule="auto"/>
        <w:jc w:val="both"/>
        <w:rPr>
          <w:rFonts w:cstheme="minorHAnsi"/>
        </w:rPr>
      </w:pPr>
      <w:r>
        <w:rPr>
          <w:rFonts w:cstheme="minorHAnsi"/>
        </w:rPr>
        <w:t xml:space="preserve">The </w:t>
      </w:r>
      <w:r w:rsidR="002D2D32" w:rsidRPr="004C4B84">
        <w:rPr>
          <w:rFonts w:cstheme="minorHAnsi"/>
        </w:rPr>
        <w:t xml:space="preserve">address </w:t>
      </w:r>
      <w:r>
        <w:rPr>
          <w:rFonts w:cstheme="minorHAnsi"/>
        </w:rPr>
        <w:t xml:space="preserve">or location </w:t>
      </w:r>
      <w:r w:rsidR="002D2D32" w:rsidRPr="004C4B84">
        <w:rPr>
          <w:rFonts w:cstheme="minorHAnsi"/>
        </w:rPr>
        <w:t>where complete specifications and bid forms may be obtained.</w:t>
      </w:r>
    </w:p>
    <w:p w14:paraId="15A9BB51" w14:textId="77F9BF84" w:rsidR="002D2D32" w:rsidRPr="004C4B84" w:rsidRDefault="00360F5E" w:rsidP="000224E5">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E</w:t>
      </w:r>
      <w:r w:rsidR="002D2D32" w:rsidRPr="004C4B84">
        <w:rPr>
          <w:rFonts w:cstheme="minorHAnsi"/>
        </w:rPr>
        <w:t>ach vendor will be given an opportunity to bid on the same specifications.</w:t>
      </w:r>
    </w:p>
    <w:p w14:paraId="01635874" w14:textId="61A7A70E" w:rsidR="002D2D32" w:rsidRPr="00175E1F" w:rsidRDefault="002D2D32" w:rsidP="00A167F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00360F5E">
        <w:rPr>
          <w:rFonts w:cstheme="minorHAnsi"/>
        </w:rPr>
        <w:t>solicitation</w:t>
      </w:r>
      <w:r w:rsidRPr="00175E1F">
        <w:rPr>
          <w:rFonts w:cstheme="minorHAnsi"/>
        </w:rPr>
        <w:t xml:space="preserve"> will clearly define the purchase conditions. The following list includes requirements, not exclusive, to be addressed in the procurement document:</w:t>
      </w:r>
    </w:p>
    <w:p w14:paraId="477B1547"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Contract period</w:t>
      </w:r>
    </w:p>
    <w:p w14:paraId="57EC163D"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SFA is responsible for all contracts awarded (statement)</w:t>
      </w:r>
    </w:p>
    <w:p w14:paraId="171E0D03" w14:textId="25C83CE9"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Date, time, and location of bid opening</w:t>
      </w:r>
      <w:r w:rsidR="007046D3">
        <w:rPr>
          <w:rFonts w:cstheme="minorHAnsi"/>
        </w:rPr>
        <w:t xml:space="preserve"> (if applicable)</w:t>
      </w:r>
    </w:p>
    <w:p w14:paraId="76E5E050"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How vendor is to be informed of bid acceptance or rejection</w:t>
      </w:r>
    </w:p>
    <w:p w14:paraId="6BDB4E0D"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Delivery schedule</w:t>
      </w:r>
    </w:p>
    <w:p w14:paraId="574E45A1"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Set forth requirements (terms and conditions) which bidder must fulfill in order for bid to be evaluated</w:t>
      </w:r>
    </w:p>
    <w:p w14:paraId="70D20388"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Benefits to which the School Food Authority will be entitled if the contractor cannot or will not perform as required</w:t>
      </w:r>
    </w:p>
    <w:p w14:paraId="43DE74A3"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Statement assuring positive efforts will be made to involve minority and small business</w:t>
      </w:r>
    </w:p>
    <w:p w14:paraId="482D7159"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Statement regarding the return of purchase incentives, discounts, rebates, and credits to the School Food Authority’s non-profit Child Nutrition account</w:t>
      </w:r>
    </w:p>
    <w:p w14:paraId="12623EE6"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Contract provisions as required in Appendix II for 2 CFR Part 200, formerly 7 CFR Part 3016.36(i)</w:t>
      </w:r>
    </w:p>
    <w:p w14:paraId="5E13AFAE"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Contract provisions as required in 7 CFR Part 210.21(f) for all cost reimbursable contracts</w:t>
      </w:r>
    </w:p>
    <w:p w14:paraId="344793E8"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Contract provisions as required in 7 CFR Part 210.16(a)(1-10) for Food Service Management Company contracts</w:t>
      </w:r>
    </w:p>
    <w:p w14:paraId="39020220"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Procuring instrument to be used are purchase orders from firm fixed prices after formal bidding</w:t>
      </w:r>
    </w:p>
    <w:p w14:paraId="1D184D1C"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Price adjustment clause (escalation/de-escalation) based on appropriate standard or cost index (Consumer price index, or other as stated in terms and conditions for pricing and price adjustments)</w:t>
      </w:r>
    </w:p>
    <w:p w14:paraId="4852E996"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Method of evaluation and type of contract to be awarded</w:t>
      </w:r>
    </w:p>
    <w:p w14:paraId="2FD80519"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Method of award announcement and effective date (if intent to award is required by State or local procurement requirements)</w:t>
      </w:r>
    </w:p>
    <w:p w14:paraId="0D484F40"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Specific bid protest procedures including contact information of person and address and the date by which a written protest must be received</w:t>
      </w:r>
    </w:p>
    <w:p w14:paraId="2A150273"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Provision requiring access by duly authorized representatives of the School Food Authority, State Agency, United State Department of Agriculture, or Comptroller General to any books, documents, papers and records of the contractor which are directly pertinent to all negotiated contracts</w:t>
      </w:r>
    </w:p>
    <w:p w14:paraId="030BB219"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Method of shipment or delivery upon contract award</w:t>
      </w:r>
    </w:p>
    <w:p w14:paraId="72BC2506" w14:textId="46A0872B"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 xml:space="preserve">Provision requiring contractor to maintain all required records for </w:t>
      </w:r>
      <w:r w:rsidR="006B5789">
        <w:rPr>
          <w:rFonts w:cstheme="minorHAnsi"/>
        </w:rPr>
        <w:t>three</w:t>
      </w:r>
      <w:r w:rsidR="006B5789" w:rsidRPr="00175E1F">
        <w:rPr>
          <w:rFonts w:cstheme="minorHAnsi"/>
        </w:rPr>
        <w:t xml:space="preserve"> </w:t>
      </w:r>
      <w:r w:rsidRPr="00175E1F">
        <w:rPr>
          <w:rFonts w:cstheme="minorHAnsi"/>
        </w:rPr>
        <w:t>years after final payment and all other pending matters (audits) are closed for all negotiated contracts</w:t>
      </w:r>
    </w:p>
    <w:p w14:paraId="36E53D03"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lastRenderedPageBreak/>
        <w:t>Description of process for enabling vendors to receive or pick up orders upon contract award</w:t>
      </w:r>
    </w:p>
    <w:p w14:paraId="136260CD"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Provision requiring the contractor to recognize mandatory standards/polices related to energy efficiency contained in the State Energy Plan issued in compliance with the Energy Policy and Conservation Act (PL 94-165)</w:t>
      </w:r>
    </w:p>
    <w:p w14:paraId="4028619A"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Signed statement of non-collusion</w:t>
      </w:r>
    </w:p>
    <w:p w14:paraId="68353592" w14:textId="77777777" w:rsidR="00135659" w:rsidRPr="00175E1F" w:rsidRDefault="00135659" w:rsidP="004C4B84">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 xml:space="preserve">Signed Debarment/Suspension Certificate or statement included in contract or copy of Excluded Parties List System (EPLS).  </w:t>
      </w:r>
    </w:p>
    <w:p w14:paraId="2EB0E76E" w14:textId="77777777" w:rsidR="00135659" w:rsidRPr="004C4B84" w:rsidRDefault="00135659" w:rsidP="000224E5">
      <w:pPr>
        <w:pStyle w:val="ListParagraph"/>
        <w:numPr>
          <w:ilvl w:val="3"/>
          <w:numId w:val="28"/>
        </w:numPr>
        <w:spacing w:after="0" w:line="240" w:lineRule="auto"/>
        <w:jc w:val="both"/>
        <w:rPr>
          <w:rFonts w:cstheme="minorHAnsi"/>
        </w:rPr>
      </w:pPr>
      <w:r w:rsidRPr="004C4B84">
        <w:rPr>
          <w:rFonts w:cstheme="minorHAnsi"/>
        </w:rPr>
        <w:t>Provision requiring “Buy American” as outlined in 7 CFR Part 210.21(d); specific instructions for prior approval of all of non-domestic product (s).</w:t>
      </w:r>
    </w:p>
    <w:p w14:paraId="53AB44C5" w14:textId="77777777" w:rsidR="00135659" w:rsidRPr="004C4B84" w:rsidRDefault="00135659" w:rsidP="000224E5">
      <w:pPr>
        <w:pStyle w:val="ListParagraph"/>
        <w:numPr>
          <w:ilvl w:val="3"/>
          <w:numId w:val="28"/>
        </w:numPr>
        <w:spacing w:after="0" w:line="240" w:lineRule="auto"/>
        <w:jc w:val="both"/>
        <w:rPr>
          <w:rFonts w:cstheme="minorHAnsi"/>
        </w:rPr>
      </w:pPr>
      <w:r w:rsidRPr="004C4B84">
        <w:rPr>
          <w:rFonts w:cstheme="minorHAnsi"/>
        </w:rPr>
        <w:t>Specifications and estimated quantities of products and services prepared by SFA and provided to potential contractors desiring to submit bids/proposals for the products or services requested.</w:t>
      </w:r>
    </w:p>
    <w:p w14:paraId="6C7A234A" w14:textId="77777777" w:rsidR="00135659" w:rsidRPr="004C4B84" w:rsidRDefault="00135659" w:rsidP="000224E5">
      <w:pPr>
        <w:pStyle w:val="ListParagraph"/>
        <w:numPr>
          <w:ilvl w:val="3"/>
          <w:numId w:val="28"/>
        </w:numPr>
        <w:spacing w:after="0" w:line="240" w:lineRule="auto"/>
        <w:jc w:val="both"/>
        <w:rPr>
          <w:rFonts w:cstheme="minorHAnsi"/>
        </w:rPr>
      </w:pPr>
      <w:r w:rsidRPr="004C4B84">
        <w:rPr>
          <w:rFonts w:cstheme="minorHAnsi"/>
        </w:rPr>
        <w:t xml:space="preserve">If any potential vendor is in doubt as to the true meaning of specifications or purchase conditions, interpretation will be provided in writing to all potential bidders by </w:t>
      </w:r>
      <w:r w:rsidRPr="004C4B84">
        <w:rPr>
          <w:rFonts w:cstheme="minorHAnsi"/>
          <w:u w:val="single"/>
        </w:rPr>
        <w:t>(</w:t>
      </w:r>
      <w:r w:rsidRPr="004C4B84">
        <w:rPr>
          <w:rFonts w:cstheme="minorHAnsi"/>
          <w:color w:val="0070C0"/>
          <w:u w:val="single"/>
        </w:rPr>
        <w:t>Title of person/position</w:t>
      </w:r>
      <w:r w:rsidRPr="004C4B84">
        <w:rPr>
          <w:rFonts w:cstheme="minorHAnsi"/>
          <w:u w:val="single"/>
        </w:rPr>
        <w:t>)</w:t>
      </w:r>
      <w:r w:rsidRPr="004C4B84">
        <w:rPr>
          <w:rFonts w:cstheme="minorHAnsi"/>
        </w:rPr>
        <w:t xml:space="preserve"> and date specified.</w:t>
      </w:r>
    </w:p>
    <w:p w14:paraId="24A8B30A" w14:textId="77777777" w:rsidR="00135659" w:rsidRPr="004C4B84" w:rsidRDefault="00135659" w:rsidP="000224E5">
      <w:pPr>
        <w:pStyle w:val="ListParagraph"/>
        <w:numPr>
          <w:ilvl w:val="3"/>
          <w:numId w:val="28"/>
        </w:numPr>
        <w:spacing w:after="0" w:line="240" w:lineRule="auto"/>
        <w:jc w:val="both"/>
        <w:rPr>
          <w:rFonts w:cstheme="minorHAnsi"/>
        </w:rPr>
      </w:pPr>
      <w:r w:rsidRPr="004C4B84">
        <w:rPr>
          <w:rFonts w:cstheme="minorHAnsi"/>
        </w:rPr>
        <w:t xml:space="preserve">The </w:t>
      </w:r>
      <w:r w:rsidRPr="004C4B84">
        <w:rPr>
          <w:rFonts w:cstheme="minorHAnsi"/>
          <w:u w:val="single"/>
        </w:rPr>
        <w:t>(</w:t>
      </w:r>
      <w:r w:rsidRPr="004C4B84">
        <w:rPr>
          <w:rFonts w:cstheme="minorHAnsi"/>
          <w:color w:val="0070C0"/>
          <w:u w:val="single"/>
        </w:rPr>
        <w:t>Title of person/position</w:t>
      </w:r>
      <w:r w:rsidRPr="004C4B84">
        <w:rPr>
          <w:rFonts w:cstheme="minorHAnsi"/>
          <w:u w:val="single"/>
        </w:rPr>
        <w:t>)</w:t>
      </w:r>
      <w:r w:rsidRPr="004C4B84">
        <w:rPr>
          <w:rFonts w:cstheme="minorHAnsi"/>
        </w:rPr>
        <w:t xml:space="preserve"> will be responsible for securing all bids or proposals.</w:t>
      </w:r>
    </w:p>
    <w:p w14:paraId="76E9427F" w14:textId="77777777" w:rsidR="00135659" w:rsidRPr="004C4B84" w:rsidRDefault="00135659" w:rsidP="000224E5">
      <w:pPr>
        <w:pStyle w:val="ListParagraph"/>
        <w:numPr>
          <w:ilvl w:val="3"/>
          <w:numId w:val="28"/>
        </w:numPr>
        <w:spacing w:after="0" w:line="240" w:lineRule="auto"/>
        <w:jc w:val="both"/>
        <w:rPr>
          <w:rFonts w:cstheme="minorHAnsi"/>
        </w:rPr>
      </w:pPr>
      <w:r w:rsidRPr="004C4B84">
        <w:rPr>
          <w:rFonts w:cstheme="minorHAnsi"/>
        </w:rPr>
        <w:t xml:space="preserve">The </w:t>
      </w:r>
      <w:r w:rsidRPr="004C4B84">
        <w:rPr>
          <w:rFonts w:cstheme="minorHAnsi"/>
          <w:u w:val="single"/>
        </w:rPr>
        <w:t>(</w:t>
      </w:r>
      <w:r w:rsidRPr="004C4B84">
        <w:rPr>
          <w:rFonts w:cstheme="minorHAnsi"/>
          <w:color w:val="0070C0"/>
          <w:u w:val="single"/>
        </w:rPr>
        <w:t>Title of person/position</w:t>
      </w:r>
      <w:r w:rsidRPr="004C4B84">
        <w:rPr>
          <w:rFonts w:cstheme="minorHAnsi"/>
          <w:u w:val="single"/>
        </w:rPr>
        <w:t>)</w:t>
      </w:r>
      <w:r w:rsidRPr="004C4B84">
        <w:rPr>
          <w:rFonts w:cstheme="minorHAnsi"/>
        </w:rPr>
        <w:t xml:space="preserve"> will be responsible to ensure all SFA procurements are conducted in compliance with applicable Federal, State, and local procurement regulations.  </w:t>
      </w:r>
    </w:p>
    <w:p w14:paraId="6DA9075B" w14:textId="77777777" w:rsidR="00135659" w:rsidRPr="004C4B84" w:rsidRDefault="00135659" w:rsidP="000224E5">
      <w:pPr>
        <w:pStyle w:val="ListParagraph"/>
        <w:numPr>
          <w:ilvl w:val="3"/>
          <w:numId w:val="28"/>
        </w:numPr>
        <w:spacing w:after="0" w:line="240" w:lineRule="auto"/>
        <w:jc w:val="both"/>
        <w:rPr>
          <w:rFonts w:cstheme="minorHAnsi"/>
        </w:rPr>
      </w:pPr>
      <w:r w:rsidRPr="004C4B84">
        <w:rPr>
          <w:rFonts w:cstheme="minorHAnsi"/>
        </w:rPr>
        <w:t>The following criteria will be used in awarding contracts as a result of bids/proposals.</w:t>
      </w:r>
    </w:p>
    <w:p w14:paraId="088C2CC4" w14:textId="77777777" w:rsidR="00135659" w:rsidRPr="004C4B84" w:rsidRDefault="00135659" w:rsidP="000224E5">
      <w:pPr>
        <w:pStyle w:val="ListParagraph"/>
        <w:numPr>
          <w:ilvl w:val="4"/>
          <w:numId w:val="28"/>
        </w:numPr>
        <w:spacing w:after="0" w:line="240" w:lineRule="auto"/>
        <w:rPr>
          <w:rFonts w:cstheme="minorHAnsi"/>
        </w:rPr>
      </w:pPr>
      <w:r w:rsidRPr="004C4B84">
        <w:rPr>
          <w:rFonts w:cstheme="minorHAnsi"/>
        </w:rPr>
        <w:t>Price</w:t>
      </w:r>
    </w:p>
    <w:p w14:paraId="0A57C574" w14:textId="77777777" w:rsidR="006B5789" w:rsidRPr="006B5789" w:rsidRDefault="00135659" w:rsidP="000224E5">
      <w:pPr>
        <w:pStyle w:val="ListParagraph"/>
        <w:numPr>
          <w:ilvl w:val="4"/>
          <w:numId w:val="28"/>
        </w:numPr>
        <w:spacing w:after="0" w:line="240" w:lineRule="auto"/>
        <w:rPr>
          <w:rFonts w:cstheme="minorHAnsi"/>
        </w:rPr>
      </w:pPr>
      <w:r w:rsidRPr="00813227">
        <w:t xml:space="preserve">Method of Approach and Implementation; </w:t>
      </w:r>
    </w:p>
    <w:p w14:paraId="5029687D" w14:textId="77777777" w:rsidR="006B5789" w:rsidRPr="006B5789" w:rsidRDefault="00135659" w:rsidP="000224E5">
      <w:pPr>
        <w:pStyle w:val="ListParagraph"/>
        <w:numPr>
          <w:ilvl w:val="4"/>
          <w:numId w:val="28"/>
        </w:numPr>
        <w:spacing w:after="0" w:line="240" w:lineRule="auto"/>
        <w:rPr>
          <w:rFonts w:cstheme="minorHAnsi"/>
        </w:rPr>
      </w:pPr>
      <w:r w:rsidRPr="00813227">
        <w:t xml:space="preserve">Offeror’s Experience, Expertise, &amp; Reliability; </w:t>
      </w:r>
    </w:p>
    <w:p w14:paraId="3E9981B3" w14:textId="77777777" w:rsidR="006B5789" w:rsidRDefault="00135659" w:rsidP="000446DF">
      <w:pPr>
        <w:pStyle w:val="ListParagraph"/>
        <w:numPr>
          <w:ilvl w:val="5"/>
          <w:numId w:val="28"/>
        </w:numPr>
        <w:spacing w:after="0" w:line="240" w:lineRule="auto"/>
        <w:rPr>
          <w:rFonts w:cstheme="minorHAnsi"/>
        </w:rPr>
      </w:pPr>
      <w:r w:rsidRPr="00813227">
        <w:t>References and Performance Evaluation;</w:t>
      </w:r>
      <w:r w:rsidRPr="004C4B84">
        <w:rPr>
          <w:rFonts w:cstheme="minorHAnsi"/>
        </w:rPr>
        <w:t xml:space="preserve"> </w:t>
      </w:r>
    </w:p>
    <w:p w14:paraId="166CD51E" w14:textId="77777777" w:rsidR="006B5789" w:rsidRPr="006B5789" w:rsidRDefault="00135659" w:rsidP="000446DF">
      <w:pPr>
        <w:pStyle w:val="ListParagraph"/>
        <w:numPr>
          <w:ilvl w:val="5"/>
          <w:numId w:val="28"/>
        </w:numPr>
        <w:spacing w:after="0" w:line="240" w:lineRule="auto"/>
        <w:rPr>
          <w:rFonts w:cstheme="minorHAnsi"/>
        </w:rPr>
      </w:pPr>
      <w:r w:rsidRPr="00813227">
        <w:t xml:space="preserve">Inspection for production facility; </w:t>
      </w:r>
    </w:p>
    <w:p w14:paraId="5C8366AB" w14:textId="77777777" w:rsidR="006B5789" w:rsidRDefault="00135659" w:rsidP="000446DF">
      <w:pPr>
        <w:pStyle w:val="ListParagraph"/>
        <w:numPr>
          <w:ilvl w:val="5"/>
          <w:numId w:val="28"/>
        </w:numPr>
        <w:spacing w:after="0" w:line="240" w:lineRule="auto"/>
        <w:rPr>
          <w:rFonts w:cstheme="minorHAnsi"/>
        </w:rPr>
      </w:pPr>
      <w:r w:rsidRPr="00813227">
        <w:t>Basic Business License and Certificate of Occupancy;</w:t>
      </w:r>
      <w:r w:rsidRPr="004C4B84">
        <w:rPr>
          <w:rFonts w:cstheme="minorHAnsi"/>
        </w:rPr>
        <w:t xml:space="preserve"> </w:t>
      </w:r>
    </w:p>
    <w:p w14:paraId="049E14AD" w14:textId="380690A7" w:rsidR="00135659" w:rsidRPr="004C4B84" w:rsidRDefault="00135659" w:rsidP="000446DF">
      <w:pPr>
        <w:pStyle w:val="ListParagraph"/>
        <w:numPr>
          <w:ilvl w:val="5"/>
          <w:numId w:val="28"/>
        </w:numPr>
        <w:spacing w:after="0" w:line="240" w:lineRule="auto"/>
        <w:rPr>
          <w:rFonts w:cstheme="minorHAnsi"/>
        </w:rPr>
      </w:pPr>
      <w:r w:rsidRPr="00813227">
        <w:t>U.S Department of Agriculture Certification Regarding Debarment, Suspension, Ineligibility and Voluntary Exclusion</w:t>
      </w:r>
      <w:r w:rsidRPr="004C4B84">
        <w:rPr>
          <w:rFonts w:cstheme="minorHAnsi"/>
        </w:rPr>
        <w:t xml:space="preserve">  (Ex.: quality, delivery, service, etc.)</w:t>
      </w:r>
    </w:p>
    <w:p w14:paraId="5A5D1745" w14:textId="5E62DBD5" w:rsidR="002D2D32" w:rsidRPr="000224E5" w:rsidRDefault="004C4B84" w:rsidP="000224E5">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When an RFP is used,</w:t>
      </w:r>
      <w:r w:rsidR="002D2D32" w:rsidRPr="00175E1F">
        <w:rPr>
          <w:rFonts w:cstheme="minorHAnsi"/>
        </w:rPr>
        <w:t xml:space="preserve">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w:t>
      </w:r>
      <w:r w:rsidR="00793B50">
        <w:rPr>
          <w:rFonts w:cstheme="minorHAnsi"/>
        </w:rPr>
        <w:t>,</w:t>
      </w:r>
      <w:r w:rsidR="002D2D32" w:rsidRPr="00175E1F">
        <w:rPr>
          <w:rFonts w:cstheme="minorHAnsi"/>
        </w:rPr>
        <w:t xml:space="preserve"> a firm fixed price or cost reimbursable contract is awarded</w:t>
      </w:r>
      <w:r w:rsidR="002D2D32" w:rsidRPr="000224E5">
        <w:rPr>
          <w:rFonts w:cstheme="minorHAnsi"/>
        </w:rPr>
        <w:t>.</w:t>
      </w:r>
    </w:p>
    <w:p w14:paraId="40529978" w14:textId="3CB3F953" w:rsidR="002D2D32" w:rsidRPr="00175E1F" w:rsidRDefault="002D2D32" w:rsidP="000224E5">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 xml:space="preserve">The contracts will be awarded to the responsible </w:t>
      </w:r>
      <w:r w:rsidR="006B5789">
        <w:rPr>
          <w:rFonts w:cstheme="minorHAnsi"/>
        </w:rPr>
        <w:t xml:space="preserve">and responsive </w:t>
      </w:r>
      <w:r w:rsidRPr="00175E1F">
        <w:rPr>
          <w:rFonts w:cstheme="minorHAnsi"/>
        </w:rPr>
        <w:t xml:space="preserve">bidder whose </w:t>
      </w:r>
      <w:r w:rsidR="006B5789">
        <w:rPr>
          <w:rFonts w:cstheme="minorHAnsi"/>
        </w:rPr>
        <w:t>offer</w:t>
      </w:r>
      <w:r w:rsidRPr="00175E1F">
        <w:rPr>
          <w:rFonts w:cstheme="minorHAnsi"/>
        </w:rPr>
        <w:t xml:space="preserve"> is most advantageous to the SFA, </w:t>
      </w:r>
      <w:r w:rsidR="006B5789">
        <w:rPr>
          <w:rFonts w:cstheme="minorHAnsi"/>
        </w:rPr>
        <w:t>based upon the evaluation criteria specified</w:t>
      </w:r>
      <w:r w:rsidRPr="00175E1F">
        <w:rPr>
          <w:rFonts w:cstheme="minorHAnsi"/>
        </w:rPr>
        <w:t xml:space="preserve">.  </w:t>
      </w:r>
      <w:r w:rsidR="006B5789">
        <w:rPr>
          <w:rFonts w:cstheme="minorHAnsi"/>
        </w:rPr>
        <w:t xml:space="preserve">Proposals will be evaluated using the weighted criteria stated in the RFP.  </w:t>
      </w:r>
      <w:r w:rsidRPr="00175E1F">
        <w:rPr>
          <w:rFonts w:cstheme="minorHAnsi"/>
        </w:rPr>
        <w:t>Any and all bids may be rejected in accordance with law.</w:t>
      </w:r>
      <w:r w:rsidR="006B5789">
        <w:rPr>
          <w:rFonts w:cstheme="minorHAnsi"/>
        </w:rPr>
        <w:t xml:space="preserve"> </w:t>
      </w:r>
    </w:p>
    <w:p w14:paraId="3BD65D8C" w14:textId="77777777" w:rsidR="002D2D32" w:rsidRPr="00175E1F" w:rsidRDefault="002D2D32" w:rsidP="000224E5">
      <w:pPr>
        <w:pStyle w:val="ListParagraph"/>
        <w:numPr>
          <w:ilvl w:val="3"/>
          <w:numId w:val="28"/>
        </w:numPr>
        <w:tabs>
          <w:tab w:val="left" w:pos="360"/>
          <w:tab w:val="left" w:pos="720"/>
          <w:tab w:val="left" w:pos="2844"/>
        </w:tabs>
        <w:spacing w:after="0" w:line="240" w:lineRule="auto"/>
        <w:jc w:val="both"/>
        <w:rPr>
          <w:rFonts w:cstheme="minorHAnsi"/>
        </w:rPr>
      </w:pPr>
      <w:r w:rsidRPr="000224E5">
        <w:rPr>
          <w:rFonts w:cstheme="minorHAnsi"/>
        </w:rPr>
        <w:t>(</w:t>
      </w:r>
      <w:r w:rsidRPr="00D23134">
        <w:rPr>
          <w:rFonts w:cstheme="minorHAnsi"/>
          <w:color w:val="0070C0"/>
          <w:u w:val="single"/>
        </w:rPr>
        <w:t>Title of person/position</w:t>
      </w:r>
      <w:r w:rsidRPr="000224E5">
        <w:rPr>
          <w:rFonts w:cstheme="minorHAnsi"/>
        </w:rPr>
        <w:t>)</w:t>
      </w:r>
      <w:r w:rsidRPr="00175E1F">
        <w:rPr>
          <w:rFonts w:cstheme="minorHAnsi"/>
        </w:rPr>
        <w:t xml:space="preserve"> is required to sign on the bid tabulation of competitive sealed bids or the evaluation criterion score sheet of competitive proposals signifying a review and approval of the selections.</w:t>
      </w:r>
    </w:p>
    <w:p w14:paraId="29CF8C3E" w14:textId="50F03BC6" w:rsidR="002D2D32" w:rsidRPr="00175E1F" w:rsidRDefault="002D2D32" w:rsidP="000224E5">
      <w:pPr>
        <w:pStyle w:val="ListParagraph"/>
        <w:numPr>
          <w:ilvl w:val="3"/>
          <w:numId w:val="28"/>
        </w:numPr>
        <w:tabs>
          <w:tab w:val="left" w:pos="360"/>
          <w:tab w:val="left" w:pos="720"/>
          <w:tab w:val="left" w:pos="2844"/>
        </w:tabs>
        <w:spacing w:after="0" w:line="240" w:lineRule="auto"/>
        <w:jc w:val="both"/>
        <w:rPr>
          <w:rFonts w:cstheme="minorHAnsi"/>
        </w:rPr>
      </w:pPr>
      <w:r w:rsidRPr="000224E5">
        <w:rPr>
          <w:rFonts w:cstheme="minorHAnsi"/>
        </w:rPr>
        <w:t>(</w:t>
      </w:r>
      <w:r w:rsidRPr="00D23134">
        <w:rPr>
          <w:rFonts w:cstheme="minorHAnsi"/>
          <w:color w:val="0070C0"/>
          <w:u w:val="single"/>
        </w:rPr>
        <w:t>Title of person/position</w:t>
      </w:r>
      <w:r w:rsidRPr="000224E5">
        <w:rPr>
          <w:rFonts w:cstheme="minorHAnsi"/>
        </w:rPr>
        <w:t>)</w:t>
      </w:r>
      <w:r w:rsidR="00264DFB">
        <w:rPr>
          <w:rFonts w:cstheme="minorHAnsi"/>
        </w:rPr>
        <w:t xml:space="preserve"> </w:t>
      </w:r>
      <w:r w:rsidR="00793B50">
        <w:rPr>
          <w:rFonts w:cstheme="minorHAnsi"/>
        </w:rPr>
        <w:t xml:space="preserve">will be responsible for </w:t>
      </w:r>
      <w:r w:rsidRPr="00175E1F">
        <w:rPr>
          <w:rFonts w:cstheme="minorHAnsi"/>
        </w:rPr>
        <w:t xml:space="preserve">reviewing the procurement system to ensure compliance with applicable laws.  </w:t>
      </w:r>
    </w:p>
    <w:p w14:paraId="1A43EBD6" w14:textId="17B82B62" w:rsidR="002D2D32" w:rsidRPr="00175E1F" w:rsidRDefault="002D2D32" w:rsidP="000224E5">
      <w:pPr>
        <w:pStyle w:val="ListParagraph"/>
        <w:numPr>
          <w:ilvl w:val="3"/>
          <w:numId w:val="28"/>
        </w:numPr>
        <w:tabs>
          <w:tab w:val="left" w:pos="360"/>
          <w:tab w:val="left" w:pos="720"/>
          <w:tab w:val="left" w:pos="2844"/>
        </w:tabs>
        <w:spacing w:after="0" w:line="240" w:lineRule="auto"/>
        <w:jc w:val="both"/>
        <w:rPr>
          <w:rFonts w:cstheme="minorHAnsi"/>
        </w:rPr>
      </w:pPr>
      <w:r w:rsidRPr="000224E5">
        <w:rPr>
          <w:rFonts w:cstheme="minorHAnsi"/>
        </w:rPr>
        <w:t>(</w:t>
      </w:r>
      <w:r w:rsidRPr="00D23134">
        <w:rPr>
          <w:rFonts w:cstheme="minorHAnsi"/>
          <w:color w:val="0070C0"/>
          <w:u w:val="single"/>
        </w:rPr>
        <w:t>Title of person/position</w:t>
      </w:r>
      <w:r w:rsidRPr="000224E5">
        <w:rPr>
          <w:rFonts w:cstheme="minorHAnsi"/>
        </w:rPr>
        <w:t>)</w:t>
      </w:r>
      <w:r w:rsidR="00793B50">
        <w:rPr>
          <w:rFonts w:cstheme="minorHAnsi"/>
        </w:rPr>
        <w:t xml:space="preserve"> will be</w:t>
      </w:r>
      <w:r w:rsidRPr="00175E1F">
        <w:rPr>
          <w:rFonts w:cstheme="minorHAnsi"/>
        </w:rPr>
        <w:t xml:space="preserve"> responsible for </w:t>
      </w:r>
      <w:r w:rsidR="00793B50">
        <w:rPr>
          <w:rFonts w:cstheme="minorHAnsi"/>
        </w:rPr>
        <w:t xml:space="preserve">maintaining </w:t>
      </w:r>
      <w:r w:rsidRPr="00175E1F">
        <w:rPr>
          <w:rFonts w:cstheme="minorHAnsi"/>
        </w:rPr>
        <w:t>documentation</w:t>
      </w:r>
      <w:r w:rsidR="00793B50">
        <w:rPr>
          <w:rFonts w:cstheme="minorHAnsi"/>
        </w:rPr>
        <w:t xml:space="preserve"> that</w:t>
      </w:r>
      <w:r w:rsidRPr="00175E1F">
        <w:rPr>
          <w:rFonts w:cstheme="minorHAnsi"/>
        </w:rPr>
        <w:t xml:space="preserve"> the actual product specified is received.</w:t>
      </w:r>
    </w:p>
    <w:p w14:paraId="3ABB24E5" w14:textId="46B4D160" w:rsidR="002D2D32" w:rsidRPr="00175E1F" w:rsidRDefault="002D2D32" w:rsidP="000224E5">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lastRenderedPageBreak/>
        <w:t xml:space="preserve">Any time an accepted item is not available, the </w:t>
      </w:r>
      <w:r w:rsidRPr="000224E5">
        <w:rPr>
          <w:rFonts w:cstheme="minorHAnsi"/>
        </w:rPr>
        <w:t>(</w:t>
      </w:r>
      <w:r w:rsidRPr="00D23134">
        <w:rPr>
          <w:rFonts w:cstheme="minorHAnsi"/>
          <w:color w:val="0070C0"/>
          <w:u w:val="single"/>
        </w:rPr>
        <w:t>Title of person/position</w:t>
      </w:r>
      <w:r w:rsidRPr="000224E5">
        <w:rPr>
          <w:rFonts w:cstheme="minorHAnsi"/>
        </w:rPr>
        <w:t>)</w:t>
      </w:r>
      <w:r w:rsidR="00CD00E2">
        <w:rPr>
          <w:rFonts w:cstheme="minorHAnsi"/>
        </w:rPr>
        <w:t xml:space="preserve"> </w:t>
      </w:r>
      <w:r w:rsidRPr="00175E1F">
        <w:rPr>
          <w:rFonts w:cstheme="minorHAnsi"/>
        </w:rPr>
        <w:t>will select the acceptable alternate.   The contractor must inform (</w:t>
      </w:r>
      <w:r w:rsidRPr="00D23134">
        <w:rPr>
          <w:rFonts w:cstheme="minorHAnsi"/>
          <w:color w:val="0070C0"/>
          <w:u w:val="single"/>
        </w:rPr>
        <w:t>Title of person/position</w:t>
      </w:r>
      <w:r w:rsidRPr="000224E5">
        <w:rPr>
          <w:rFonts w:cstheme="minorHAnsi"/>
        </w:rPr>
        <w:t>)</w:t>
      </w:r>
      <w:r w:rsidRPr="00175E1F">
        <w:rPr>
          <w:rFonts w:cstheme="minorHAnsi"/>
        </w:rPr>
        <w:t xml:space="preserve"> </w:t>
      </w:r>
      <w:r w:rsidRPr="000224E5">
        <w:rPr>
          <w:rFonts w:cstheme="minorHAnsi"/>
        </w:rPr>
        <w:t>(</w:t>
      </w:r>
      <w:r w:rsidRPr="00D23134">
        <w:rPr>
          <w:rFonts w:cstheme="minorHAnsi"/>
          <w:color w:val="0070C0"/>
          <w:u w:val="single"/>
        </w:rPr>
        <w:t>time/by when</w:t>
      </w:r>
      <w:r w:rsidRPr="000224E5">
        <w:rPr>
          <w:rFonts w:cstheme="minorHAnsi"/>
        </w:rPr>
        <w:t>)</w:t>
      </w:r>
      <w:r w:rsidRPr="00175E1F">
        <w:rPr>
          <w:rFonts w:cstheme="minorHAnsi"/>
        </w:rPr>
        <w:t xml:space="preserve"> a product is not available.  In the event a non-domestic agricultural product is to be provided to the SFA, the contractor must obtain, in advance, the written approval </w:t>
      </w:r>
      <w:r w:rsidR="00793B50">
        <w:rPr>
          <w:rFonts w:cstheme="minorHAnsi"/>
        </w:rPr>
        <w:t>by the SFA to utilize</w:t>
      </w:r>
      <w:r w:rsidR="00793B50" w:rsidRPr="00175E1F">
        <w:rPr>
          <w:rFonts w:cstheme="minorHAnsi"/>
        </w:rPr>
        <w:t xml:space="preserve"> </w:t>
      </w:r>
      <w:r w:rsidRPr="00175E1F">
        <w:rPr>
          <w:rFonts w:cstheme="minorHAnsi"/>
        </w:rPr>
        <w:t>the product</w:t>
      </w:r>
      <w:r w:rsidR="001C5C62">
        <w:rPr>
          <w:rFonts w:cstheme="minorHAnsi"/>
        </w:rPr>
        <w:t>, according to the requirements set forth in contract</w:t>
      </w:r>
      <w:r w:rsidRPr="00175E1F">
        <w:rPr>
          <w:rFonts w:cstheme="minorHAnsi"/>
        </w:rPr>
        <w:t>.  The (</w:t>
      </w:r>
      <w:r w:rsidRPr="00D23134">
        <w:rPr>
          <w:rFonts w:cstheme="minorHAnsi"/>
          <w:color w:val="0070C0"/>
          <w:u w:val="single"/>
        </w:rPr>
        <w:t>Title of person/position</w:t>
      </w:r>
      <w:r w:rsidRPr="000224E5">
        <w:rPr>
          <w:rFonts w:cstheme="minorHAnsi"/>
        </w:rPr>
        <w:t>)</w:t>
      </w:r>
      <w:r w:rsidRPr="00175E1F">
        <w:rPr>
          <w:rFonts w:cstheme="minorHAnsi"/>
        </w:rPr>
        <w:t xml:space="preserve"> must comply with the Buy American Provision. </w:t>
      </w:r>
    </w:p>
    <w:p w14:paraId="388328DA" w14:textId="77777777" w:rsidR="002D2D32" w:rsidRPr="00175E1F" w:rsidRDefault="002D2D32" w:rsidP="000224E5">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Full documentation as to the reason an accepted item was unavailable, and to the procedure used in determining acceptable alternates, will be available for audit and review. The person responsible for this documentation is (</w:t>
      </w:r>
      <w:r w:rsidRPr="00D23134">
        <w:rPr>
          <w:rFonts w:cstheme="minorHAnsi"/>
          <w:color w:val="0070C0"/>
          <w:u w:val="single"/>
        </w:rPr>
        <w:t>Title of person/position</w:t>
      </w:r>
      <w:r w:rsidRPr="000224E5">
        <w:rPr>
          <w:rFonts w:cstheme="minorHAnsi"/>
        </w:rPr>
        <w:t>)</w:t>
      </w:r>
      <w:r w:rsidRPr="00175E1F">
        <w:rPr>
          <w:rFonts w:cstheme="minorHAnsi"/>
        </w:rPr>
        <w:t xml:space="preserve">. </w:t>
      </w:r>
    </w:p>
    <w:p w14:paraId="1AC30DDC" w14:textId="7F7B6111" w:rsidR="002D2D32" w:rsidRPr="00175E1F" w:rsidRDefault="002D2D32" w:rsidP="000224E5">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0224E5">
        <w:rPr>
          <w:rFonts w:cstheme="minorHAnsi"/>
        </w:rPr>
        <w:t>(</w:t>
      </w:r>
      <w:r w:rsidRPr="00D23134">
        <w:rPr>
          <w:rFonts w:cstheme="minorHAnsi"/>
          <w:color w:val="0070C0"/>
          <w:u w:val="single"/>
        </w:rPr>
        <w:t>Title of person/position</w:t>
      </w:r>
      <w:r w:rsidRPr="000224E5">
        <w:rPr>
          <w:rFonts w:cstheme="minorHAnsi"/>
        </w:rPr>
        <w:t>)</w:t>
      </w:r>
      <w:r w:rsidRPr="00175E1F">
        <w:rPr>
          <w:rFonts w:cstheme="minorHAnsi"/>
        </w:rPr>
        <w:t xml:space="preserve"> </w:t>
      </w:r>
      <w:r w:rsidR="00793B50">
        <w:rPr>
          <w:rFonts w:cstheme="minorHAnsi"/>
        </w:rPr>
        <w:t xml:space="preserve">will be </w:t>
      </w:r>
      <w:r w:rsidRPr="00175E1F">
        <w:rPr>
          <w:rFonts w:cstheme="minorHAnsi"/>
        </w:rPr>
        <w:t>responsible for maintaining all procurement documentation.</w:t>
      </w:r>
    </w:p>
    <w:p w14:paraId="74BF64CA" w14:textId="13B5A445" w:rsidR="00375EB2" w:rsidRDefault="00375EB2" w:rsidP="000224E5">
      <w:pPr>
        <w:pStyle w:val="ListParagraph"/>
        <w:numPr>
          <w:ilvl w:val="0"/>
          <w:numId w:val="28"/>
        </w:numPr>
        <w:tabs>
          <w:tab w:val="left" w:pos="360"/>
          <w:tab w:val="left" w:pos="720"/>
          <w:tab w:val="left" w:pos="2844"/>
        </w:tabs>
        <w:spacing w:after="0" w:line="240" w:lineRule="auto"/>
        <w:jc w:val="both"/>
        <w:rPr>
          <w:rFonts w:cstheme="minorHAnsi"/>
        </w:rPr>
      </w:pPr>
      <w:r>
        <w:rPr>
          <w:rFonts w:cstheme="minorHAnsi"/>
        </w:rPr>
        <w:t>For all Informal (Small) procurements,</w:t>
      </w:r>
      <w:r w:rsidR="002D2D32" w:rsidRPr="00175E1F">
        <w:rPr>
          <w:rFonts w:cstheme="minorHAnsi"/>
        </w:rPr>
        <w:t xml:space="preserve"> the following</w:t>
      </w:r>
      <w:r w:rsidR="002D2D32" w:rsidRPr="00AF0A96">
        <w:rPr>
          <w:rFonts w:cstheme="minorHAnsi"/>
        </w:rPr>
        <w:t xml:space="preserve"> </w:t>
      </w:r>
      <w:r w:rsidR="006B5789">
        <w:rPr>
          <w:rFonts w:cstheme="minorHAnsi"/>
        </w:rPr>
        <w:t xml:space="preserve">procedures </w:t>
      </w:r>
      <w:r w:rsidR="006B5789" w:rsidRPr="00AF0A96">
        <w:rPr>
          <w:rFonts w:cstheme="minorHAnsi"/>
        </w:rPr>
        <w:t>will</w:t>
      </w:r>
      <w:r w:rsidR="002D2D32" w:rsidRPr="00175E1F">
        <w:rPr>
          <w:rFonts w:cstheme="minorHAnsi"/>
        </w:rPr>
        <w:t xml:space="preserve"> be used.  </w:t>
      </w:r>
    </w:p>
    <w:p w14:paraId="7D56FABC" w14:textId="6D8A8F3E" w:rsidR="002D2D32" w:rsidRPr="00175E1F" w:rsidRDefault="002D2D32" w:rsidP="000224E5">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Quotes from an adequate number of qualified sources will be required.</w:t>
      </w:r>
    </w:p>
    <w:p w14:paraId="2307622E" w14:textId="1C203A88" w:rsidR="002D2D32" w:rsidRPr="004C4B84"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Written Specifications will be prepared and provided to the vendor.</w:t>
      </w:r>
    </w:p>
    <w:p w14:paraId="6D4E49B6" w14:textId="77777777"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Each vendor will be contacted and given an opportunity to provide a price quote on the same specifications. A minimum of two vendors shall be contacted.</w:t>
      </w:r>
    </w:p>
    <w:p w14:paraId="0775463C" w14:textId="77777777"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AF0A96">
        <w:rPr>
          <w:rFonts w:cstheme="minorHAnsi"/>
        </w:rPr>
        <w:t>(</w:t>
      </w:r>
      <w:r w:rsidRPr="00C677FB">
        <w:rPr>
          <w:rFonts w:cstheme="minorHAnsi"/>
          <w:color w:val="0070C0"/>
          <w:u w:val="single"/>
        </w:rPr>
        <w:t>Title of person/position</w:t>
      </w:r>
      <w:r w:rsidRPr="00AF0A96">
        <w:rPr>
          <w:rFonts w:cstheme="minorHAnsi"/>
        </w:rPr>
        <w:t xml:space="preserve">) </w:t>
      </w:r>
      <w:r w:rsidRPr="00175E1F">
        <w:rPr>
          <w:rFonts w:cstheme="minorHAnsi"/>
        </w:rPr>
        <w:t>will be responsible for contacting potential vendors when price quotes are needed.</w:t>
      </w:r>
    </w:p>
    <w:p w14:paraId="52A7A19F" w14:textId="77777777"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The price quotes will receive appropriate confidentiality before award.</w:t>
      </w:r>
    </w:p>
    <w:p w14:paraId="2EECEFA3" w14:textId="51D41902"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Quotes will be awarded by </w:t>
      </w:r>
      <w:r w:rsidRPr="00AF0A96">
        <w:rPr>
          <w:rFonts w:cstheme="minorHAnsi"/>
        </w:rPr>
        <w:t>(</w:t>
      </w:r>
      <w:r w:rsidRPr="00C677FB">
        <w:rPr>
          <w:rFonts w:cstheme="minorHAnsi"/>
          <w:color w:val="0070C0"/>
          <w:u w:val="single"/>
        </w:rPr>
        <w:t>Title of person/position</w:t>
      </w:r>
      <w:r w:rsidRPr="00AF0A96">
        <w:rPr>
          <w:rFonts w:cstheme="minorHAnsi"/>
        </w:rPr>
        <w:t>)</w:t>
      </w:r>
      <w:r w:rsidR="001C5C62">
        <w:rPr>
          <w:rFonts w:cstheme="minorHAnsi"/>
        </w:rPr>
        <w:t xml:space="preserve"> to the lowest bidder.</w:t>
      </w:r>
      <w:r w:rsidRPr="00175E1F">
        <w:rPr>
          <w:rFonts w:cstheme="minorHAnsi"/>
        </w:rPr>
        <w:t xml:space="preserve">  </w:t>
      </w:r>
    </w:p>
    <w:p w14:paraId="1398F40A" w14:textId="77777777"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AF0A96">
        <w:rPr>
          <w:rFonts w:cstheme="minorHAnsi"/>
        </w:rPr>
        <w:t>(</w:t>
      </w:r>
      <w:r w:rsidRPr="00C677FB">
        <w:rPr>
          <w:rFonts w:cstheme="minorHAnsi"/>
          <w:color w:val="0070C0"/>
          <w:u w:val="single"/>
        </w:rPr>
        <w:t>Title of person/position</w:t>
      </w:r>
      <w:r w:rsidRPr="00AF0A96">
        <w:rPr>
          <w:rFonts w:cstheme="minorHAnsi"/>
        </w:rPr>
        <w:t>)</w:t>
      </w:r>
      <w:r w:rsidRPr="00175E1F">
        <w:rPr>
          <w:rFonts w:cstheme="minorHAnsi"/>
        </w:rPr>
        <w:t xml:space="preserve"> will be responsible for documentation of records to show selection of vendor, reasons for selection, names of all vendors contacted, price quotes from each vendor, and </w:t>
      </w:r>
      <w:r w:rsidRPr="00AF0A96">
        <w:rPr>
          <w:rFonts w:cstheme="minorHAnsi"/>
        </w:rPr>
        <w:t>written specifications.</w:t>
      </w:r>
    </w:p>
    <w:p w14:paraId="67E44960" w14:textId="2E8F91E1"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AF0A96">
        <w:rPr>
          <w:rFonts w:cstheme="minorHAnsi"/>
        </w:rPr>
        <w:t>(</w:t>
      </w:r>
      <w:r w:rsidRPr="00C677FB">
        <w:rPr>
          <w:rFonts w:cstheme="minorHAnsi"/>
          <w:color w:val="0070C0"/>
          <w:u w:val="single"/>
        </w:rPr>
        <w:t>Title of Person</w:t>
      </w:r>
      <w:r w:rsidR="00296EA7" w:rsidRPr="00C677FB">
        <w:rPr>
          <w:rFonts w:cstheme="minorHAnsi"/>
          <w:color w:val="0070C0"/>
          <w:u w:val="single"/>
        </w:rPr>
        <w:t>/position</w:t>
      </w:r>
      <w:r w:rsidRPr="00AF0A96">
        <w:rPr>
          <w:rFonts w:cstheme="minorHAnsi"/>
        </w:rPr>
        <w:t>)</w:t>
      </w:r>
      <w:r w:rsidR="00264DFB">
        <w:rPr>
          <w:rFonts w:cstheme="minorHAnsi"/>
        </w:rPr>
        <w:t xml:space="preserve"> </w:t>
      </w:r>
      <w:r w:rsidRPr="00175E1F">
        <w:rPr>
          <w:rFonts w:cstheme="minorHAnsi"/>
        </w:rPr>
        <w:t>will be responsible for documentation that the actual product specified is received.</w:t>
      </w:r>
    </w:p>
    <w:p w14:paraId="12FD50CF" w14:textId="77777777"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Any time an accepted item is not available, the </w:t>
      </w:r>
      <w:r w:rsidRPr="00AF0A96">
        <w:rPr>
          <w:rFonts w:cstheme="minorHAnsi"/>
        </w:rPr>
        <w:t>(</w:t>
      </w:r>
      <w:r w:rsidRPr="00375EB2">
        <w:rPr>
          <w:rFonts w:cstheme="minorHAnsi"/>
          <w:color w:val="0070C0"/>
          <w:u w:val="single"/>
        </w:rPr>
        <w:t>Title of person/position</w:t>
      </w:r>
      <w:r w:rsidRPr="00AF0A96">
        <w:rPr>
          <w:rFonts w:cstheme="minorHAnsi"/>
        </w:rPr>
        <w:t>)</w:t>
      </w:r>
      <w:r w:rsidRPr="00175E1F">
        <w:rPr>
          <w:rFonts w:cstheme="minorHAnsi"/>
        </w:rPr>
        <w:t xml:space="preserve"> will select the acceptable alternate. Full documentation will be made available as to the selection of the acceptable item.</w:t>
      </w:r>
    </w:p>
    <w:p w14:paraId="6F789443" w14:textId="3C042B6B" w:rsidR="002D2D32" w:rsidRPr="00175E1F" w:rsidRDefault="002D2D32" w:rsidP="001C5C62">
      <w:pPr>
        <w:pStyle w:val="ListParagraph"/>
        <w:numPr>
          <w:ilvl w:val="1"/>
          <w:numId w:val="28"/>
        </w:numPr>
        <w:tabs>
          <w:tab w:val="left" w:pos="360"/>
          <w:tab w:val="left" w:pos="720"/>
          <w:tab w:val="left" w:pos="2844"/>
        </w:tabs>
        <w:spacing w:after="0" w:line="240" w:lineRule="auto"/>
        <w:jc w:val="both"/>
        <w:rPr>
          <w:rFonts w:cstheme="minorHAnsi"/>
        </w:rPr>
      </w:pPr>
      <w:r w:rsidRPr="001C5C62">
        <w:rPr>
          <w:rFonts w:cstheme="minorHAnsi"/>
        </w:rPr>
        <w:t xml:space="preserve">Bids will be awarded </w:t>
      </w:r>
      <w:r w:rsidR="001C5C62">
        <w:rPr>
          <w:rFonts w:cstheme="minorHAnsi"/>
        </w:rPr>
        <w:t xml:space="preserve">to the most responsive and responsible bidder with the lowest price. </w:t>
      </w:r>
    </w:p>
    <w:p w14:paraId="55317923" w14:textId="77777777"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AF0A96">
        <w:rPr>
          <w:rFonts w:cstheme="minorHAnsi"/>
        </w:rPr>
        <w:t>(</w:t>
      </w:r>
      <w:r w:rsidRPr="004C4B84">
        <w:rPr>
          <w:rFonts w:cstheme="minorHAnsi"/>
          <w:color w:val="0070C0"/>
          <w:u w:val="single"/>
        </w:rPr>
        <w:t>Title of person/position</w:t>
      </w:r>
      <w:r w:rsidRPr="00AF0A96">
        <w:rPr>
          <w:rFonts w:cstheme="minorHAnsi"/>
        </w:rPr>
        <w:t>)</w:t>
      </w:r>
      <w:r w:rsidRPr="00175E1F">
        <w:rPr>
          <w:rFonts w:cstheme="minorHAnsi"/>
        </w:rPr>
        <w:t xml:space="preserve"> is required to sign all quote tabulations, signifying a review and approval of the selections.</w:t>
      </w:r>
    </w:p>
    <w:p w14:paraId="29A8B753" w14:textId="764FD69D" w:rsidR="002B08C1" w:rsidRDefault="002B08C1" w:rsidP="002B08C1">
      <w:pPr>
        <w:pStyle w:val="ListParagraph"/>
        <w:numPr>
          <w:ilvl w:val="0"/>
          <w:numId w:val="28"/>
        </w:numPr>
        <w:jc w:val="both"/>
        <w:rPr>
          <w:rFonts w:cstheme="minorHAnsi"/>
        </w:rPr>
      </w:pPr>
      <w:r w:rsidRPr="002B08C1">
        <w:rPr>
          <w:rFonts w:cstheme="minorHAnsi"/>
        </w:rPr>
        <w:t>Procurement by noncompetitive proposals is procurement through solicitation of a proposal from only one source</w:t>
      </w:r>
      <w:r>
        <w:rPr>
          <w:rFonts w:cstheme="minorHAnsi"/>
        </w:rPr>
        <w:t>.</w:t>
      </w:r>
    </w:p>
    <w:p w14:paraId="226BBFB1" w14:textId="2411BC2B" w:rsidR="002B08C1" w:rsidRPr="002B08C1" w:rsidRDefault="002B08C1" w:rsidP="00AF0A96">
      <w:pPr>
        <w:pStyle w:val="ListParagraph"/>
        <w:numPr>
          <w:ilvl w:val="1"/>
          <w:numId w:val="28"/>
        </w:numPr>
        <w:jc w:val="both"/>
        <w:rPr>
          <w:rFonts w:cstheme="minorHAnsi"/>
        </w:rPr>
      </w:pPr>
      <w:r>
        <w:rPr>
          <w:rFonts w:cstheme="minorHAnsi"/>
        </w:rPr>
        <w:t xml:space="preserve">Noncompetitive proposals </w:t>
      </w:r>
      <w:r w:rsidRPr="002B08C1">
        <w:rPr>
          <w:rFonts w:cstheme="minorHAnsi"/>
        </w:rPr>
        <w:t>may be used only when one or more of the following circumstances apply:</w:t>
      </w:r>
    </w:p>
    <w:p w14:paraId="5F904F0D" w14:textId="7DEDE9F3" w:rsidR="002B08C1" w:rsidRPr="002B08C1" w:rsidRDefault="002B08C1" w:rsidP="00AF0A96">
      <w:pPr>
        <w:pStyle w:val="ListParagraph"/>
        <w:numPr>
          <w:ilvl w:val="2"/>
          <w:numId w:val="28"/>
        </w:numPr>
        <w:jc w:val="both"/>
        <w:rPr>
          <w:rFonts w:cstheme="minorHAnsi"/>
        </w:rPr>
      </w:pPr>
      <w:r w:rsidRPr="002B08C1">
        <w:rPr>
          <w:rFonts w:cstheme="minorHAnsi"/>
        </w:rPr>
        <w:t>The item is available only from a single source;</w:t>
      </w:r>
    </w:p>
    <w:p w14:paraId="25C05535" w14:textId="6E5154E1" w:rsidR="002B08C1" w:rsidRPr="002B08C1" w:rsidRDefault="002B08C1" w:rsidP="00AF0A96">
      <w:pPr>
        <w:pStyle w:val="ListParagraph"/>
        <w:numPr>
          <w:ilvl w:val="2"/>
          <w:numId w:val="28"/>
        </w:numPr>
        <w:jc w:val="both"/>
        <w:rPr>
          <w:rFonts w:cstheme="minorHAnsi"/>
        </w:rPr>
      </w:pPr>
      <w:r w:rsidRPr="002B08C1">
        <w:rPr>
          <w:rFonts w:cstheme="minorHAnsi"/>
        </w:rPr>
        <w:t>The public exigency or emergency for the requirement will not permit a delay resulting from competitive solicitation;</w:t>
      </w:r>
    </w:p>
    <w:p w14:paraId="14FFAC58" w14:textId="5EBE7434" w:rsidR="002B08C1" w:rsidRPr="002B08C1" w:rsidRDefault="002B08C1" w:rsidP="00AF0A96">
      <w:pPr>
        <w:pStyle w:val="ListParagraph"/>
        <w:numPr>
          <w:ilvl w:val="2"/>
          <w:numId w:val="28"/>
        </w:numPr>
        <w:jc w:val="both"/>
        <w:rPr>
          <w:rFonts w:cstheme="minorHAnsi"/>
        </w:rPr>
      </w:pPr>
      <w:r w:rsidRPr="002B08C1">
        <w:rPr>
          <w:rFonts w:cstheme="minorHAnsi"/>
        </w:rPr>
        <w:t>The Federal awarding agency or pass-through entity expressly authorizes noncompetitive proposals in response to a written request from the non-Federal entity; or</w:t>
      </w:r>
    </w:p>
    <w:p w14:paraId="449EB1BF" w14:textId="43F7E69A" w:rsidR="002B08C1" w:rsidRDefault="002B08C1" w:rsidP="00AF0A96">
      <w:pPr>
        <w:pStyle w:val="ListParagraph"/>
        <w:numPr>
          <w:ilvl w:val="2"/>
          <w:numId w:val="28"/>
        </w:numPr>
        <w:jc w:val="both"/>
        <w:rPr>
          <w:rFonts w:cstheme="minorHAnsi"/>
        </w:rPr>
      </w:pPr>
      <w:r w:rsidRPr="002B08C1">
        <w:rPr>
          <w:rFonts w:cstheme="minorHAnsi"/>
        </w:rPr>
        <w:t>After solicitation of a number of sources, competition is determined inadequate.</w:t>
      </w:r>
    </w:p>
    <w:p w14:paraId="24B80842" w14:textId="2A52EA39" w:rsidR="002B08C1" w:rsidRPr="004C4B84" w:rsidRDefault="002B08C1" w:rsidP="00AF0A96">
      <w:pPr>
        <w:pStyle w:val="ListParagraph"/>
        <w:numPr>
          <w:ilvl w:val="1"/>
          <w:numId w:val="28"/>
        </w:numPr>
        <w:jc w:val="both"/>
        <w:rPr>
          <w:rFonts w:cstheme="minorHAnsi"/>
        </w:rPr>
      </w:pPr>
      <w:r>
        <w:rPr>
          <w:rFonts w:cstheme="minorHAnsi"/>
        </w:rPr>
        <w:t>The following procedures will be used for noncompetitive proposals:</w:t>
      </w:r>
    </w:p>
    <w:p w14:paraId="6572AD03"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Written Specifications will be prepared and provided to the vendor.</w:t>
      </w:r>
    </w:p>
    <w:p w14:paraId="503D3D06"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lastRenderedPageBreak/>
        <w:t xml:space="preserve">The </w:t>
      </w:r>
      <w:r w:rsidRPr="00AF0A96">
        <w:rPr>
          <w:rFonts w:cstheme="minorHAnsi"/>
        </w:rPr>
        <w:t>(</w:t>
      </w:r>
      <w:r w:rsidRPr="002B08C1">
        <w:rPr>
          <w:rFonts w:cstheme="minorHAnsi"/>
          <w:color w:val="0070C0"/>
          <w:u w:val="single"/>
        </w:rPr>
        <w:t>Title of person/position</w:t>
      </w:r>
      <w:r w:rsidRPr="00AF0A96">
        <w:rPr>
          <w:rFonts w:cstheme="minorHAnsi"/>
        </w:rPr>
        <w:t>)</w:t>
      </w:r>
      <w:r w:rsidRPr="00175E1F">
        <w:rPr>
          <w:rFonts w:cstheme="minorHAnsi"/>
        </w:rPr>
        <w:t xml:space="preserve"> will be responsible for the documentation of records to fully explain the decision to use the non</w:t>
      </w:r>
      <w:r w:rsidRPr="00175E1F">
        <w:rPr>
          <w:rFonts w:cstheme="minorHAnsi"/>
        </w:rPr>
        <w:noBreakHyphen/>
        <w:t>competitive negotiation. The records will be available for audit and review.</w:t>
      </w:r>
    </w:p>
    <w:p w14:paraId="32D8346C" w14:textId="1FD54B64"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AF0A96">
        <w:rPr>
          <w:rFonts w:cstheme="minorHAnsi"/>
        </w:rPr>
        <w:t>(</w:t>
      </w:r>
      <w:r w:rsidRPr="002B08C1">
        <w:rPr>
          <w:rFonts w:cstheme="minorHAnsi"/>
          <w:color w:val="0070C0"/>
          <w:u w:val="single"/>
        </w:rPr>
        <w:t>Title of person/position</w:t>
      </w:r>
      <w:r w:rsidRPr="00AF0A96">
        <w:rPr>
          <w:rFonts w:cstheme="minorHAnsi"/>
        </w:rPr>
        <w:t>)</w:t>
      </w:r>
      <w:r w:rsidR="00264DFB">
        <w:rPr>
          <w:rFonts w:cstheme="minorHAnsi"/>
        </w:rPr>
        <w:t xml:space="preserve"> </w:t>
      </w:r>
      <w:r w:rsidRPr="00175E1F">
        <w:rPr>
          <w:rFonts w:cstheme="minorHAnsi"/>
        </w:rPr>
        <w:t>will be responsible for documentation that the actual product or service specified was received.</w:t>
      </w:r>
    </w:p>
    <w:p w14:paraId="15E3B3F2" w14:textId="7BA3AB29"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AF0A96">
        <w:rPr>
          <w:rFonts w:cstheme="minorHAnsi"/>
        </w:rPr>
        <w:t>(</w:t>
      </w:r>
      <w:r w:rsidRPr="002B08C1">
        <w:rPr>
          <w:rFonts w:cstheme="minorHAnsi"/>
          <w:color w:val="0070C0"/>
          <w:u w:val="single"/>
        </w:rPr>
        <w:t>Title of person/position</w:t>
      </w:r>
      <w:r w:rsidRPr="00AF0A96">
        <w:rPr>
          <w:rFonts w:cstheme="minorHAnsi"/>
        </w:rPr>
        <w:t>)</w:t>
      </w:r>
      <w:r w:rsidR="00264DFB">
        <w:rPr>
          <w:rFonts w:cstheme="minorHAnsi"/>
        </w:rPr>
        <w:t xml:space="preserve"> </w:t>
      </w:r>
      <w:r w:rsidRPr="00175E1F">
        <w:rPr>
          <w:rFonts w:cstheme="minorHAnsi"/>
        </w:rPr>
        <w:t>will be responsible for reviewing the procedures to be certain all requirements for using single source or non</w:t>
      </w:r>
      <w:r w:rsidRPr="00175E1F">
        <w:rPr>
          <w:rFonts w:cstheme="minorHAnsi"/>
        </w:rPr>
        <w:noBreakHyphen/>
        <w:t>competitive negotiation are met.</w:t>
      </w:r>
    </w:p>
    <w:p w14:paraId="196F8924" w14:textId="3A6BA8F6" w:rsidR="002D2D32" w:rsidRPr="00175E1F" w:rsidRDefault="000446DF" w:rsidP="00AF0A96">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Micro-purchases</w:t>
      </w:r>
      <w:r w:rsidR="002D2D32" w:rsidRPr="00175E1F">
        <w:rPr>
          <w:rFonts w:cstheme="minorHAnsi"/>
        </w:rPr>
        <w:t xml:space="preserve"> shall be used for purchases of a new food item in order to determine food acceptance by students and for samples for testing purposes.  A record of non-competitive negotiation purchase shall be maintained by the </w:t>
      </w:r>
      <w:r w:rsidR="002D2D32" w:rsidRPr="00AF0A96">
        <w:rPr>
          <w:rFonts w:cstheme="minorHAnsi"/>
        </w:rPr>
        <w:t>(School Food Authority Official</w:t>
      </w:r>
      <w:r w:rsidR="00D629CE" w:rsidRPr="00AF0A96">
        <w:rPr>
          <w:rFonts w:cstheme="minorHAnsi"/>
        </w:rPr>
        <w:t>)</w:t>
      </w:r>
      <w:r w:rsidR="002D2D32" w:rsidRPr="00175E1F">
        <w:rPr>
          <w:rFonts w:cstheme="minorHAnsi"/>
        </w:rPr>
        <w:t>.  The record of non-competitive purchases shall include, at a minimum, the following:</w:t>
      </w:r>
    </w:p>
    <w:p w14:paraId="27C8A496" w14:textId="77777777" w:rsidR="002D2D32" w:rsidRPr="00175E1F" w:rsidRDefault="002D2D32" w:rsidP="00AF0A96">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item name</w:t>
      </w:r>
    </w:p>
    <w:p w14:paraId="575EE555" w14:textId="77777777" w:rsidR="002D2D32" w:rsidRPr="00175E1F" w:rsidRDefault="002D2D32" w:rsidP="00AF0A96">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dollar amount</w:t>
      </w:r>
    </w:p>
    <w:p w14:paraId="6E90DBB9" w14:textId="77777777" w:rsidR="002D2D32" w:rsidRPr="00175E1F" w:rsidRDefault="002D2D32" w:rsidP="00AF0A96">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vendor, and</w:t>
      </w:r>
    </w:p>
    <w:p w14:paraId="464A2CFC" w14:textId="77777777" w:rsidR="002D2D32" w:rsidRPr="00175E1F" w:rsidRDefault="002D2D32" w:rsidP="00AF0A96">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reason for non-competitive procurement</w:t>
      </w:r>
    </w:p>
    <w:p w14:paraId="26ACA53A" w14:textId="77777777" w:rsidR="002D2D32" w:rsidRDefault="002D2D32" w:rsidP="00AF0A96">
      <w:pPr>
        <w:pStyle w:val="ListParagraph"/>
        <w:numPr>
          <w:ilvl w:val="3"/>
          <w:numId w:val="28"/>
        </w:numPr>
        <w:tabs>
          <w:tab w:val="left" w:pos="360"/>
          <w:tab w:val="left" w:pos="720"/>
          <w:tab w:val="left" w:pos="2844"/>
        </w:tabs>
        <w:spacing w:after="0" w:line="240" w:lineRule="auto"/>
        <w:jc w:val="both"/>
        <w:rPr>
          <w:rFonts w:cstheme="minorHAnsi"/>
        </w:rPr>
      </w:pPr>
      <w:r w:rsidRPr="00AF0A96">
        <w:rPr>
          <w:rFonts w:cstheme="minorHAnsi"/>
        </w:rPr>
        <w:t xml:space="preserve">A member or representative of the </w:t>
      </w:r>
      <w:r w:rsidR="00F90FBE" w:rsidRPr="00AF0A96">
        <w:rPr>
          <w:rFonts w:cstheme="minorHAnsi"/>
        </w:rPr>
        <w:t>School Food Service Authority and OSSE</w:t>
      </w:r>
      <w:r w:rsidRPr="001A3F29">
        <w:rPr>
          <w:rFonts w:cstheme="minorHAnsi"/>
        </w:rPr>
        <w:t xml:space="preserve"> </w:t>
      </w:r>
      <w:r w:rsidRPr="00175E1F">
        <w:rPr>
          <w:rFonts w:cstheme="minorHAnsi"/>
        </w:rPr>
        <w:t xml:space="preserve">will approve, in advance, all procurements that result from non-competitive negotiations. </w:t>
      </w:r>
    </w:p>
    <w:p w14:paraId="409A0BA8" w14:textId="4EF61AA7" w:rsidR="008D7EE5" w:rsidRDefault="008D7EE5" w:rsidP="00AF0A96">
      <w:pPr>
        <w:pStyle w:val="ListParagraph"/>
        <w:numPr>
          <w:ilvl w:val="0"/>
          <w:numId w:val="28"/>
        </w:numPr>
        <w:tabs>
          <w:tab w:val="left" w:pos="360"/>
          <w:tab w:val="left" w:pos="720"/>
          <w:tab w:val="left" w:pos="2844"/>
        </w:tabs>
        <w:spacing w:after="0" w:line="240" w:lineRule="auto"/>
        <w:jc w:val="both"/>
        <w:rPr>
          <w:rFonts w:cstheme="minorHAnsi"/>
        </w:rPr>
      </w:pPr>
      <w:r>
        <w:rPr>
          <w:rFonts w:cstheme="minorHAnsi"/>
        </w:rPr>
        <w:t>For all procurements by micro</w:t>
      </w:r>
      <w:r w:rsidR="00A13AA3">
        <w:rPr>
          <w:rFonts w:cstheme="minorHAnsi"/>
        </w:rPr>
        <w:t>-</w:t>
      </w:r>
      <w:r>
        <w:rPr>
          <w:rFonts w:cstheme="minorHAnsi"/>
        </w:rPr>
        <w:t>purchase, the following procedures will be followed:</w:t>
      </w:r>
    </w:p>
    <w:p w14:paraId="4D08B894" w14:textId="392E3C10" w:rsidR="00A13AA3" w:rsidRDefault="008D7EE5" w:rsidP="00AF0A96">
      <w:pPr>
        <w:pStyle w:val="ListParagraph"/>
        <w:numPr>
          <w:ilvl w:val="1"/>
          <w:numId w:val="28"/>
        </w:numPr>
        <w:tabs>
          <w:tab w:val="left" w:pos="360"/>
          <w:tab w:val="left" w:pos="720"/>
          <w:tab w:val="left" w:pos="2844"/>
        </w:tabs>
        <w:spacing w:after="0" w:line="240" w:lineRule="auto"/>
        <w:jc w:val="both"/>
        <w:rPr>
          <w:rFonts w:cstheme="minorHAnsi"/>
        </w:rPr>
      </w:pPr>
      <w:r>
        <w:rPr>
          <w:rFonts w:cstheme="minorHAnsi"/>
        </w:rPr>
        <w:t>The</w:t>
      </w:r>
      <w:r w:rsidRPr="008D7EE5">
        <w:rPr>
          <w:rFonts w:cstheme="minorHAnsi"/>
        </w:rPr>
        <w:t xml:space="preserve"> aggregate dollar amount </w:t>
      </w:r>
      <w:r>
        <w:rPr>
          <w:rFonts w:cstheme="minorHAnsi"/>
        </w:rPr>
        <w:t>shall</w:t>
      </w:r>
      <w:r w:rsidRPr="008D7EE5">
        <w:rPr>
          <w:rFonts w:cstheme="minorHAnsi"/>
        </w:rPr>
        <w:t xml:space="preserve"> not exceed the</w:t>
      </w:r>
      <w:r>
        <w:rPr>
          <w:rFonts w:cstheme="minorHAnsi"/>
        </w:rPr>
        <w:t xml:space="preserve"> federal micro-purchase threshold, currently set at $10,000</w:t>
      </w:r>
      <w:r w:rsidR="00A13AA3">
        <w:rPr>
          <w:rFonts w:cstheme="minorHAnsi"/>
        </w:rPr>
        <w:t xml:space="preserve">, </w:t>
      </w:r>
      <w:r w:rsidR="00795F7E">
        <w:rPr>
          <w:rFonts w:cstheme="minorHAnsi"/>
        </w:rPr>
        <w:t>(</w:t>
      </w:r>
      <w:r w:rsidR="00795F7E" w:rsidRPr="00103355">
        <w:rPr>
          <w:rFonts w:cstheme="minorHAnsi"/>
          <w:color w:val="0070C0"/>
          <w:u w:val="single"/>
        </w:rPr>
        <w:t xml:space="preserve">If SFA has a lower </w:t>
      </w:r>
      <w:r w:rsidR="00795F7E">
        <w:rPr>
          <w:rFonts w:cstheme="minorHAnsi"/>
          <w:color w:val="0070C0"/>
          <w:u w:val="single"/>
        </w:rPr>
        <w:t>micro-purchase</w:t>
      </w:r>
      <w:r w:rsidR="00795F7E" w:rsidRPr="00103355">
        <w:rPr>
          <w:rFonts w:cstheme="minorHAnsi"/>
          <w:color w:val="0070C0"/>
          <w:u w:val="single"/>
        </w:rPr>
        <w:t xml:space="preserve"> threshold, it should be entered here to replace the federal </w:t>
      </w:r>
      <w:r w:rsidR="00795F7E">
        <w:rPr>
          <w:rFonts w:cstheme="minorHAnsi"/>
          <w:color w:val="0070C0"/>
          <w:u w:val="single"/>
        </w:rPr>
        <w:t>micro-purchase</w:t>
      </w:r>
      <w:r w:rsidR="00795F7E" w:rsidRPr="00103355">
        <w:rPr>
          <w:rFonts w:cstheme="minorHAnsi"/>
          <w:color w:val="0070C0"/>
          <w:u w:val="single"/>
        </w:rPr>
        <w:t xml:space="preserve"> threshold</w:t>
      </w:r>
      <w:r w:rsidR="00795F7E">
        <w:rPr>
          <w:rFonts w:cstheme="minorHAnsi"/>
        </w:rPr>
        <w:t>)</w:t>
      </w:r>
      <w:r w:rsidRPr="008D7EE5">
        <w:rPr>
          <w:rFonts w:cstheme="minorHAnsi"/>
        </w:rPr>
        <w:t xml:space="preserve"> </w:t>
      </w:r>
    </w:p>
    <w:p w14:paraId="44AD2BC8" w14:textId="074D7D6A" w:rsidR="00A13AA3" w:rsidRDefault="00A13AA3" w:rsidP="00AF0A96">
      <w:pPr>
        <w:pStyle w:val="ListParagraph"/>
        <w:numPr>
          <w:ilvl w:val="1"/>
          <w:numId w:val="28"/>
        </w:numPr>
        <w:tabs>
          <w:tab w:val="left" w:pos="360"/>
          <w:tab w:val="left" w:pos="720"/>
          <w:tab w:val="left" w:pos="2844"/>
        </w:tabs>
        <w:spacing w:after="0" w:line="240" w:lineRule="auto"/>
        <w:jc w:val="both"/>
        <w:rPr>
          <w:rFonts w:cstheme="minorHAnsi"/>
        </w:rPr>
      </w:pPr>
      <w:r>
        <w:rPr>
          <w:rFonts w:cstheme="minorHAnsi"/>
        </w:rPr>
        <w:t xml:space="preserve">Micro-purchases </w:t>
      </w:r>
      <w:r w:rsidR="008D7EE5" w:rsidRPr="008D7EE5">
        <w:rPr>
          <w:rFonts w:cstheme="minorHAnsi"/>
        </w:rPr>
        <w:t xml:space="preserve">must </w:t>
      </w:r>
      <w:r>
        <w:rPr>
          <w:rFonts w:cstheme="minorHAnsi"/>
        </w:rPr>
        <w:t xml:space="preserve">be </w:t>
      </w:r>
      <w:r w:rsidR="008D7EE5" w:rsidRPr="008D7EE5">
        <w:rPr>
          <w:rFonts w:cstheme="minorHAnsi"/>
        </w:rPr>
        <w:t>distribute</w:t>
      </w:r>
      <w:r>
        <w:rPr>
          <w:rFonts w:cstheme="minorHAnsi"/>
        </w:rPr>
        <w:t>d</w:t>
      </w:r>
      <w:r w:rsidR="008D7EE5" w:rsidRPr="008D7EE5">
        <w:rPr>
          <w:rFonts w:cstheme="minorHAnsi"/>
        </w:rPr>
        <w:t xml:space="preserve"> equitably among qualified suppliers</w:t>
      </w:r>
      <w:r>
        <w:rPr>
          <w:rFonts w:cstheme="minorHAnsi"/>
        </w:rPr>
        <w:t xml:space="preserve">, </w:t>
      </w:r>
      <w:r w:rsidR="00C27249">
        <w:rPr>
          <w:rFonts w:cstheme="minorHAnsi"/>
        </w:rPr>
        <w:t xml:space="preserve">to </w:t>
      </w:r>
      <w:r>
        <w:rPr>
          <w:rFonts w:cstheme="minorHAnsi"/>
        </w:rPr>
        <w:t>the maximum extent possible</w:t>
      </w:r>
    </w:p>
    <w:p w14:paraId="3B2E91B2" w14:textId="0B79929B" w:rsidR="008D7EE5" w:rsidRDefault="008D7EE5" w:rsidP="00AF0A96">
      <w:pPr>
        <w:pStyle w:val="ListParagraph"/>
        <w:numPr>
          <w:ilvl w:val="1"/>
          <w:numId w:val="28"/>
        </w:numPr>
        <w:tabs>
          <w:tab w:val="left" w:pos="360"/>
          <w:tab w:val="left" w:pos="720"/>
          <w:tab w:val="left" w:pos="2844"/>
        </w:tabs>
        <w:spacing w:after="0" w:line="240" w:lineRule="auto"/>
        <w:jc w:val="both"/>
        <w:rPr>
          <w:rFonts w:cstheme="minorHAnsi"/>
        </w:rPr>
      </w:pPr>
      <w:r w:rsidRPr="00A13AA3">
        <w:rPr>
          <w:rFonts w:cstheme="minorHAnsi"/>
        </w:rPr>
        <w:t>Micro-purchases may be awarded without soliciting competitive quot</w:t>
      </w:r>
      <w:r w:rsidR="00A13AA3">
        <w:rPr>
          <w:rFonts w:cstheme="minorHAnsi"/>
        </w:rPr>
        <w:t>es as long as the SFA determines and documents that the price is reasonable</w:t>
      </w:r>
    </w:p>
    <w:p w14:paraId="3C0874AF" w14:textId="474271FA" w:rsidR="00A13AA3" w:rsidRDefault="00A13AA3" w:rsidP="00AF0A96">
      <w:pPr>
        <w:pStyle w:val="ListParagraph"/>
        <w:numPr>
          <w:ilvl w:val="0"/>
          <w:numId w:val="28"/>
        </w:numPr>
        <w:tabs>
          <w:tab w:val="left" w:pos="360"/>
          <w:tab w:val="left" w:pos="720"/>
          <w:tab w:val="left" w:pos="2844"/>
        </w:tabs>
        <w:spacing w:after="0" w:line="240" w:lineRule="auto"/>
        <w:jc w:val="both"/>
        <w:rPr>
          <w:rFonts w:cstheme="minorHAnsi"/>
        </w:rPr>
      </w:pPr>
      <w:r w:rsidRPr="00AF0A96">
        <w:rPr>
          <w:rFonts w:cstheme="minorHAnsi"/>
        </w:rPr>
        <w:t>Records Retention:</w:t>
      </w:r>
    </w:p>
    <w:p w14:paraId="62A4D2D8" w14:textId="258994C8" w:rsidR="0097160C" w:rsidRPr="00175E1F" w:rsidRDefault="0097160C" w:rsidP="0097160C">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The SFA shall agree to retain all books, records and other documents relative to the award of the contract for </w:t>
      </w:r>
      <w:r w:rsidR="000446DF">
        <w:rPr>
          <w:rFonts w:cstheme="minorHAnsi"/>
        </w:rPr>
        <w:t>three</w:t>
      </w:r>
      <w:r w:rsidR="000446DF" w:rsidRPr="00505FCC">
        <w:rPr>
          <w:rFonts w:cstheme="minorHAnsi"/>
        </w:rPr>
        <w:t xml:space="preserve"> </w:t>
      </w:r>
      <w:r w:rsidRPr="00505FCC">
        <w:rPr>
          <w:rFonts w:cstheme="minorHAnsi"/>
        </w:rPr>
        <w:t>(</w:t>
      </w:r>
      <w:r w:rsidR="000446DF">
        <w:rPr>
          <w:rFonts w:cstheme="minorHAnsi"/>
        </w:rPr>
        <w:t>3</w:t>
      </w:r>
      <w:r w:rsidRPr="00505FCC">
        <w:rPr>
          <w:rFonts w:cstheme="minorHAnsi"/>
        </w:rPr>
        <w:t>) years</w:t>
      </w:r>
      <w:r w:rsidRPr="00175E1F">
        <w:rPr>
          <w:rFonts w:cstheme="minorHAnsi"/>
        </w:rPr>
        <w:t xml:space="preserve"> after final payment. </w:t>
      </w:r>
    </w:p>
    <w:p w14:paraId="33B3DF6B" w14:textId="0B98AF0F" w:rsidR="00A13AA3" w:rsidRPr="0097160C" w:rsidRDefault="00A13AA3" w:rsidP="00AF0A96">
      <w:pPr>
        <w:pStyle w:val="ListParagraph"/>
        <w:numPr>
          <w:ilvl w:val="1"/>
          <w:numId w:val="28"/>
        </w:numPr>
        <w:tabs>
          <w:tab w:val="left" w:pos="360"/>
          <w:tab w:val="left" w:pos="720"/>
          <w:tab w:val="left" w:pos="2844"/>
        </w:tabs>
        <w:spacing w:after="0" w:line="240" w:lineRule="auto"/>
        <w:jc w:val="both"/>
        <w:rPr>
          <w:rFonts w:cstheme="minorHAnsi"/>
        </w:rPr>
      </w:pPr>
      <w:r w:rsidRPr="0097160C">
        <w:rPr>
          <w:rFonts w:cstheme="minorHAnsi"/>
        </w:rPr>
        <w:t>For formal procurements, the SFA will maintain the following documentation:</w:t>
      </w:r>
    </w:p>
    <w:p w14:paraId="1F78C9EF"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Written rationale for the method of procurement;</w:t>
      </w:r>
    </w:p>
    <w:p w14:paraId="3840A545" w14:textId="77777777" w:rsidR="002011AB"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 copy of the original solicitation;</w:t>
      </w:r>
    </w:p>
    <w:p w14:paraId="45AB9FD0" w14:textId="77777777" w:rsidR="002011AB"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Executed contract, signed by both parties</w:t>
      </w:r>
    </w:p>
    <w:p w14:paraId="2311256E"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 xml:space="preserve">The selection of contract type; </w:t>
      </w:r>
    </w:p>
    <w:p w14:paraId="63D5ACDF"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The bidding and negotiation history and working papers;</w:t>
      </w:r>
    </w:p>
    <w:p w14:paraId="1755E4E5" w14:textId="77777777" w:rsidR="002011AB"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The basis for contractor selection;</w:t>
      </w:r>
    </w:p>
    <w:p w14:paraId="3BC27A09" w14:textId="3DC302A9" w:rsidR="002011AB" w:rsidRPr="00A13AA3"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A13AA3">
        <w:rPr>
          <w:rFonts w:cstheme="minorHAnsi"/>
        </w:rPr>
        <w:t xml:space="preserve">Names of </w:t>
      </w:r>
      <w:r>
        <w:rPr>
          <w:rFonts w:cstheme="minorHAnsi"/>
        </w:rPr>
        <w:t>v</w:t>
      </w:r>
      <w:r w:rsidRPr="00A13AA3">
        <w:rPr>
          <w:rFonts w:cstheme="minorHAnsi"/>
        </w:rPr>
        <w:t xml:space="preserve">endors </w:t>
      </w:r>
      <w:r>
        <w:rPr>
          <w:rFonts w:cstheme="minorHAnsi"/>
        </w:rPr>
        <w:t>e</w:t>
      </w:r>
      <w:r w:rsidRPr="00A13AA3">
        <w:rPr>
          <w:rFonts w:cstheme="minorHAnsi"/>
        </w:rPr>
        <w:t>valuated</w:t>
      </w:r>
      <w:r w:rsidR="00795F7E">
        <w:rPr>
          <w:rFonts w:cstheme="minorHAnsi"/>
        </w:rPr>
        <w:t>;</w:t>
      </w:r>
    </w:p>
    <w:p w14:paraId="2ED07573" w14:textId="7D49E6DB" w:rsidR="002011AB" w:rsidRPr="00A13AA3"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A13AA3">
        <w:rPr>
          <w:rFonts w:cstheme="minorHAnsi"/>
        </w:rPr>
        <w:t xml:space="preserve">Evaluation </w:t>
      </w:r>
      <w:r>
        <w:rPr>
          <w:rFonts w:cstheme="minorHAnsi"/>
        </w:rPr>
        <w:t>c</w:t>
      </w:r>
      <w:r w:rsidRPr="00A13AA3">
        <w:rPr>
          <w:rFonts w:cstheme="minorHAnsi"/>
        </w:rPr>
        <w:t xml:space="preserve">riteria </w:t>
      </w:r>
      <w:r>
        <w:rPr>
          <w:rFonts w:cstheme="minorHAnsi"/>
        </w:rPr>
        <w:t>u</w:t>
      </w:r>
      <w:r w:rsidRPr="00A13AA3">
        <w:rPr>
          <w:rFonts w:cstheme="minorHAnsi"/>
        </w:rPr>
        <w:t xml:space="preserve">sed to </w:t>
      </w:r>
      <w:r>
        <w:rPr>
          <w:rFonts w:cstheme="minorHAnsi"/>
        </w:rPr>
        <w:t>d</w:t>
      </w:r>
      <w:r w:rsidRPr="00A13AA3">
        <w:rPr>
          <w:rFonts w:cstheme="minorHAnsi"/>
        </w:rPr>
        <w:t xml:space="preserve">etermine </w:t>
      </w:r>
      <w:r>
        <w:rPr>
          <w:rFonts w:cstheme="minorHAnsi"/>
        </w:rPr>
        <w:t>r</w:t>
      </w:r>
      <w:r w:rsidRPr="00A13AA3">
        <w:rPr>
          <w:rFonts w:cstheme="minorHAnsi"/>
        </w:rPr>
        <w:t xml:space="preserve">esponsive and </w:t>
      </w:r>
      <w:r>
        <w:rPr>
          <w:rFonts w:cstheme="minorHAnsi"/>
        </w:rPr>
        <w:t>r</w:t>
      </w:r>
      <w:r w:rsidRPr="00A13AA3">
        <w:rPr>
          <w:rFonts w:cstheme="minorHAnsi"/>
        </w:rPr>
        <w:t>esponsible</w:t>
      </w:r>
      <w:r w:rsidR="00795F7E">
        <w:rPr>
          <w:rFonts w:cstheme="minorHAnsi"/>
        </w:rPr>
        <w:t>;</w:t>
      </w:r>
    </w:p>
    <w:p w14:paraId="553ADEA9"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Approval from the State agency to support a lack of competition when competitive bids or offers are not obtained;</w:t>
      </w:r>
    </w:p>
    <w:p w14:paraId="4E7CDF72"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The basis for award cost or price;</w:t>
      </w:r>
    </w:p>
    <w:p w14:paraId="27950164"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The terms and conditions of the contract;</w:t>
      </w:r>
    </w:p>
    <w:p w14:paraId="1A631F2A"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Any changes to the contract and negotiation history;</w:t>
      </w:r>
    </w:p>
    <w:p w14:paraId="67AF4CD2"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Billing and payment records;</w:t>
      </w:r>
    </w:p>
    <w:p w14:paraId="4B2307D4" w14:textId="77777777" w:rsidR="002011AB" w:rsidRPr="00175E1F"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 history of any contractor claims; and</w:t>
      </w:r>
    </w:p>
    <w:p w14:paraId="7ECE2474" w14:textId="19F02D4E" w:rsidR="002011AB" w:rsidRDefault="002011AB" w:rsidP="002011AB">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 history of any contractor breaches.</w:t>
      </w:r>
    </w:p>
    <w:p w14:paraId="1CDB5EEA" w14:textId="1DB8B79B" w:rsidR="00A13AA3" w:rsidRPr="00A13AA3" w:rsidRDefault="00A13AA3" w:rsidP="00AF0A96">
      <w:pPr>
        <w:pStyle w:val="ListParagraph"/>
        <w:numPr>
          <w:ilvl w:val="1"/>
          <w:numId w:val="28"/>
        </w:numPr>
        <w:tabs>
          <w:tab w:val="left" w:pos="360"/>
          <w:tab w:val="left" w:pos="720"/>
          <w:tab w:val="left" w:pos="2844"/>
        </w:tabs>
        <w:spacing w:after="0" w:line="240" w:lineRule="auto"/>
        <w:jc w:val="both"/>
        <w:rPr>
          <w:rFonts w:cstheme="minorHAnsi"/>
        </w:rPr>
      </w:pPr>
      <w:r>
        <w:rPr>
          <w:rFonts w:cstheme="minorHAnsi"/>
        </w:rPr>
        <w:t>For informal (small) purchases, the SFA will maintain the following documentation:</w:t>
      </w:r>
    </w:p>
    <w:p w14:paraId="0051A6FC" w14:textId="0CD88B99" w:rsidR="00A13AA3" w:rsidRPr="00A13AA3" w:rsidRDefault="00A13AA3" w:rsidP="00AF0A96">
      <w:pPr>
        <w:pStyle w:val="ListParagraph"/>
        <w:numPr>
          <w:ilvl w:val="2"/>
          <w:numId w:val="28"/>
        </w:numPr>
        <w:tabs>
          <w:tab w:val="left" w:pos="360"/>
          <w:tab w:val="left" w:pos="720"/>
          <w:tab w:val="left" w:pos="2844"/>
        </w:tabs>
        <w:spacing w:after="0" w:line="240" w:lineRule="auto"/>
        <w:jc w:val="both"/>
        <w:rPr>
          <w:rFonts w:cstheme="minorHAnsi"/>
        </w:rPr>
      </w:pPr>
      <w:r w:rsidRPr="00A13AA3">
        <w:rPr>
          <w:rFonts w:cstheme="minorHAnsi"/>
        </w:rPr>
        <w:lastRenderedPageBreak/>
        <w:t xml:space="preserve">Solicitation and </w:t>
      </w:r>
      <w:r w:rsidR="00795F7E">
        <w:rPr>
          <w:rFonts w:cstheme="minorHAnsi"/>
        </w:rPr>
        <w:t>w</w:t>
      </w:r>
      <w:r w:rsidRPr="00A13AA3">
        <w:rPr>
          <w:rFonts w:cstheme="minorHAnsi"/>
        </w:rPr>
        <w:t>ritten</w:t>
      </w:r>
      <w:r w:rsidR="00795F7E">
        <w:rPr>
          <w:rFonts w:cstheme="minorHAnsi"/>
        </w:rPr>
        <w:t xml:space="preserve"> s</w:t>
      </w:r>
      <w:r w:rsidRPr="00A13AA3">
        <w:rPr>
          <w:rFonts w:cstheme="minorHAnsi"/>
        </w:rPr>
        <w:t>pecifications</w:t>
      </w:r>
      <w:r w:rsidR="00795F7E">
        <w:rPr>
          <w:rFonts w:cstheme="minorHAnsi"/>
        </w:rPr>
        <w:t>;</w:t>
      </w:r>
    </w:p>
    <w:p w14:paraId="577FC41F" w14:textId="2A487B6B" w:rsidR="00A13AA3" w:rsidRPr="00A13AA3" w:rsidRDefault="00795F7E" w:rsidP="00AF0A96">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Names of vendors e</w:t>
      </w:r>
      <w:r w:rsidR="00A13AA3" w:rsidRPr="00A13AA3">
        <w:rPr>
          <w:rFonts w:cstheme="minorHAnsi"/>
        </w:rPr>
        <w:t>valuated</w:t>
      </w:r>
      <w:r>
        <w:rPr>
          <w:rFonts w:cstheme="minorHAnsi"/>
        </w:rPr>
        <w:t>;</w:t>
      </w:r>
    </w:p>
    <w:p w14:paraId="5B93CA67" w14:textId="4B80DB48" w:rsidR="00A13AA3" w:rsidRPr="00A13AA3" w:rsidRDefault="00A13AA3" w:rsidP="00AF0A96">
      <w:pPr>
        <w:pStyle w:val="ListParagraph"/>
        <w:numPr>
          <w:ilvl w:val="2"/>
          <w:numId w:val="28"/>
        </w:numPr>
        <w:tabs>
          <w:tab w:val="left" w:pos="360"/>
          <w:tab w:val="left" w:pos="720"/>
          <w:tab w:val="left" w:pos="2844"/>
        </w:tabs>
        <w:spacing w:after="0" w:line="240" w:lineRule="auto"/>
        <w:jc w:val="both"/>
        <w:rPr>
          <w:rFonts w:cstheme="minorHAnsi"/>
        </w:rPr>
      </w:pPr>
      <w:r w:rsidRPr="00A13AA3">
        <w:rPr>
          <w:rFonts w:cstheme="minorHAnsi"/>
        </w:rPr>
        <w:t xml:space="preserve">Evaluation </w:t>
      </w:r>
      <w:r w:rsidR="00795F7E">
        <w:rPr>
          <w:rFonts w:cstheme="minorHAnsi"/>
        </w:rPr>
        <w:t>c</w:t>
      </w:r>
      <w:r w:rsidRPr="00A13AA3">
        <w:rPr>
          <w:rFonts w:cstheme="minorHAnsi"/>
        </w:rPr>
        <w:t xml:space="preserve">riteria </w:t>
      </w:r>
      <w:r w:rsidR="00795F7E">
        <w:rPr>
          <w:rFonts w:cstheme="minorHAnsi"/>
        </w:rPr>
        <w:t>u</w:t>
      </w:r>
      <w:r w:rsidRPr="00A13AA3">
        <w:rPr>
          <w:rFonts w:cstheme="minorHAnsi"/>
        </w:rPr>
        <w:t xml:space="preserve">sed to </w:t>
      </w:r>
      <w:r w:rsidR="00795F7E">
        <w:rPr>
          <w:rFonts w:cstheme="minorHAnsi"/>
        </w:rPr>
        <w:t>determine r</w:t>
      </w:r>
      <w:r w:rsidRPr="00A13AA3">
        <w:rPr>
          <w:rFonts w:cstheme="minorHAnsi"/>
        </w:rPr>
        <w:t xml:space="preserve">esponsive and </w:t>
      </w:r>
      <w:r w:rsidR="00795F7E">
        <w:rPr>
          <w:rFonts w:cstheme="minorHAnsi"/>
        </w:rPr>
        <w:t>r</w:t>
      </w:r>
      <w:r w:rsidRPr="00A13AA3">
        <w:rPr>
          <w:rFonts w:cstheme="minorHAnsi"/>
        </w:rPr>
        <w:t>esponsible</w:t>
      </w:r>
      <w:r w:rsidR="00795F7E">
        <w:rPr>
          <w:rFonts w:cstheme="minorHAnsi"/>
        </w:rPr>
        <w:t>;</w:t>
      </w:r>
    </w:p>
    <w:p w14:paraId="4FC8C448" w14:textId="42ED5CC9" w:rsidR="00A13AA3" w:rsidRPr="00A13AA3" w:rsidRDefault="00A13AA3" w:rsidP="00AF0A96">
      <w:pPr>
        <w:pStyle w:val="ListParagraph"/>
        <w:numPr>
          <w:ilvl w:val="2"/>
          <w:numId w:val="28"/>
        </w:numPr>
        <w:tabs>
          <w:tab w:val="left" w:pos="360"/>
          <w:tab w:val="left" w:pos="720"/>
          <w:tab w:val="left" w:pos="2844"/>
        </w:tabs>
        <w:spacing w:after="0" w:line="240" w:lineRule="auto"/>
        <w:jc w:val="both"/>
        <w:rPr>
          <w:rFonts w:cstheme="minorHAnsi"/>
        </w:rPr>
      </w:pPr>
      <w:r w:rsidRPr="00A13AA3">
        <w:rPr>
          <w:rFonts w:cstheme="minorHAnsi"/>
        </w:rPr>
        <w:t xml:space="preserve">Price </w:t>
      </w:r>
      <w:r w:rsidR="00795F7E">
        <w:rPr>
          <w:rFonts w:cstheme="minorHAnsi"/>
        </w:rPr>
        <w:t>q</w:t>
      </w:r>
      <w:r w:rsidRPr="00A13AA3">
        <w:rPr>
          <w:rFonts w:cstheme="minorHAnsi"/>
        </w:rPr>
        <w:t>uotes (must be documented, even if received verbally)</w:t>
      </w:r>
      <w:r w:rsidR="00795F7E">
        <w:rPr>
          <w:rFonts w:cstheme="minorHAnsi"/>
        </w:rPr>
        <w:t>;</w:t>
      </w:r>
    </w:p>
    <w:p w14:paraId="641EE974" w14:textId="717266B6" w:rsidR="00A13AA3" w:rsidRPr="00A13AA3" w:rsidRDefault="00795F7E" w:rsidP="00AF0A96">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Selected ve</w:t>
      </w:r>
      <w:r w:rsidR="00A13AA3" w:rsidRPr="00A13AA3">
        <w:rPr>
          <w:rFonts w:cstheme="minorHAnsi"/>
        </w:rPr>
        <w:t>ndor</w:t>
      </w:r>
      <w:r>
        <w:rPr>
          <w:rFonts w:cstheme="minorHAnsi"/>
        </w:rPr>
        <w:t>; and</w:t>
      </w:r>
    </w:p>
    <w:p w14:paraId="1FB25458" w14:textId="2FB60F87" w:rsidR="00A13AA3" w:rsidRDefault="00A13AA3" w:rsidP="00AF0A96">
      <w:pPr>
        <w:pStyle w:val="ListParagraph"/>
        <w:numPr>
          <w:ilvl w:val="2"/>
          <w:numId w:val="28"/>
        </w:numPr>
        <w:tabs>
          <w:tab w:val="left" w:pos="360"/>
          <w:tab w:val="left" w:pos="720"/>
          <w:tab w:val="left" w:pos="2844"/>
        </w:tabs>
        <w:spacing w:after="0" w:line="240" w:lineRule="auto"/>
        <w:jc w:val="both"/>
        <w:rPr>
          <w:rFonts w:cstheme="minorHAnsi"/>
        </w:rPr>
      </w:pPr>
      <w:r w:rsidRPr="00A13AA3">
        <w:rPr>
          <w:rFonts w:cstheme="minorHAnsi"/>
        </w:rPr>
        <w:t xml:space="preserve">Invoices or </w:t>
      </w:r>
      <w:r w:rsidR="00795F7E">
        <w:rPr>
          <w:rFonts w:cstheme="minorHAnsi"/>
        </w:rPr>
        <w:t>r</w:t>
      </w:r>
      <w:r w:rsidRPr="00A13AA3">
        <w:rPr>
          <w:rFonts w:cstheme="minorHAnsi"/>
        </w:rPr>
        <w:t xml:space="preserve">eceipts for all </w:t>
      </w:r>
      <w:r w:rsidR="00795F7E">
        <w:rPr>
          <w:rFonts w:cstheme="minorHAnsi"/>
        </w:rPr>
        <w:t>goods and s</w:t>
      </w:r>
      <w:r w:rsidRPr="00A13AA3">
        <w:rPr>
          <w:rFonts w:cstheme="minorHAnsi"/>
        </w:rPr>
        <w:t>ervices rendered as part of this purchase.</w:t>
      </w:r>
    </w:p>
    <w:p w14:paraId="58FAFBFC" w14:textId="1F002B51" w:rsidR="00A13AA3" w:rsidRDefault="00A13AA3" w:rsidP="00AF0A96">
      <w:pPr>
        <w:pStyle w:val="ListParagraph"/>
        <w:numPr>
          <w:ilvl w:val="1"/>
          <w:numId w:val="28"/>
        </w:numPr>
        <w:tabs>
          <w:tab w:val="left" w:pos="360"/>
          <w:tab w:val="left" w:pos="720"/>
          <w:tab w:val="left" w:pos="2844"/>
        </w:tabs>
        <w:spacing w:after="0" w:line="240" w:lineRule="auto"/>
        <w:jc w:val="both"/>
        <w:rPr>
          <w:rFonts w:cstheme="minorHAnsi"/>
        </w:rPr>
      </w:pPr>
      <w:r>
        <w:rPr>
          <w:rFonts w:cstheme="minorHAnsi"/>
        </w:rPr>
        <w:t>For micro-purchases, the SFA will maintain the following documentation:</w:t>
      </w:r>
    </w:p>
    <w:p w14:paraId="309A0009" w14:textId="767E69AF" w:rsidR="00A13AA3" w:rsidRDefault="00A13AA3" w:rsidP="00AF0A96">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Invoices and/or receipts</w:t>
      </w:r>
      <w:r w:rsidR="00795F7E">
        <w:rPr>
          <w:rFonts w:cstheme="minorHAnsi"/>
        </w:rPr>
        <w:t>;</w:t>
      </w:r>
    </w:p>
    <w:p w14:paraId="56C0A1E4" w14:textId="6AA94EE4" w:rsidR="00A13AA3" w:rsidRDefault="00A13AA3" w:rsidP="00AF0A96">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Documentation that shows price is reasonable</w:t>
      </w:r>
      <w:r w:rsidR="00795F7E">
        <w:rPr>
          <w:rFonts w:cstheme="minorHAnsi"/>
        </w:rPr>
        <w:t>; and</w:t>
      </w:r>
    </w:p>
    <w:p w14:paraId="1F88C525" w14:textId="7C446574" w:rsidR="00A13AA3" w:rsidRPr="00A13AA3" w:rsidRDefault="00A13AA3" w:rsidP="00AF0A96">
      <w:pPr>
        <w:pStyle w:val="ListParagraph"/>
        <w:numPr>
          <w:ilvl w:val="2"/>
          <w:numId w:val="28"/>
        </w:numPr>
        <w:tabs>
          <w:tab w:val="left" w:pos="360"/>
          <w:tab w:val="left" w:pos="720"/>
          <w:tab w:val="left" w:pos="2844"/>
        </w:tabs>
        <w:spacing w:after="0" w:line="240" w:lineRule="auto"/>
        <w:jc w:val="both"/>
        <w:rPr>
          <w:rFonts w:cstheme="minorHAnsi"/>
        </w:rPr>
      </w:pPr>
      <w:r>
        <w:rPr>
          <w:rFonts w:cstheme="minorHAnsi"/>
        </w:rPr>
        <w:t>Documentation of all micro-purchases that clearly shows equal distribution among qualified suppliers</w:t>
      </w:r>
      <w:r w:rsidR="00795F7E">
        <w:rPr>
          <w:rFonts w:cstheme="minorHAnsi"/>
        </w:rPr>
        <w:t>.</w:t>
      </w:r>
    </w:p>
    <w:p w14:paraId="0FE96D55" w14:textId="5186EF55" w:rsidR="002D2D32" w:rsidRPr="00175E1F" w:rsidRDefault="002D2D32" w:rsidP="00AF0A96">
      <w:pPr>
        <w:pStyle w:val="ListParagraph"/>
        <w:numPr>
          <w:ilvl w:val="0"/>
          <w:numId w:val="28"/>
        </w:numPr>
        <w:jc w:val="both"/>
        <w:rPr>
          <w:rFonts w:cstheme="minorHAnsi"/>
        </w:rPr>
      </w:pPr>
      <w:r w:rsidRPr="00175E1F">
        <w:rPr>
          <w:rFonts w:cstheme="minorHAnsi"/>
        </w:rPr>
        <w:t>Miscellaneous Provisions:</w:t>
      </w:r>
    </w:p>
    <w:p w14:paraId="09141293" w14:textId="07689059"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New product evaluation procedures will include:</w:t>
      </w:r>
      <w:r w:rsidR="00F37299">
        <w:rPr>
          <w:rFonts w:cstheme="minorHAnsi"/>
          <w:color w:val="0070C0"/>
          <w:u w:val="single"/>
        </w:rPr>
        <w:t xml:space="preserve"> T</w:t>
      </w:r>
      <w:r w:rsidR="00AA4499">
        <w:rPr>
          <w:rFonts w:cstheme="minorHAnsi"/>
          <w:color w:val="0070C0"/>
          <w:u w:val="single"/>
        </w:rPr>
        <w:t>he SFA should add</w:t>
      </w:r>
      <w:r w:rsidR="00AA4499" w:rsidRPr="00505FCC">
        <w:rPr>
          <w:rFonts w:cstheme="minorHAnsi"/>
          <w:color w:val="0070C0"/>
          <w:u w:val="single"/>
        </w:rPr>
        <w:t xml:space="preserve"> </w:t>
      </w:r>
      <w:r w:rsidR="00F37299">
        <w:rPr>
          <w:rFonts w:cstheme="minorHAnsi"/>
          <w:color w:val="0070C0"/>
          <w:u w:val="single"/>
        </w:rPr>
        <w:t>items below</w:t>
      </w:r>
      <w:r w:rsidR="00AA4499">
        <w:rPr>
          <w:rFonts w:cstheme="minorHAnsi"/>
          <w:color w:val="0070C0"/>
          <w:u w:val="single"/>
        </w:rPr>
        <w:t>. If no additional procedures are required, the SFA should delete this item.</w:t>
      </w:r>
    </w:p>
    <w:p w14:paraId="7F31F4DF"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_____________________________________________________________</w:t>
      </w:r>
    </w:p>
    <w:p w14:paraId="3A8C0B52"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_____________________________________________________________</w:t>
      </w:r>
    </w:p>
    <w:p w14:paraId="299B0974"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_____________________________________________________________</w:t>
      </w:r>
    </w:p>
    <w:p w14:paraId="47E79F05" w14:textId="36C652FA"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The School Food Authority agrees that the reviewing official of each transaction will be the </w:t>
      </w:r>
      <w:r w:rsidRPr="00AF0A96">
        <w:rPr>
          <w:rFonts w:cstheme="minorHAnsi"/>
        </w:rPr>
        <w:t>(</w:t>
      </w:r>
      <w:r w:rsidRPr="00A13AA3">
        <w:rPr>
          <w:rFonts w:cstheme="minorHAnsi"/>
          <w:color w:val="0070C0"/>
          <w:u w:val="single"/>
        </w:rPr>
        <w:t>Title of person/position</w:t>
      </w:r>
      <w:r w:rsidRPr="00AF0A96">
        <w:rPr>
          <w:rFonts w:cstheme="minorHAnsi"/>
        </w:rPr>
        <w:t>)</w:t>
      </w:r>
      <w:r w:rsidR="00264DFB">
        <w:rPr>
          <w:rFonts w:cstheme="minorHAnsi"/>
        </w:rPr>
        <w:t>.</w:t>
      </w:r>
    </w:p>
    <w:p w14:paraId="0C6FAF29" w14:textId="77777777" w:rsidR="002D2D32" w:rsidRPr="004C4B84"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4C4B84">
        <w:rPr>
          <w:rFonts w:cstheme="minorHAnsi"/>
        </w:rPr>
        <w:t>Payment will be made to the vendor when the contract has been met and verified and has met the SFA’s procedures for payment. (If prompt payment is made, discounts, etc. are accepted.)</w:t>
      </w:r>
    </w:p>
    <w:p w14:paraId="06850613" w14:textId="77777777"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Specifications will be updated as need.</w:t>
      </w:r>
    </w:p>
    <w:p w14:paraId="0CDEC79C" w14:textId="646FF321" w:rsidR="002D2D32" w:rsidRPr="004C4B84"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4C4B84">
        <w:rPr>
          <w:rFonts w:cstheme="minorHAnsi"/>
        </w:rPr>
        <w:t>If product is not as specified, the following procedure will take place:</w:t>
      </w:r>
      <w:r w:rsidR="00F37299">
        <w:rPr>
          <w:rFonts w:cstheme="minorHAnsi"/>
          <w:color w:val="0070C0"/>
          <w:u w:val="single"/>
        </w:rPr>
        <w:t xml:space="preserve"> The SFA should add</w:t>
      </w:r>
      <w:r w:rsidR="00F37299" w:rsidRPr="00505FCC">
        <w:rPr>
          <w:rFonts w:cstheme="minorHAnsi"/>
          <w:color w:val="0070C0"/>
          <w:u w:val="single"/>
        </w:rPr>
        <w:t xml:space="preserve"> </w:t>
      </w:r>
      <w:r w:rsidR="00F37299">
        <w:rPr>
          <w:rFonts w:cstheme="minorHAnsi"/>
          <w:color w:val="0070C0"/>
          <w:u w:val="single"/>
        </w:rPr>
        <w:t>items below. If no additional procedures are required, the SFA should delete this item.</w:t>
      </w:r>
      <w:r w:rsidRPr="004C4B84">
        <w:rPr>
          <w:rFonts w:cstheme="minorHAnsi"/>
        </w:rPr>
        <w:t xml:space="preserve"> </w:t>
      </w:r>
    </w:p>
    <w:p w14:paraId="62567FCE"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_____________________________________________________________</w:t>
      </w:r>
    </w:p>
    <w:p w14:paraId="2B71FD05"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_____________________________________________________________</w:t>
      </w:r>
    </w:p>
    <w:p w14:paraId="4F0473F8" w14:textId="77777777" w:rsidR="002D2D32"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_____________________________________________________________</w:t>
      </w:r>
    </w:p>
    <w:p w14:paraId="0A441837" w14:textId="34333176" w:rsidR="002D2D32" w:rsidRPr="00175E1F" w:rsidRDefault="002D2D32" w:rsidP="00AF0A96">
      <w:pPr>
        <w:pStyle w:val="ListParagraph"/>
        <w:numPr>
          <w:ilvl w:val="0"/>
          <w:numId w:val="28"/>
        </w:numPr>
        <w:jc w:val="both"/>
        <w:rPr>
          <w:rFonts w:cstheme="minorHAnsi"/>
        </w:rPr>
      </w:pPr>
      <w:r w:rsidRPr="00AF0A96">
        <w:rPr>
          <w:rFonts w:cstheme="minorHAnsi"/>
        </w:rPr>
        <w:t>Emergency or “Pressing Need” Purchases</w:t>
      </w:r>
    </w:p>
    <w:p w14:paraId="7161A136" w14:textId="53D951E8" w:rsidR="002D2D32"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 xml:space="preserve">If it is necessary to make a one-time emergency procurement to continue service or obtain goods, the purchase shall be made, and a log of all such purchases shall be maintained by the </w:t>
      </w:r>
      <w:r w:rsidRPr="00AF0A96">
        <w:rPr>
          <w:rFonts w:cstheme="minorHAnsi"/>
        </w:rPr>
        <w:t>(</w:t>
      </w:r>
      <w:r w:rsidR="00D629CE" w:rsidRPr="00AF0A96">
        <w:rPr>
          <w:rFonts w:cstheme="minorHAnsi"/>
        </w:rPr>
        <w:t>School Food Authority Official</w:t>
      </w:r>
      <w:r w:rsidRPr="00AF0A96">
        <w:rPr>
          <w:rFonts w:cstheme="minorHAnsi"/>
        </w:rPr>
        <w:t>)</w:t>
      </w:r>
      <w:r w:rsidR="00264DFB">
        <w:rPr>
          <w:rFonts w:cstheme="minorHAnsi"/>
        </w:rPr>
        <w:t>.</w:t>
      </w:r>
      <w:r w:rsidRPr="00175E1F">
        <w:rPr>
          <w:rFonts w:cstheme="minorHAnsi"/>
        </w:rPr>
        <w:t xml:space="preserve">  The following emergency procedures shall be followed.  All emergency procurements shall be approved by the </w:t>
      </w:r>
      <w:r w:rsidRPr="00AF0A96">
        <w:rPr>
          <w:rFonts w:cstheme="minorHAnsi"/>
        </w:rPr>
        <w:t>(</w:t>
      </w:r>
      <w:r w:rsidR="00795F7E" w:rsidRPr="00A13AA3">
        <w:rPr>
          <w:rFonts w:cstheme="minorHAnsi"/>
          <w:color w:val="0070C0"/>
          <w:u w:val="single"/>
        </w:rPr>
        <w:t>Title of person/position</w:t>
      </w:r>
      <w:r w:rsidRPr="00AF0A96">
        <w:rPr>
          <w:rFonts w:cstheme="minorHAnsi"/>
        </w:rPr>
        <w:t>)</w:t>
      </w:r>
      <w:r w:rsidRPr="00175E1F">
        <w:rPr>
          <w:rFonts w:cstheme="minorHAnsi"/>
        </w:rPr>
        <w:t>.  At a minimum, the following emergency procurement procedures shall be documented:</w:t>
      </w:r>
    </w:p>
    <w:p w14:paraId="4AA77AC4"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item name</w:t>
      </w:r>
    </w:p>
    <w:p w14:paraId="161D7C95"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dollar amount</w:t>
      </w:r>
    </w:p>
    <w:p w14:paraId="04412FA2"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vendor, and</w:t>
      </w:r>
    </w:p>
    <w:p w14:paraId="53CD029D"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reason for emergency</w:t>
      </w:r>
    </w:p>
    <w:p w14:paraId="0101E177" w14:textId="5328208D" w:rsidR="002D2D32" w:rsidRPr="00175E1F" w:rsidRDefault="002D2D32" w:rsidP="00AF0A96">
      <w:pPr>
        <w:pStyle w:val="ListParagraph"/>
        <w:numPr>
          <w:ilvl w:val="1"/>
          <w:numId w:val="28"/>
        </w:numPr>
        <w:tabs>
          <w:tab w:val="left" w:pos="360"/>
          <w:tab w:val="left" w:pos="720"/>
          <w:tab w:val="left" w:pos="2844"/>
        </w:tabs>
        <w:spacing w:after="0" w:line="240" w:lineRule="auto"/>
        <w:jc w:val="both"/>
        <w:rPr>
          <w:rFonts w:cstheme="minorHAnsi"/>
        </w:rPr>
      </w:pPr>
      <w:r w:rsidRPr="00175E1F">
        <w:rPr>
          <w:rFonts w:cstheme="minorHAnsi"/>
        </w:rPr>
        <w:t>If it is necessary, in the course of a pressing need, to make an emergency purchase by means of “piggybacking” on the bid of another district, the following conditions must exist and approved procedures must be followed and appropriately documented as follows:</w:t>
      </w:r>
    </w:p>
    <w:p w14:paraId="0BC66E41"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 xml:space="preserve">The SFA originating the competitive procurement must have a “piggyback provision” in the original solicitation;  </w:t>
      </w:r>
    </w:p>
    <w:p w14:paraId="56807B65"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Documentation of the emergency requiring the piggybacking must be maintained;</w:t>
      </w:r>
    </w:p>
    <w:p w14:paraId="1A0AABFC"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Approval from the purchasing SFA’s governing board will be obtained and documented;</w:t>
      </w:r>
    </w:p>
    <w:p w14:paraId="2674914E"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Approval from the SFA that originated the competitive procurement will be obtained and documented;</w:t>
      </w:r>
    </w:p>
    <w:p w14:paraId="60F71DFF"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lastRenderedPageBreak/>
        <w:t xml:space="preserve">Approval from the Vendor that was awarded the Contract (original solicitation) will be </w:t>
      </w:r>
      <w:r w:rsidRPr="00175E1F">
        <w:rPr>
          <w:rFonts w:cstheme="minorHAnsi"/>
        </w:rPr>
        <w:tab/>
        <w:t xml:space="preserve"> obtained and documented;</w:t>
      </w:r>
    </w:p>
    <w:p w14:paraId="0346B67A"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 xml:space="preserve">If required, a public notice of the district’s </w:t>
      </w:r>
      <w:r w:rsidRPr="00AF0A96">
        <w:rPr>
          <w:rFonts w:cstheme="minorHAnsi"/>
        </w:rPr>
        <w:t>“Intent to Waive Competitive Bidding”</w:t>
      </w:r>
      <w:r w:rsidRPr="00175E1F">
        <w:rPr>
          <w:rFonts w:cstheme="minorHAnsi"/>
        </w:rPr>
        <w:t xml:space="preserve"> will be issued at least 10 days prior to the regularly scheduled governing board meeting;</w:t>
      </w:r>
    </w:p>
    <w:p w14:paraId="4AD31CF1"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Approval to piggyback will be obtained and documented from the governing board during a regularly scheduled meeting following the public notice;</w:t>
      </w:r>
    </w:p>
    <w:p w14:paraId="200A335B" w14:textId="77777777"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Notification to the Vendor of final approval will be documented and issued;</w:t>
      </w:r>
    </w:p>
    <w:p w14:paraId="4260E075" w14:textId="457590F2" w:rsidR="002D2D32" w:rsidRPr="00175E1F" w:rsidRDefault="002D2D32" w:rsidP="00AF0A96">
      <w:pPr>
        <w:pStyle w:val="ListParagraph"/>
        <w:numPr>
          <w:ilvl w:val="2"/>
          <w:numId w:val="28"/>
        </w:numPr>
        <w:tabs>
          <w:tab w:val="left" w:pos="360"/>
          <w:tab w:val="left" w:pos="720"/>
          <w:tab w:val="left" w:pos="2844"/>
        </w:tabs>
        <w:spacing w:after="0" w:line="240" w:lineRule="auto"/>
        <w:jc w:val="both"/>
        <w:rPr>
          <w:rFonts w:cstheme="minorHAnsi"/>
        </w:rPr>
      </w:pPr>
      <w:r w:rsidRPr="00175E1F">
        <w:rPr>
          <w:rFonts w:cstheme="minorHAnsi"/>
        </w:rPr>
        <w:t>A contract with the Vendor will be developed including:</w:t>
      </w:r>
    </w:p>
    <w:p w14:paraId="198FBD66" w14:textId="77777777" w:rsidR="002D2D32" w:rsidRPr="00175E1F" w:rsidRDefault="002D2D32" w:rsidP="00AF0A96">
      <w:pPr>
        <w:pStyle w:val="ListParagraph"/>
        <w:numPr>
          <w:ilvl w:val="3"/>
          <w:numId w:val="28"/>
        </w:numPr>
        <w:tabs>
          <w:tab w:val="left" w:pos="360"/>
          <w:tab w:val="left" w:pos="720"/>
          <w:tab w:val="left" w:pos="2844"/>
        </w:tabs>
        <w:spacing w:after="0" w:line="240" w:lineRule="auto"/>
        <w:jc w:val="both"/>
        <w:rPr>
          <w:rFonts w:cstheme="minorHAnsi"/>
        </w:rPr>
      </w:pPr>
      <w:r w:rsidRPr="00175E1F">
        <w:rPr>
          <w:rFonts w:cstheme="minorHAnsi"/>
        </w:rPr>
        <w:t>The contractor shall agree to retain all books, records and other documents relative to the contract agreement for three (3) years after final payment, or until audited by SFA, whichever is sooner. The SFA, its authorized agents, and/or State and/or USDA auditors shall have full access to and the right to examine any of said materials during said period.</w:t>
      </w:r>
    </w:p>
    <w:p w14:paraId="1D172AF9" w14:textId="31A5E857" w:rsidR="00D34186" w:rsidRPr="00D34186" w:rsidRDefault="00D2692E" w:rsidP="00D34186">
      <w:pPr>
        <w:pStyle w:val="ListParagraph"/>
        <w:numPr>
          <w:ilvl w:val="0"/>
          <w:numId w:val="28"/>
        </w:numPr>
        <w:rPr>
          <w:rFonts w:cstheme="minorHAnsi"/>
          <w:b/>
        </w:rPr>
      </w:pPr>
      <w:r>
        <w:rPr>
          <w:rFonts w:cstheme="minorHAnsi"/>
          <w:color w:val="0070C0"/>
          <w:u w:val="single"/>
        </w:rPr>
        <w:t>A</w:t>
      </w:r>
      <w:r w:rsidR="00D34186" w:rsidRPr="00AF0A96">
        <w:rPr>
          <w:rFonts w:cstheme="minorHAnsi"/>
          <w:color w:val="0070C0"/>
          <w:u w:val="single"/>
        </w:rPr>
        <w:t>dditional procurement procedures</w:t>
      </w:r>
      <w:r>
        <w:rPr>
          <w:rFonts w:cstheme="minorHAnsi"/>
          <w:color w:val="0070C0"/>
          <w:u w:val="single"/>
        </w:rPr>
        <w:t xml:space="preserve"> required by the SFA should be added</w:t>
      </w:r>
      <w:r w:rsidR="00D34186" w:rsidRPr="00AF0A96">
        <w:rPr>
          <w:rFonts w:cstheme="minorHAnsi"/>
          <w:color w:val="0070C0"/>
          <w:u w:val="single"/>
        </w:rPr>
        <w:t xml:space="preserve"> her</w:t>
      </w:r>
      <w:r>
        <w:rPr>
          <w:rFonts w:cstheme="minorHAnsi"/>
          <w:color w:val="0070C0"/>
          <w:u w:val="single"/>
        </w:rPr>
        <w:t>e. If no additional procedures are required, the SFA should delete this item.</w:t>
      </w:r>
      <w:r w:rsidR="00D34186" w:rsidRPr="00D34186">
        <w:rPr>
          <w:rFonts w:cstheme="minorHAnsi"/>
          <w:b/>
        </w:rPr>
        <w:t xml:space="preserve"> </w:t>
      </w:r>
    </w:p>
    <w:p w14:paraId="5B5694BB" w14:textId="77777777" w:rsidR="00D34186" w:rsidRPr="00175E1F" w:rsidRDefault="00D34186" w:rsidP="00AF0A96">
      <w:pPr>
        <w:pStyle w:val="ListParagraph"/>
        <w:tabs>
          <w:tab w:val="left" w:pos="360"/>
          <w:tab w:val="left" w:pos="720"/>
          <w:tab w:val="left" w:pos="2844"/>
        </w:tabs>
        <w:spacing w:after="0" w:line="240" w:lineRule="auto"/>
        <w:jc w:val="both"/>
        <w:rPr>
          <w:rFonts w:cstheme="minorHAnsi"/>
        </w:rPr>
      </w:pPr>
    </w:p>
    <w:p w14:paraId="0BC0D4B9" w14:textId="517C2492" w:rsidR="00D34186" w:rsidRPr="00D34186" w:rsidRDefault="00D34186" w:rsidP="00A167F6">
      <w:pPr>
        <w:pStyle w:val="Heading2"/>
      </w:pPr>
      <w:r>
        <w:t>Codes of Conduct</w:t>
      </w:r>
    </w:p>
    <w:p w14:paraId="3369292A" w14:textId="17A2C271" w:rsidR="002D2D32" w:rsidRPr="00AF0A96" w:rsidRDefault="002D2D32" w:rsidP="00AF0A96">
      <w:pPr>
        <w:pStyle w:val="ListParagraph"/>
        <w:numPr>
          <w:ilvl w:val="0"/>
          <w:numId w:val="48"/>
        </w:numPr>
      </w:pPr>
      <w:r w:rsidRPr="00175E1F">
        <w:t>The following conduct will be expected of all persons who are engaged in the awarding and administration of contracts</w:t>
      </w:r>
      <w:r w:rsidR="00F37299">
        <w:t>.</w:t>
      </w:r>
      <w:r w:rsidRPr="00175E1F">
        <w:t xml:space="preserve"> These written standards of conduct include:  </w:t>
      </w:r>
    </w:p>
    <w:p w14:paraId="645D1269" w14:textId="5A0A230B" w:rsidR="002D2D32" w:rsidRPr="00175E1F" w:rsidRDefault="002D2D32" w:rsidP="00AF0A96">
      <w:pPr>
        <w:pStyle w:val="ListParagraph"/>
        <w:numPr>
          <w:ilvl w:val="1"/>
          <w:numId w:val="49"/>
        </w:numPr>
        <w:tabs>
          <w:tab w:val="left" w:pos="360"/>
          <w:tab w:val="left" w:pos="720"/>
          <w:tab w:val="left" w:pos="2844"/>
        </w:tabs>
        <w:spacing w:after="0" w:line="240" w:lineRule="auto"/>
        <w:jc w:val="both"/>
        <w:rPr>
          <w:rFonts w:cstheme="minorHAnsi"/>
        </w:rPr>
      </w:pPr>
      <w:r w:rsidRPr="00175E1F">
        <w:rPr>
          <w:rFonts w:cstheme="minorHAnsi"/>
        </w:rPr>
        <w:t xml:space="preserve">No employee, officer or agent of the </w:t>
      </w:r>
      <w:r w:rsidRPr="00AF0A96">
        <w:rPr>
          <w:rFonts w:cstheme="minorHAnsi"/>
        </w:rPr>
        <w:t>(</w:t>
      </w:r>
      <w:r w:rsidRPr="00F37299">
        <w:rPr>
          <w:rFonts w:cstheme="minorHAnsi"/>
          <w:color w:val="0070C0"/>
          <w:u w:val="single"/>
        </w:rPr>
        <w:t>School Food Authority</w:t>
      </w:r>
      <w:r w:rsidRPr="00AF0A96">
        <w:rPr>
          <w:rFonts w:cstheme="minorHAnsi"/>
        </w:rPr>
        <w:t>)</w:t>
      </w:r>
      <w:r w:rsidRPr="00175E1F">
        <w:rPr>
          <w:rFonts w:cstheme="minorHAnsi"/>
        </w:rPr>
        <w:t xml:space="preserve"> shall participate in the selection or in the award or administration of a contract supported by program funds if a conflict of interest, real or apparent, would </w:t>
      </w:r>
      <w:r w:rsidR="00795F7E">
        <w:rPr>
          <w:rFonts w:cstheme="minorHAnsi"/>
        </w:rPr>
        <w:t>exist</w:t>
      </w:r>
      <w:r w:rsidRPr="00175E1F">
        <w:rPr>
          <w:rFonts w:cstheme="minorHAnsi"/>
        </w:rPr>
        <w:t>.</w:t>
      </w:r>
    </w:p>
    <w:p w14:paraId="2984D95E" w14:textId="77777777" w:rsidR="002D2D32" w:rsidRPr="00175E1F" w:rsidRDefault="002D2D32" w:rsidP="00AF0A96">
      <w:pPr>
        <w:pStyle w:val="ListParagraph"/>
        <w:numPr>
          <w:ilvl w:val="2"/>
          <w:numId w:val="49"/>
        </w:numPr>
        <w:tabs>
          <w:tab w:val="left" w:pos="360"/>
          <w:tab w:val="left" w:pos="720"/>
          <w:tab w:val="left" w:pos="2844"/>
        </w:tabs>
        <w:spacing w:after="0" w:line="240" w:lineRule="auto"/>
        <w:jc w:val="both"/>
        <w:rPr>
          <w:rFonts w:cstheme="minorHAnsi"/>
        </w:rPr>
      </w:pPr>
      <w:r w:rsidRPr="00175E1F">
        <w:rPr>
          <w:rFonts w:cstheme="minorHAnsi"/>
        </w:rPr>
        <w:t>Conflicts of interest arise when one of the following has a financial or other interest in the firm selected for the award:</w:t>
      </w:r>
    </w:p>
    <w:p w14:paraId="6893BC98" w14:textId="77777777" w:rsidR="002D2D32" w:rsidRPr="00175E1F" w:rsidRDefault="002D2D32" w:rsidP="00AF0A96">
      <w:pPr>
        <w:pStyle w:val="ListParagraph"/>
        <w:numPr>
          <w:ilvl w:val="3"/>
          <w:numId w:val="49"/>
        </w:numPr>
        <w:tabs>
          <w:tab w:val="left" w:pos="360"/>
          <w:tab w:val="left" w:pos="720"/>
          <w:tab w:val="left" w:pos="2844"/>
        </w:tabs>
        <w:spacing w:after="0" w:line="240" w:lineRule="auto"/>
        <w:jc w:val="both"/>
        <w:rPr>
          <w:rFonts w:cstheme="minorHAnsi"/>
        </w:rPr>
      </w:pPr>
      <w:r w:rsidRPr="00175E1F">
        <w:rPr>
          <w:rFonts w:cstheme="minorHAnsi"/>
        </w:rPr>
        <w:t>The employee, officer or agent;</w:t>
      </w:r>
    </w:p>
    <w:p w14:paraId="06B6FE12" w14:textId="77777777" w:rsidR="002D2D32" w:rsidRPr="00175E1F" w:rsidRDefault="002D2D32" w:rsidP="00AF0A96">
      <w:pPr>
        <w:pStyle w:val="ListParagraph"/>
        <w:numPr>
          <w:ilvl w:val="3"/>
          <w:numId w:val="49"/>
        </w:numPr>
        <w:tabs>
          <w:tab w:val="left" w:pos="360"/>
          <w:tab w:val="left" w:pos="720"/>
          <w:tab w:val="left" w:pos="2844"/>
        </w:tabs>
        <w:spacing w:after="0" w:line="240" w:lineRule="auto"/>
        <w:jc w:val="both"/>
        <w:rPr>
          <w:rFonts w:cstheme="minorHAnsi"/>
        </w:rPr>
      </w:pPr>
      <w:r w:rsidRPr="00175E1F">
        <w:rPr>
          <w:rFonts w:cstheme="minorHAnsi"/>
        </w:rPr>
        <w:t>Any member of the immediate family;</w:t>
      </w:r>
    </w:p>
    <w:p w14:paraId="353DACC4" w14:textId="77777777" w:rsidR="002D2D32" w:rsidRPr="00175E1F" w:rsidRDefault="002D2D32" w:rsidP="00AF0A96">
      <w:pPr>
        <w:pStyle w:val="ListParagraph"/>
        <w:numPr>
          <w:ilvl w:val="3"/>
          <w:numId w:val="49"/>
        </w:numPr>
        <w:tabs>
          <w:tab w:val="left" w:pos="360"/>
          <w:tab w:val="left" w:pos="720"/>
          <w:tab w:val="left" w:pos="2844"/>
        </w:tabs>
        <w:spacing w:after="0" w:line="240" w:lineRule="auto"/>
        <w:jc w:val="both"/>
        <w:rPr>
          <w:rFonts w:cstheme="minorHAnsi"/>
        </w:rPr>
      </w:pPr>
      <w:r w:rsidRPr="00175E1F">
        <w:rPr>
          <w:rFonts w:cstheme="minorHAnsi"/>
        </w:rPr>
        <w:t>His or her partner;</w:t>
      </w:r>
    </w:p>
    <w:p w14:paraId="1A19A5D6" w14:textId="77777777" w:rsidR="002D2D32" w:rsidRPr="00175E1F" w:rsidRDefault="002D2D32" w:rsidP="00AF0A96">
      <w:pPr>
        <w:pStyle w:val="ListParagraph"/>
        <w:numPr>
          <w:ilvl w:val="3"/>
          <w:numId w:val="49"/>
        </w:numPr>
        <w:tabs>
          <w:tab w:val="left" w:pos="360"/>
          <w:tab w:val="left" w:pos="720"/>
          <w:tab w:val="left" w:pos="2844"/>
        </w:tabs>
        <w:spacing w:after="0" w:line="240" w:lineRule="auto"/>
        <w:jc w:val="both"/>
        <w:rPr>
          <w:rFonts w:cstheme="minorHAnsi"/>
        </w:rPr>
      </w:pPr>
      <w:r w:rsidRPr="00175E1F">
        <w:rPr>
          <w:rFonts w:cstheme="minorHAnsi"/>
        </w:rPr>
        <w:t>An organization which employs or is about to employ one of the above.</w:t>
      </w:r>
    </w:p>
    <w:p w14:paraId="64FBB2EB" w14:textId="2D04D05F" w:rsidR="002D2D32" w:rsidRPr="00AF0A96" w:rsidRDefault="002D2D32" w:rsidP="00AF0A96">
      <w:pPr>
        <w:pStyle w:val="ListParagraph"/>
        <w:numPr>
          <w:ilvl w:val="1"/>
          <w:numId w:val="49"/>
        </w:numPr>
        <w:tabs>
          <w:tab w:val="left" w:pos="360"/>
          <w:tab w:val="left" w:pos="720"/>
          <w:tab w:val="left" w:pos="2844"/>
        </w:tabs>
        <w:spacing w:after="0" w:line="240" w:lineRule="auto"/>
        <w:jc w:val="both"/>
        <w:rPr>
          <w:rFonts w:cstheme="minorHAnsi"/>
        </w:rPr>
      </w:pPr>
      <w:r w:rsidRPr="00175E1F">
        <w:rPr>
          <w:rFonts w:cstheme="minorHAnsi"/>
        </w:rPr>
        <w:t xml:space="preserve">The </w:t>
      </w:r>
      <w:r w:rsidRPr="00AF0A96">
        <w:rPr>
          <w:rFonts w:cstheme="minorHAnsi"/>
        </w:rPr>
        <w:t>(</w:t>
      </w:r>
      <w:r w:rsidR="008642A2" w:rsidRPr="00F37299">
        <w:rPr>
          <w:rFonts w:cstheme="minorHAnsi"/>
          <w:color w:val="0070C0"/>
          <w:u w:val="single"/>
        </w:rPr>
        <w:t xml:space="preserve">School </w:t>
      </w:r>
      <w:r w:rsidRPr="00F37299">
        <w:rPr>
          <w:rFonts w:cstheme="minorHAnsi"/>
          <w:color w:val="0070C0"/>
          <w:u w:val="single"/>
        </w:rPr>
        <w:t>Food Authority</w:t>
      </w:r>
      <w:r w:rsidRPr="00AF0A96">
        <w:rPr>
          <w:rFonts w:cstheme="minorHAnsi"/>
        </w:rPr>
        <w:t>)</w:t>
      </w:r>
      <w:r w:rsidR="00CD00E2">
        <w:rPr>
          <w:rFonts w:cstheme="minorHAnsi"/>
        </w:rPr>
        <w:t xml:space="preserve"> </w:t>
      </w:r>
      <w:r w:rsidRPr="00175E1F">
        <w:rPr>
          <w:rFonts w:cstheme="minorHAnsi"/>
        </w:rPr>
        <w:t>employees, officers or</w:t>
      </w:r>
      <w:r w:rsidRPr="00AF0A96">
        <w:rPr>
          <w:rFonts w:cstheme="minorHAnsi"/>
        </w:rPr>
        <w:t xml:space="preserve"> </w:t>
      </w:r>
      <w:r w:rsidRPr="00175E1F">
        <w:rPr>
          <w:rFonts w:cstheme="minorHAnsi"/>
        </w:rPr>
        <w:t xml:space="preserve">agents shall neither solicit nor accept gratuities, favors, or anything of monetary value from contractors, potential contractors, or parties to sub-agreements.                      </w:t>
      </w:r>
    </w:p>
    <w:p w14:paraId="0CABC3A8" w14:textId="51EF4D76" w:rsidR="002D2D32" w:rsidRPr="00175E1F" w:rsidRDefault="002D2D32" w:rsidP="00AF0A96">
      <w:pPr>
        <w:pStyle w:val="ListParagraph"/>
        <w:numPr>
          <w:ilvl w:val="1"/>
          <w:numId w:val="49"/>
        </w:numPr>
        <w:tabs>
          <w:tab w:val="left" w:pos="360"/>
          <w:tab w:val="left" w:pos="720"/>
          <w:tab w:val="left" w:pos="2844"/>
        </w:tabs>
        <w:spacing w:after="0" w:line="240" w:lineRule="auto"/>
        <w:jc w:val="both"/>
        <w:rPr>
          <w:rFonts w:cstheme="minorHAnsi"/>
        </w:rPr>
      </w:pPr>
      <w:r w:rsidRPr="00175E1F">
        <w:rPr>
          <w:rFonts w:cstheme="minorHAnsi"/>
        </w:rPr>
        <w:t xml:space="preserve">Penalties for violation of the standards of code of conduct of the </w:t>
      </w:r>
      <w:r w:rsidRPr="00AF0A96">
        <w:rPr>
          <w:rFonts w:cstheme="minorHAnsi"/>
        </w:rPr>
        <w:t>(</w:t>
      </w:r>
      <w:r w:rsidR="008642A2" w:rsidRPr="00F37299">
        <w:rPr>
          <w:rFonts w:cstheme="minorHAnsi"/>
          <w:color w:val="0070C0"/>
          <w:u w:val="single"/>
        </w:rPr>
        <w:t>School Food Authority</w:t>
      </w:r>
      <w:r w:rsidR="008642A2" w:rsidRPr="00AF0A96" w:rsidDel="008642A2">
        <w:rPr>
          <w:rFonts w:cstheme="minorHAnsi"/>
        </w:rPr>
        <w:t xml:space="preserve"> </w:t>
      </w:r>
      <w:r w:rsidRPr="00AF0A96">
        <w:rPr>
          <w:rFonts w:cstheme="minorHAnsi"/>
        </w:rPr>
        <w:t>)</w:t>
      </w:r>
      <w:r w:rsidRPr="00175E1F">
        <w:rPr>
          <w:rFonts w:cstheme="minorHAnsi"/>
        </w:rPr>
        <w:t xml:space="preserve"> should be:</w:t>
      </w:r>
    </w:p>
    <w:p w14:paraId="577F962E" w14:textId="7C375F48" w:rsidR="002D2D32" w:rsidRPr="00175E1F" w:rsidRDefault="002D2D32" w:rsidP="00AF0A96">
      <w:pPr>
        <w:pStyle w:val="ListParagraph"/>
        <w:numPr>
          <w:ilvl w:val="2"/>
          <w:numId w:val="49"/>
        </w:numPr>
        <w:tabs>
          <w:tab w:val="left" w:pos="360"/>
          <w:tab w:val="left" w:pos="720"/>
          <w:tab w:val="left" w:pos="2844"/>
        </w:tabs>
        <w:spacing w:after="0" w:line="240" w:lineRule="auto"/>
        <w:jc w:val="both"/>
        <w:rPr>
          <w:rFonts w:cstheme="minorHAnsi"/>
        </w:rPr>
      </w:pPr>
      <w:r w:rsidRPr="00175E1F">
        <w:rPr>
          <w:rFonts w:cstheme="minorHAnsi"/>
        </w:rPr>
        <w:t>Reprimand by Board of Education;</w:t>
      </w:r>
    </w:p>
    <w:p w14:paraId="54B146F7" w14:textId="77777777" w:rsidR="002D2D32" w:rsidRPr="00175E1F" w:rsidRDefault="002D2D32" w:rsidP="00AF0A96">
      <w:pPr>
        <w:pStyle w:val="ListParagraph"/>
        <w:numPr>
          <w:ilvl w:val="2"/>
          <w:numId w:val="49"/>
        </w:numPr>
        <w:tabs>
          <w:tab w:val="left" w:pos="360"/>
          <w:tab w:val="left" w:pos="720"/>
          <w:tab w:val="left" w:pos="2844"/>
        </w:tabs>
        <w:spacing w:after="0" w:line="240" w:lineRule="auto"/>
        <w:jc w:val="both"/>
        <w:rPr>
          <w:rFonts w:cstheme="minorHAnsi"/>
        </w:rPr>
      </w:pPr>
      <w:r w:rsidRPr="00175E1F">
        <w:rPr>
          <w:rFonts w:cstheme="minorHAnsi"/>
        </w:rPr>
        <w:t>Dismissal by Board of Education;</w:t>
      </w:r>
    </w:p>
    <w:p w14:paraId="2FFC4CEB" w14:textId="77777777" w:rsidR="002D2D32" w:rsidRPr="00175E1F" w:rsidRDefault="002D2D32" w:rsidP="00AF0A96">
      <w:pPr>
        <w:pStyle w:val="ListParagraph"/>
        <w:numPr>
          <w:ilvl w:val="2"/>
          <w:numId w:val="49"/>
        </w:numPr>
        <w:tabs>
          <w:tab w:val="left" w:pos="360"/>
          <w:tab w:val="left" w:pos="720"/>
          <w:tab w:val="left" w:pos="2844"/>
        </w:tabs>
        <w:spacing w:after="0" w:line="240" w:lineRule="auto"/>
        <w:jc w:val="both"/>
        <w:rPr>
          <w:rFonts w:cstheme="minorHAnsi"/>
        </w:rPr>
      </w:pPr>
      <w:r w:rsidRPr="00175E1F">
        <w:rPr>
          <w:rFonts w:cstheme="minorHAnsi"/>
        </w:rPr>
        <w:t>Any legal action necessary.</w:t>
      </w:r>
    </w:p>
    <w:p w14:paraId="43981E8A" w14:textId="68338EAE" w:rsidR="00175E1F" w:rsidRPr="00AF0A96" w:rsidRDefault="008737B2" w:rsidP="00AF0A96">
      <w:pPr>
        <w:pStyle w:val="ListParagraph"/>
        <w:numPr>
          <w:ilvl w:val="0"/>
          <w:numId w:val="48"/>
        </w:numPr>
      </w:pPr>
      <w:r w:rsidRPr="00AF0A96">
        <w:t>Employees</w:t>
      </w:r>
      <w:r w:rsidR="00175E1F" w:rsidRPr="00AF0A96">
        <w:t xml:space="preserve"> Engaged in Award and Administration of </w:t>
      </w:r>
      <w:r w:rsidR="00696065" w:rsidRPr="00AF0A96">
        <w:t>Contract</w:t>
      </w:r>
      <w:r w:rsidR="00CB1EA3" w:rsidRPr="00AF0A96">
        <w:t>(</w:t>
      </w:r>
      <w:r w:rsidR="00696065" w:rsidRPr="00AF0A96">
        <w:t>s</w:t>
      </w:r>
      <w:r w:rsidR="00CB1EA3" w:rsidRPr="00AF0A96">
        <w:t>):</w:t>
      </w:r>
    </w:p>
    <w:p w14:paraId="06204161" w14:textId="77777777" w:rsidR="005251A6" w:rsidRPr="00D34186" w:rsidRDefault="005251A6" w:rsidP="00AF0A96">
      <w:pPr>
        <w:pStyle w:val="ListParagraph"/>
        <w:numPr>
          <w:ilvl w:val="1"/>
          <w:numId w:val="48"/>
        </w:numPr>
      </w:pPr>
      <w:r w:rsidRPr="00D34186">
        <w:t>Prohibits employees from soliciting or securing, or offering to solicit or secure, a contract for which the employee is paid or is to be paid any fee or other consideration contingent on the making of the contract between the employee and any other person;</w:t>
      </w:r>
    </w:p>
    <w:p w14:paraId="1E78DC7D" w14:textId="77777777" w:rsidR="00696065" w:rsidRPr="00D34186" w:rsidRDefault="00696065" w:rsidP="00AF0A96">
      <w:pPr>
        <w:pStyle w:val="ListParagraph"/>
        <w:numPr>
          <w:ilvl w:val="1"/>
          <w:numId w:val="48"/>
        </w:numPr>
      </w:pPr>
      <w:r w:rsidRPr="00D34186">
        <w:t>Prohibit employees from participating in the selection, award, and administration of any contract to which an entity or certain persons connected to them, have financial interest;</w:t>
      </w:r>
    </w:p>
    <w:p w14:paraId="1DAF6E5F" w14:textId="77777777" w:rsidR="00696065" w:rsidRPr="00D34186" w:rsidRDefault="005251A6" w:rsidP="00AF0A96">
      <w:pPr>
        <w:pStyle w:val="ListParagraph"/>
        <w:numPr>
          <w:ilvl w:val="1"/>
          <w:numId w:val="48"/>
        </w:numPr>
      </w:pPr>
      <w:r w:rsidRPr="00D34186">
        <w:t xml:space="preserve">Prohibits a technical advisory group, a school employee or official from attempting to influence a procurement professional with respect to source selection; provided, than an employee or </w:t>
      </w:r>
      <w:r w:rsidRPr="00D34186">
        <w:lastRenderedPageBreak/>
        <w:t>official may attempt to prevent a procurement professional from violating Federal and Local laws or rules;</w:t>
      </w:r>
    </w:p>
    <w:p w14:paraId="6E29E682" w14:textId="77777777" w:rsidR="005251A6" w:rsidRPr="00D34186" w:rsidRDefault="005251A6" w:rsidP="00AF0A96">
      <w:pPr>
        <w:pStyle w:val="ListParagraph"/>
        <w:numPr>
          <w:ilvl w:val="1"/>
          <w:numId w:val="48"/>
        </w:numPr>
      </w:pPr>
      <w:r w:rsidRPr="00D34186">
        <w:t xml:space="preserve">Any employee or official who violates these rules shall be subject to suspension, dismissal, or other disciplinary action; </w:t>
      </w:r>
    </w:p>
    <w:p w14:paraId="1F779005" w14:textId="77777777" w:rsidR="00D34186" w:rsidRDefault="008E1A2A" w:rsidP="00AF0A96">
      <w:pPr>
        <w:pStyle w:val="ListParagraph"/>
        <w:numPr>
          <w:ilvl w:val="1"/>
          <w:numId w:val="48"/>
        </w:numPr>
      </w:pPr>
      <w:r w:rsidRPr="00D34186">
        <w:t>Employees, officer, or agent can accept a gift value less than or equal to (</w:t>
      </w:r>
      <w:r w:rsidR="001A3F29" w:rsidRPr="00AF0A96">
        <w:t>i</w:t>
      </w:r>
      <w:r w:rsidRPr="00AF0A96">
        <w:t>nsert dollar value</w:t>
      </w:r>
      <w:r w:rsidRPr="00D34186">
        <w:t>) when financial interest is not substantial or the gift is an unsolicited item of nominal value.</w:t>
      </w:r>
    </w:p>
    <w:p w14:paraId="18323516" w14:textId="7E25A3D6" w:rsidR="00004D5C" w:rsidRDefault="00D34186" w:rsidP="00A167F6">
      <w:pPr>
        <w:pStyle w:val="ListParagraph"/>
        <w:numPr>
          <w:ilvl w:val="1"/>
          <w:numId w:val="48"/>
        </w:numPr>
      </w:pPr>
      <w:r w:rsidRPr="00D34186">
        <w:t xml:space="preserve">The developer of written specifications or descriptions for procurements will be </w:t>
      </w:r>
      <w:r w:rsidRPr="00AF0A96">
        <w:t>prohibited</w:t>
      </w:r>
      <w:r w:rsidRPr="00D34186">
        <w:t xml:space="preserve"> from submitting bids or proposals for such products or services.</w:t>
      </w:r>
    </w:p>
    <w:p w14:paraId="64AA8E65" w14:textId="5ACE3672" w:rsidR="00D34186" w:rsidRPr="00D34186" w:rsidRDefault="00004D5C" w:rsidP="00004D5C">
      <w:r>
        <w:br w:type="page"/>
      </w:r>
      <w:bookmarkStart w:id="0" w:name="_GoBack"/>
      <w:bookmarkEnd w:id="0"/>
    </w:p>
    <w:p w14:paraId="56BAC6CB" w14:textId="238F71E0" w:rsidR="008845A0" w:rsidRPr="000446DF" w:rsidRDefault="00004D5C" w:rsidP="00D34186">
      <w:pPr>
        <w:ind w:left="720" w:hanging="720"/>
        <w:rPr>
          <w:rFonts w:cstheme="minorHAnsi"/>
          <w:b/>
          <w:color w:val="FF0000"/>
        </w:rPr>
      </w:pPr>
      <w:r>
        <w:rPr>
          <w:rFonts w:ascii="Arial" w:hAnsi="Arial" w:cs="Arial"/>
          <w:noProof/>
          <w:sz w:val="20"/>
          <w:szCs w:val="20"/>
        </w:rPr>
        <w:lastRenderedPageBreak/>
        <mc:AlternateContent>
          <mc:Choice Requires="wps">
            <w:drawing>
              <wp:inline distT="0" distB="0" distL="0" distR="0" wp14:anchorId="6855DD6E" wp14:editId="1D2AA025">
                <wp:extent cx="6400800" cy="4840654"/>
                <wp:effectExtent l="0" t="0" r="1905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40654"/>
                        </a:xfrm>
                        <a:prstGeom prst="rect">
                          <a:avLst/>
                        </a:prstGeom>
                        <a:solidFill>
                          <a:srgbClr val="FFFFFF"/>
                        </a:solidFill>
                        <a:ln w="9525">
                          <a:solidFill>
                            <a:srgbClr val="000000"/>
                          </a:solidFill>
                          <a:miter lim="800000"/>
                          <a:headEnd/>
                          <a:tailEnd/>
                        </a:ln>
                      </wps:spPr>
                      <wps:txbx>
                        <w:txbxContent>
                          <w:p w14:paraId="07A50F5B" w14:textId="77777777" w:rsidR="00004D5C" w:rsidRPr="00A8590B" w:rsidRDefault="00004D5C" w:rsidP="00004D5C">
                            <w:pPr>
                              <w:spacing w:before="100" w:beforeAutospacing="1" w:after="100" w:afterAutospacing="1"/>
                            </w:pPr>
                            <w:r w:rsidRPr="00A8590B">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24AD00D" w14:textId="77777777" w:rsidR="00004D5C" w:rsidRPr="00A8590B" w:rsidRDefault="00004D5C" w:rsidP="00004D5C">
                            <w:pPr>
                              <w:spacing w:before="100" w:beforeAutospacing="1" w:after="100" w:afterAutospacing="1"/>
                            </w:pPr>
                            <w:r w:rsidRPr="00A8590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1C7330" w14:textId="77777777" w:rsidR="00004D5C" w:rsidRPr="00A8590B" w:rsidRDefault="00004D5C" w:rsidP="00004D5C">
                            <w:pPr>
                              <w:spacing w:before="100" w:beforeAutospacing="1" w:after="100" w:afterAutospacing="1"/>
                            </w:pPr>
                            <w:r w:rsidRPr="00A8590B">
                              <w:t xml:space="preserve">To file a program complaint of discrimination, complete the </w:t>
                            </w:r>
                            <w:hyperlink r:id="rId10" w:tgtFrame="_blank" w:tooltip="Opens in new window." w:history="1">
                              <w:r w:rsidRPr="00A8590B">
                                <w:rPr>
                                  <w:color w:val="0000FF"/>
                                  <w:u w:val="single"/>
                                </w:rPr>
                                <w:t>USDA Program Discrimination Complaint Form</w:t>
                              </w:r>
                            </w:hyperlink>
                            <w:r w:rsidRPr="00A8590B">
                              <w:t xml:space="preserve">, (AD-3027) found online at: </w:t>
                            </w:r>
                            <w:hyperlink r:id="rId11" w:tgtFrame="_blank" w:history="1">
                              <w:r w:rsidRPr="00A8590B">
                                <w:rPr>
                                  <w:color w:val="0000FF"/>
                                  <w:u w:val="single"/>
                                </w:rPr>
                                <w:t>How to File a Complaint</w:t>
                              </w:r>
                            </w:hyperlink>
                            <w:r w:rsidRPr="00A8590B">
                              <w:t>, and at any USDA office, or write a letter addressed to USDA and provide in the letter all of the information requested in the form. To request a copy of the complaint form, call (866) 632-9992. Submit your completed form or letter to USDA by:</w:t>
                            </w:r>
                          </w:p>
                          <w:p w14:paraId="3D7BEAEE" w14:textId="77777777" w:rsidR="00004D5C" w:rsidRPr="00A8590B" w:rsidRDefault="00004D5C" w:rsidP="00004D5C">
                            <w:pPr>
                              <w:spacing w:before="100" w:beforeAutospacing="1" w:after="100" w:afterAutospacing="1"/>
                            </w:pPr>
                            <w:r w:rsidRPr="00A8590B">
                              <w:t>(1)       mail: U.S. Department of Agriculture</w:t>
                            </w:r>
                            <w:r w:rsidRPr="00A8590B">
                              <w:br/>
                              <w:t>           Office of the Assistant Secretary for Civil Rights</w:t>
                            </w:r>
                            <w:r w:rsidRPr="00A8590B">
                              <w:br/>
                              <w:t>           1400 Independence Avenue, SW</w:t>
                            </w:r>
                            <w:r w:rsidRPr="00A8590B">
                              <w:br/>
                              <w:t>           Washington, D.C. 20250-9410;</w:t>
                            </w:r>
                          </w:p>
                          <w:p w14:paraId="55F074EA" w14:textId="77777777" w:rsidR="00004D5C" w:rsidRPr="00A8590B" w:rsidRDefault="00004D5C" w:rsidP="00004D5C">
                            <w:pPr>
                              <w:spacing w:before="100" w:beforeAutospacing="1" w:after="100" w:afterAutospacing="1"/>
                            </w:pPr>
                            <w:r w:rsidRPr="00A8590B">
                              <w:t>(2)       fax: (202) 690-7442; or</w:t>
                            </w:r>
                          </w:p>
                          <w:p w14:paraId="04C227A7" w14:textId="77777777" w:rsidR="00004D5C" w:rsidRPr="00A8590B" w:rsidRDefault="00004D5C" w:rsidP="00004D5C">
                            <w:pPr>
                              <w:spacing w:before="100" w:beforeAutospacing="1" w:after="100" w:afterAutospacing="1"/>
                            </w:pPr>
                            <w:r w:rsidRPr="00A8590B">
                              <w:t>(3)       email: program.intake@usda.gov.</w:t>
                            </w:r>
                          </w:p>
                          <w:p w14:paraId="2777E1B3" w14:textId="77777777" w:rsidR="00004D5C" w:rsidRPr="00A8590B" w:rsidRDefault="00004D5C" w:rsidP="00004D5C">
                            <w:pPr>
                              <w:spacing w:before="100" w:beforeAutospacing="1" w:after="100" w:afterAutospacing="1"/>
                            </w:pPr>
                            <w:r w:rsidRPr="00A8590B">
                              <w:t>This institution is an equal opportunity provider.</w:t>
                            </w:r>
                          </w:p>
                          <w:p w14:paraId="3D1A5410" w14:textId="77777777" w:rsidR="00004D5C" w:rsidRDefault="00004D5C" w:rsidP="00004D5C"/>
                        </w:txbxContent>
                      </wps:txbx>
                      <wps:bodyPr rot="0" vert="horz" wrap="square" lIns="91440" tIns="45720" rIns="91440" bIns="45720" anchor="t" anchorCtr="0" upright="1">
                        <a:noAutofit/>
                      </wps:bodyPr>
                    </wps:wsp>
                  </a:graphicData>
                </a:graphic>
              </wp:inline>
            </w:drawing>
          </mc:Choice>
          <mc:Fallback>
            <w:pict>
              <v:shapetype w14:anchorId="6855DD6E" id="_x0000_t202" coordsize="21600,21600" o:spt="202" path="m,l,21600r21600,l21600,xe">
                <v:stroke joinstyle="miter"/>
                <v:path gradientshapeok="t" o:connecttype="rect"/>
              </v:shapetype>
              <v:shape id="Text Box 1" o:spid="_x0000_s1026" type="#_x0000_t202" style="width:7in;height:3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">
                <v:textbox>
                  <w:txbxContent>
                    <w:p w14:paraId="07A50F5B" w14:textId="77777777" w:rsidR="00004D5C" w:rsidRPr="00A8590B" w:rsidRDefault="00004D5C" w:rsidP="00004D5C">
                      <w:pPr>
                        <w:spacing w:before="100" w:beforeAutospacing="1" w:after="100" w:afterAutospacing="1"/>
                      </w:pPr>
                      <w:r w:rsidRPr="00A8590B">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24AD00D" w14:textId="77777777" w:rsidR="00004D5C" w:rsidRPr="00A8590B" w:rsidRDefault="00004D5C" w:rsidP="00004D5C">
                      <w:pPr>
                        <w:spacing w:before="100" w:beforeAutospacing="1" w:after="100" w:afterAutospacing="1"/>
                      </w:pPr>
                      <w:r w:rsidRPr="00A8590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1C7330" w14:textId="77777777" w:rsidR="00004D5C" w:rsidRPr="00A8590B" w:rsidRDefault="00004D5C" w:rsidP="00004D5C">
                      <w:pPr>
                        <w:spacing w:before="100" w:beforeAutospacing="1" w:after="100" w:afterAutospacing="1"/>
                      </w:pPr>
                      <w:r w:rsidRPr="00A8590B">
                        <w:t xml:space="preserve">To file a program complaint of discrimination, complete the </w:t>
                      </w:r>
                      <w:hyperlink r:id="rId12" w:tgtFrame="_blank" w:tooltip="Opens in new window." w:history="1">
                        <w:r w:rsidRPr="00A8590B">
                          <w:rPr>
                            <w:color w:val="0000FF"/>
                            <w:u w:val="single"/>
                          </w:rPr>
                          <w:t>USDA Program Discrimination Complaint Form</w:t>
                        </w:r>
                      </w:hyperlink>
                      <w:r w:rsidRPr="00A8590B">
                        <w:t xml:space="preserve">, (AD-3027) found online at: </w:t>
                      </w:r>
                      <w:hyperlink r:id="rId13" w:tgtFrame="_blank" w:history="1">
                        <w:r w:rsidRPr="00A8590B">
                          <w:rPr>
                            <w:color w:val="0000FF"/>
                            <w:u w:val="single"/>
                          </w:rPr>
                          <w:t>How to File a Complaint</w:t>
                        </w:r>
                      </w:hyperlink>
                      <w:r w:rsidRPr="00A8590B">
                        <w:t>, and at any USDA office, or write a letter addressed to USDA and provide in the letter all of the information requested in the form. To request a copy of the complaint form, call (866) 632-9992. Submit your completed form or letter to USDA by:</w:t>
                      </w:r>
                    </w:p>
                    <w:p w14:paraId="3D7BEAEE" w14:textId="77777777" w:rsidR="00004D5C" w:rsidRPr="00A8590B" w:rsidRDefault="00004D5C" w:rsidP="00004D5C">
                      <w:pPr>
                        <w:spacing w:before="100" w:beforeAutospacing="1" w:after="100" w:afterAutospacing="1"/>
                      </w:pPr>
                      <w:r w:rsidRPr="00A8590B">
                        <w:t>(1)       mail: U.S. Department of Agriculture</w:t>
                      </w:r>
                      <w:r w:rsidRPr="00A8590B">
                        <w:br/>
                        <w:t>           Office of the Assistant Secretary for Civil Rights</w:t>
                      </w:r>
                      <w:r w:rsidRPr="00A8590B">
                        <w:br/>
                        <w:t>           1400 Independence Avenue, SW</w:t>
                      </w:r>
                      <w:r w:rsidRPr="00A8590B">
                        <w:br/>
                        <w:t>           Washington, D.C. 20250-9410;</w:t>
                      </w:r>
                    </w:p>
                    <w:p w14:paraId="55F074EA" w14:textId="77777777" w:rsidR="00004D5C" w:rsidRPr="00A8590B" w:rsidRDefault="00004D5C" w:rsidP="00004D5C">
                      <w:pPr>
                        <w:spacing w:before="100" w:beforeAutospacing="1" w:after="100" w:afterAutospacing="1"/>
                      </w:pPr>
                      <w:r w:rsidRPr="00A8590B">
                        <w:t>(2)       fax: (202) 690-7442; or</w:t>
                      </w:r>
                    </w:p>
                    <w:p w14:paraId="04C227A7" w14:textId="77777777" w:rsidR="00004D5C" w:rsidRPr="00A8590B" w:rsidRDefault="00004D5C" w:rsidP="00004D5C">
                      <w:pPr>
                        <w:spacing w:before="100" w:beforeAutospacing="1" w:after="100" w:afterAutospacing="1"/>
                      </w:pPr>
                      <w:r w:rsidRPr="00A8590B">
                        <w:t>(3)       email: program.intake@usda.gov.</w:t>
                      </w:r>
                    </w:p>
                    <w:p w14:paraId="2777E1B3" w14:textId="77777777" w:rsidR="00004D5C" w:rsidRPr="00A8590B" w:rsidRDefault="00004D5C" w:rsidP="00004D5C">
                      <w:pPr>
                        <w:spacing w:before="100" w:beforeAutospacing="1" w:after="100" w:afterAutospacing="1"/>
                      </w:pPr>
                      <w:r w:rsidRPr="00A8590B">
                        <w:t>This institution is an equal opportunity provider.</w:t>
                      </w:r>
                    </w:p>
                    <w:p w14:paraId="3D1A5410" w14:textId="77777777" w:rsidR="00004D5C" w:rsidRDefault="00004D5C" w:rsidP="00004D5C"/>
                  </w:txbxContent>
                </v:textbox>
                <w10:anchorlock/>
              </v:shape>
            </w:pict>
          </mc:Fallback>
        </mc:AlternateContent>
      </w:r>
    </w:p>
    <w:sectPr w:rsidR="008845A0" w:rsidRPr="000446DF" w:rsidSect="005F777E">
      <w:footerReference w:type="defaul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25A8" w14:textId="77777777" w:rsidR="0042595C" w:rsidRDefault="0042595C" w:rsidP="00203337">
      <w:pPr>
        <w:spacing w:after="0" w:line="240" w:lineRule="auto"/>
      </w:pPr>
      <w:r>
        <w:separator/>
      </w:r>
    </w:p>
  </w:endnote>
  <w:endnote w:type="continuationSeparator" w:id="0">
    <w:p w14:paraId="2D7A882F" w14:textId="77777777" w:rsidR="0042595C" w:rsidRDefault="0042595C" w:rsidP="0020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08795"/>
      <w:docPartObj>
        <w:docPartGallery w:val="Page Numbers (Bottom of Page)"/>
        <w:docPartUnique/>
      </w:docPartObj>
    </w:sdtPr>
    <w:sdtEndPr>
      <w:rPr>
        <w:noProof/>
      </w:rPr>
    </w:sdtEndPr>
    <w:sdtContent>
      <w:p w14:paraId="6837AB51" w14:textId="30924A7B" w:rsidR="00004D5C" w:rsidRDefault="00004D5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B848FD4" w14:textId="10E97B9B" w:rsidR="0042595C" w:rsidRPr="000446DF" w:rsidRDefault="0042595C" w:rsidP="00AF0A96">
    <w:pPr>
      <w:rPr>
        <w:rFonts w:eastAsia="Times"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3EDA" w14:textId="5D02D8BB" w:rsidR="000446DF" w:rsidRDefault="000446DF" w:rsidP="000446DF">
    <w:pPr>
      <w:pStyle w:val="Footer"/>
      <w:jc w:val="right"/>
    </w:pPr>
    <w:r>
      <w:t xml:space="preserve">Last Updated: </w:t>
    </w:r>
    <w:r>
      <w:fldChar w:fldCharType="begin"/>
    </w:r>
    <w:r>
      <w:instrText xml:space="preserve"> DATE \@ "MMMM d, yyyy" </w:instrText>
    </w:r>
    <w:r>
      <w:fldChar w:fldCharType="separate"/>
    </w:r>
    <w:r w:rsidR="00004D5C">
      <w:rPr>
        <w:noProof/>
      </w:rPr>
      <w:t>December 31, 2019</w:t>
    </w:r>
    <w:r>
      <w:fldChar w:fldCharType="end"/>
    </w:r>
  </w:p>
  <w:p w14:paraId="37881BCD" w14:textId="77777777" w:rsidR="000446DF" w:rsidRDefault="0004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8CE5" w14:textId="77777777" w:rsidR="0042595C" w:rsidRDefault="0042595C" w:rsidP="00203337">
      <w:pPr>
        <w:spacing w:after="0" w:line="240" w:lineRule="auto"/>
      </w:pPr>
      <w:r>
        <w:separator/>
      </w:r>
    </w:p>
  </w:footnote>
  <w:footnote w:type="continuationSeparator" w:id="0">
    <w:p w14:paraId="169604ED" w14:textId="77777777" w:rsidR="0042595C" w:rsidRDefault="0042595C" w:rsidP="00203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531"/>
    <w:multiLevelType w:val="multilevel"/>
    <w:tmpl w:val="239206B2"/>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2347A2"/>
    <w:multiLevelType w:val="hybridMultilevel"/>
    <w:tmpl w:val="8BB40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1984"/>
    <w:multiLevelType w:val="hybridMultilevel"/>
    <w:tmpl w:val="C4B252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940CD"/>
    <w:multiLevelType w:val="multilevel"/>
    <w:tmpl w:val="7608A4F6"/>
    <w:lvl w:ilvl="0">
      <w:numFmt w:val="bullet"/>
      <w:lvlText w:val="-"/>
      <w:lvlJc w:val="left"/>
      <w:pPr>
        <w:tabs>
          <w:tab w:val="num" w:pos="1080"/>
        </w:tabs>
        <w:ind w:left="1080" w:hanging="360"/>
      </w:pPr>
      <w:rPr>
        <w:rFonts w:ascii="Arial" w:eastAsia="Times New Roman" w:hAnsi="Arial" w:cs="Arial" w:hint="default"/>
        <w:b w:val="0"/>
        <w:sz w:val="24"/>
        <w:szCs w:val="24"/>
      </w:rPr>
    </w:lvl>
    <w:lvl w:ilvl="1">
      <w:start w:val="6"/>
      <w:numFmt w:val="upperLetter"/>
      <w:lvlText w:val="%2."/>
      <w:lvlJc w:val="left"/>
      <w:pPr>
        <w:tabs>
          <w:tab w:val="num" w:pos="1080"/>
        </w:tabs>
        <w:ind w:left="108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C2D47CA"/>
    <w:multiLevelType w:val="hybridMultilevel"/>
    <w:tmpl w:val="DFC8A2C2"/>
    <w:lvl w:ilvl="0" w:tplc="454CF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0FE0"/>
    <w:multiLevelType w:val="hybridMultilevel"/>
    <w:tmpl w:val="6E38B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6EB5EEF"/>
    <w:multiLevelType w:val="multilevel"/>
    <w:tmpl w:val="8F32E38A"/>
    <w:lvl w:ilvl="0">
      <w:start w:val="1"/>
      <w:numFmt w:val="bullet"/>
      <w:lvlText w:val=""/>
      <w:lvlJc w:val="left"/>
      <w:pPr>
        <w:tabs>
          <w:tab w:val="num" w:pos="1440"/>
        </w:tabs>
        <w:ind w:left="144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AAF6AFC"/>
    <w:multiLevelType w:val="multilevel"/>
    <w:tmpl w:val="E2D4800E"/>
    <w:lvl w:ilvl="0">
      <w:start w:val="2"/>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CF22DB"/>
    <w:multiLevelType w:val="hybridMultilevel"/>
    <w:tmpl w:val="C734C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541E6"/>
    <w:multiLevelType w:val="hybridMultilevel"/>
    <w:tmpl w:val="FDB23560"/>
    <w:lvl w:ilvl="0" w:tplc="76D0A3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5126B"/>
    <w:multiLevelType w:val="hybridMultilevel"/>
    <w:tmpl w:val="89922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952965"/>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5473FC0"/>
    <w:multiLevelType w:val="hybridMultilevel"/>
    <w:tmpl w:val="0FF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A82F74"/>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C3520F1"/>
    <w:multiLevelType w:val="multilevel"/>
    <w:tmpl w:val="E2D4800E"/>
    <w:lvl w:ilvl="0">
      <w:start w:val="2"/>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D56765E"/>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98614D2"/>
    <w:multiLevelType w:val="hybridMultilevel"/>
    <w:tmpl w:val="6706BC68"/>
    <w:lvl w:ilvl="0" w:tplc="A5FAF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9239E"/>
    <w:multiLevelType w:val="multilevel"/>
    <w:tmpl w:val="CD7CB3B2"/>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8266F4"/>
    <w:multiLevelType w:val="hybridMultilevel"/>
    <w:tmpl w:val="06C6272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C3E9E"/>
    <w:multiLevelType w:val="multilevel"/>
    <w:tmpl w:val="662E6BA4"/>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1915BFC"/>
    <w:multiLevelType w:val="hybridMultilevel"/>
    <w:tmpl w:val="2E585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9D170C"/>
    <w:multiLevelType w:val="hybridMultilevel"/>
    <w:tmpl w:val="4922E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7A3E87"/>
    <w:multiLevelType w:val="multilevel"/>
    <w:tmpl w:val="EDAA3F6A"/>
    <w:lvl w:ilvl="0">
      <w:start w:val="3"/>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194AC1"/>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BA63F28"/>
    <w:multiLevelType w:val="hybridMultilevel"/>
    <w:tmpl w:val="B22E35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2C2F9A"/>
    <w:multiLevelType w:val="hybridMultilevel"/>
    <w:tmpl w:val="CDD4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12597"/>
    <w:multiLevelType w:val="hybridMultilevel"/>
    <w:tmpl w:val="7E3E8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DF0DA6"/>
    <w:multiLevelType w:val="hybridMultilevel"/>
    <w:tmpl w:val="9760AC86"/>
    <w:lvl w:ilvl="0" w:tplc="00D89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9964CA"/>
    <w:multiLevelType w:val="multilevel"/>
    <w:tmpl w:val="8F32E38A"/>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4" w15:restartNumberingAfterBreak="0">
    <w:nsid w:val="621C135C"/>
    <w:multiLevelType w:val="hybridMultilevel"/>
    <w:tmpl w:val="D5E41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31646D"/>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68001C91"/>
    <w:multiLevelType w:val="hybridMultilevel"/>
    <w:tmpl w:val="17C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45454"/>
    <w:multiLevelType w:val="hybridMultilevel"/>
    <w:tmpl w:val="C43EFBF0"/>
    <w:lvl w:ilvl="0" w:tplc="8B92C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56B19"/>
    <w:multiLevelType w:val="hybridMultilevel"/>
    <w:tmpl w:val="A9B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9C421B"/>
    <w:multiLevelType w:val="hybridMultilevel"/>
    <w:tmpl w:val="92E4A8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664FB"/>
    <w:multiLevelType w:val="hybridMultilevel"/>
    <w:tmpl w:val="61382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FE570E0"/>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0AF3DC4"/>
    <w:multiLevelType w:val="hybridMultilevel"/>
    <w:tmpl w:val="DE96D920"/>
    <w:lvl w:ilvl="0" w:tplc="97AE5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9A57C65"/>
    <w:multiLevelType w:val="hybridMultilevel"/>
    <w:tmpl w:val="52FC14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F">
      <w:start w:val="1"/>
      <w:numFmt w:val="decimal"/>
      <w:lvlText w:val="%4."/>
      <w:lvlJc w:val="left"/>
      <w:pPr>
        <w:ind w:left="4680" w:hanging="360"/>
      </w:pPr>
      <w:rPr>
        <w:rFont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A1376E5"/>
    <w:multiLevelType w:val="multilevel"/>
    <w:tmpl w:val="A3EE61A4"/>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A210AA7"/>
    <w:multiLevelType w:val="multilevel"/>
    <w:tmpl w:val="82C2CA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4"/>
  </w:num>
  <w:num w:numId="4">
    <w:abstractNumId w:val="46"/>
  </w:num>
  <w:num w:numId="5">
    <w:abstractNumId w:val="9"/>
  </w:num>
  <w:num w:numId="6">
    <w:abstractNumId w:val="2"/>
  </w:num>
  <w:num w:numId="7">
    <w:abstractNumId w:val="29"/>
  </w:num>
  <w:num w:numId="8">
    <w:abstractNumId w:val="34"/>
  </w:num>
  <w:num w:numId="9">
    <w:abstractNumId w:val="30"/>
  </w:num>
  <w:num w:numId="10">
    <w:abstractNumId w:val="11"/>
  </w:num>
  <w:num w:numId="11">
    <w:abstractNumId w:val="23"/>
  </w:num>
  <w:num w:numId="12">
    <w:abstractNumId w:val="22"/>
  </w:num>
  <w:num w:numId="13">
    <w:abstractNumId w:val="15"/>
  </w:num>
  <w:num w:numId="14">
    <w:abstractNumId w:val="26"/>
  </w:num>
  <w:num w:numId="15">
    <w:abstractNumId w:val="7"/>
  </w:num>
  <w:num w:numId="16">
    <w:abstractNumId w:val="28"/>
  </w:num>
  <w:num w:numId="17">
    <w:abstractNumId w:val="48"/>
  </w:num>
  <w:num w:numId="18">
    <w:abstractNumId w:val="47"/>
  </w:num>
  <w:num w:numId="19">
    <w:abstractNumId w:val="42"/>
  </w:num>
  <w:num w:numId="20">
    <w:abstractNumId w:val="0"/>
  </w:num>
  <w:num w:numId="21">
    <w:abstractNumId w:val="6"/>
  </w:num>
  <w:num w:numId="22">
    <w:abstractNumId w:val="14"/>
  </w:num>
  <w:num w:numId="23">
    <w:abstractNumId w:val="27"/>
  </w:num>
  <w:num w:numId="24">
    <w:abstractNumId w:val="21"/>
  </w:num>
  <w:num w:numId="25">
    <w:abstractNumId w:val="18"/>
  </w:num>
  <w:num w:numId="26">
    <w:abstractNumId w:val="45"/>
  </w:num>
  <w:num w:numId="27">
    <w:abstractNumId w:val="36"/>
  </w:num>
  <w:num w:numId="28">
    <w:abstractNumId w:val="20"/>
  </w:num>
  <w:num w:numId="29">
    <w:abstractNumId w:val="25"/>
  </w:num>
  <w:num w:numId="30">
    <w:abstractNumId w:val="19"/>
  </w:num>
  <w:num w:numId="31">
    <w:abstractNumId w:val="13"/>
  </w:num>
  <w:num w:numId="32">
    <w:abstractNumId w:val="35"/>
  </w:num>
  <w:num w:numId="33">
    <w:abstractNumId w:val="16"/>
  </w:num>
  <w:num w:numId="34">
    <w:abstractNumId w:val="33"/>
  </w:num>
  <w:num w:numId="35">
    <w:abstractNumId w:val="3"/>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8"/>
  </w:num>
  <w:num w:numId="39">
    <w:abstractNumId w:val="39"/>
  </w:num>
  <w:num w:numId="40">
    <w:abstractNumId w:val="37"/>
  </w:num>
  <w:num w:numId="41">
    <w:abstractNumId w:val="41"/>
  </w:num>
  <w:num w:numId="42">
    <w:abstractNumId w:val="12"/>
  </w:num>
  <w:num w:numId="43">
    <w:abstractNumId w:val="43"/>
  </w:num>
  <w:num w:numId="44">
    <w:abstractNumId w:val="17"/>
  </w:num>
  <w:num w:numId="45">
    <w:abstractNumId w:val="32"/>
  </w:num>
  <w:num w:numId="46">
    <w:abstractNumId w:val="5"/>
  </w:num>
  <w:num w:numId="47">
    <w:abstractNumId w:val="24"/>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34"/>
    <w:rsid w:val="00004D5C"/>
    <w:rsid w:val="000224E5"/>
    <w:rsid w:val="0002365F"/>
    <w:rsid w:val="00023ADB"/>
    <w:rsid w:val="00025142"/>
    <w:rsid w:val="000263AB"/>
    <w:rsid w:val="000437D3"/>
    <w:rsid w:val="00043ABA"/>
    <w:rsid w:val="000446DF"/>
    <w:rsid w:val="0007580B"/>
    <w:rsid w:val="0008121C"/>
    <w:rsid w:val="000853EC"/>
    <w:rsid w:val="000B36D3"/>
    <w:rsid w:val="000E7BC5"/>
    <w:rsid w:val="001304E3"/>
    <w:rsid w:val="0013097D"/>
    <w:rsid w:val="00135659"/>
    <w:rsid w:val="001469A8"/>
    <w:rsid w:val="00165BE5"/>
    <w:rsid w:val="0017371D"/>
    <w:rsid w:val="00175E1F"/>
    <w:rsid w:val="00196315"/>
    <w:rsid w:val="00196AC5"/>
    <w:rsid w:val="001A3F29"/>
    <w:rsid w:val="001B144B"/>
    <w:rsid w:val="001C5C62"/>
    <w:rsid w:val="001E0FB3"/>
    <w:rsid w:val="001F7E43"/>
    <w:rsid w:val="002010C6"/>
    <w:rsid w:val="002011AB"/>
    <w:rsid w:val="00201B99"/>
    <w:rsid w:val="00203337"/>
    <w:rsid w:val="0020686B"/>
    <w:rsid w:val="00210F67"/>
    <w:rsid w:val="00212313"/>
    <w:rsid w:val="00212DC1"/>
    <w:rsid w:val="00227C53"/>
    <w:rsid w:val="00264DFB"/>
    <w:rsid w:val="00296EA7"/>
    <w:rsid w:val="002A3B96"/>
    <w:rsid w:val="002B08C1"/>
    <w:rsid w:val="002D2D32"/>
    <w:rsid w:val="002E5F29"/>
    <w:rsid w:val="002E73C9"/>
    <w:rsid w:val="002F05A8"/>
    <w:rsid w:val="00304449"/>
    <w:rsid w:val="003045E5"/>
    <w:rsid w:val="00341F68"/>
    <w:rsid w:val="00343FBA"/>
    <w:rsid w:val="00353724"/>
    <w:rsid w:val="00360F5E"/>
    <w:rsid w:val="00375EB2"/>
    <w:rsid w:val="003A3EE7"/>
    <w:rsid w:val="003A40F0"/>
    <w:rsid w:val="003B2A19"/>
    <w:rsid w:val="003E33FD"/>
    <w:rsid w:val="0041178E"/>
    <w:rsid w:val="0042595C"/>
    <w:rsid w:val="0044285C"/>
    <w:rsid w:val="004638AD"/>
    <w:rsid w:val="004845E2"/>
    <w:rsid w:val="0049723A"/>
    <w:rsid w:val="004C4B84"/>
    <w:rsid w:val="004D7E79"/>
    <w:rsid w:val="004E1D51"/>
    <w:rsid w:val="004F5D36"/>
    <w:rsid w:val="005251A6"/>
    <w:rsid w:val="00562744"/>
    <w:rsid w:val="00564C02"/>
    <w:rsid w:val="005741A3"/>
    <w:rsid w:val="00576486"/>
    <w:rsid w:val="005A41A7"/>
    <w:rsid w:val="005D05D4"/>
    <w:rsid w:val="005D64C7"/>
    <w:rsid w:val="005F777E"/>
    <w:rsid w:val="00601BA1"/>
    <w:rsid w:val="006272F9"/>
    <w:rsid w:val="006550DD"/>
    <w:rsid w:val="0066298B"/>
    <w:rsid w:val="006641B8"/>
    <w:rsid w:val="00665615"/>
    <w:rsid w:val="00691D06"/>
    <w:rsid w:val="00696065"/>
    <w:rsid w:val="006A3EDB"/>
    <w:rsid w:val="006B50BB"/>
    <w:rsid w:val="006B5789"/>
    <w:rsid w:val="006D0042"/>
    <w:rsid w:val="006E6D17"/>
    <w:rsid w:val="007046D3"/>
    <w:rsid w:val="0073317A"/>
    <w:rsid w:val="00761EEF"/>
    <w:rsid w:val="007676BE"/>
    <w:rsid w:val="00784C80"/>
    <w:rsid w:val="00793B50"/>
    <w:rsid w:val="00795F7E"/>
    <w:rsid w:val="007A0BE5"/>
    <w:rsid w:val="007A5598"/>
    <w:rsid w:val="007A747E"/>
    <w:rsid w:val="007C6F85"/>
    <w:rsid w:val="007D707B"/>
    <w:rsid w:val="007E38DB"/>
    <w:rsid w:val="00813227"/>
    <w:rsid w:val="008642A2"/>
    <w:rsid w:val="00865265"/>
    <w:rsid w:val="008737B2"/>
    <w:rsid w:val="008845A0"/>
    <w:rsid w:val="0088603B"/>
    <w:rsid w:val="008B7885"/>
    <w:rsid w:val="008D7EE5"/>
    <w:rsid w:val="008E1A2A"/>
    <w:rsid w:val="00921E37"/>
    <w:rsid w:val="00923B58"/>
    <w:rsid w:val="0093644D"/>
    <w:rsid w:val="00946D7E"/>
    <w:rsid w:val="009470BF"/>
    <w:rsid w:val="0094782B"/>
    <w:rsid w:val="009504F8"/>
    <w:rsid w:val="00957E39"/>
    <w:rsid w:val="00957EC2"/>
    <w:rsid w:val="0097160C"/>
    <w:rsid w:val="00971F51"/>
    <w:rsid w:val="00973814"/>
    <w:rsid w:val="009B42F4"/>
    <w:rsid w:val="009B77E0"/>
    <w:rsid w:val="009E1BDF"/>
    <w:rsid w:val="009E7134"/>
    <w:rsid w:val="00A13AA3"/>
    <w:rsid w:val="00A167F6"/>
    <w:rsid w:val="00A22E97"/>
    <w:rsid w:val="00A33EE9"/>
    <w:rsid w:val="00A42895"/>
    <w:rsid w:val="00AA151C"/>
    <w:rsid w:val="00AA4499"/>
    <w:rsid w:val="00AD49D1"/>
    <w:rsid w:val="00AF0A96"/>
    <w:rsid w:val="00AF62C6"/>
    <w:rsid w:val="00B56308"/>
    <w:rsid w:val="00B57D5A"/>
    <w:rsid w:val="00B81AF8"/>
    <w:rsid w:val="00BB73E4"/>
    <w:rsid w:val="00BC10FD"/>
    <w:rsid w:val="00BD0802"/>
    <w:rsid w:val="00BF6917"/>
    <w:rsid w:val="00C0749B"/>
    <w:rsid w:val="00C27249"/>
    <w:rsid w:val="00C3296F"/>
    <w:rsid w:val="00C332C7"/>
    <w:rsid w:val="00C50069"/>
    <w:rsid w:val="00C677FB"/>
    <w:rsid w:val="00C90D4F"/>
    <w:rsid w:val="00C94111"/>
    <w:rsid w:val="00C946BC"/>
    <w:rsid w:val="00CB1EA3"/>
    <w:rsid w:val="00CC31E8"/>
    <w:rsid w:val="00CC42BB"/>
    <w:rsid w:val="00CD00E2"/>
    <w:rsid w:val="00D21331"/>
    <w:rsid w:val="00D23134"/>
    <w:rsid w:val="00D2692E"/>
    <w:rsid w:val="00D34186"/>
    <w:rsid w:val="00D629CE"/>
    <w:rsid w:val="00D66FB5"/>
    <w:rsid w:val="00D743DB"/>
    <w:rsid w:val="00D9006A"/>
    <w:rsid w:val="00DE074B"/>
    <w:rsid w:val="00DE2674"/>
    <w:rsid w:val="00E11D98"/>
    <w:rsid w:val="00E16470"/>
    <w:rsid w:val="00E4201C"/>
    <w:rsid w:val="00E54E90"/>
    <w:rsid w:val="00EA0C76"/>
    <w:rsid w:val="00EB0518"/>
    <w:rsid w:val="00ED7494"/>
    <w:rsid w:val="00F070DA"/>
    <w:rsid w:val="00F233F3"/>
    <w:rsid w:val="00F2356A"/>
    <w:rsid w:val="00F37299"/>
    <w:rsid w:val="00F409D7"/>
    <w:rsid w:val="00F42662"/>
    <w:rsid w:val="00F63962"/>
    <w:rsid w:val="00F90FBE"/>
    <w:rsid w:val="00FA1762"/>
    <w:rsid w:val="00FD414A"/>
    <w:rsid w:val="00FE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A4FD0E"/>
  <w15:docId w15:val="{ADA3E69E-5544-4044-84C4-3FF082B5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9B"/>
    <w:rPr>
      <w:rFonts w:eastAsiaTheme="minorEastAsia"/>
    </w:rPr>
  </w:style>
  <w:style w:type="paragraph" w:styleId="Heading1">
    <w:name w:val="heading 1"/>
    <w:basedOn w:val="Normal"/>
    <w:next w:val="Normal"/>
    <w:link w:val="Heading1Char"/>
    <w:qFormat/>
    <w:rsid w:val="002D2D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center"/>
      <w:outlineLvl w:val="0"/>
    </w:pPr>
    <w:rPr>
      <w:rFonts w:ascii="Calisto MT" w:eastAsia="Times New Roman" w:hAnsi="Calisto MT" w:cs="Times New Roman"/>
      <w:b/>
      <w:sz w:val="36"/>
      <w:szCs w:val="20"/>
    </w:rPr>
  </w:style>
  <w:style w:type="paragraph" w:styleId="Heading2">
    <w:name w:val="heading 2"/>
    <w:basedOn w:val="Normal"/>
    <w:next w:val="Normal"/>
    <w:link w:val="Heading2Char"/>
    <w:uiPriority w:val="9"/>
    <w:unhideWhenUsed/>
    <w:qFormat/>
    <w:rsid w:val="00D269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D2D32"/>
    <w:pPr>
      <w:keepNext/>
      <w:tabs>
        <w:tab w:val="left" w:pos="360"/>
        <w:tab w:val="left" w:pos="6840"/>
        <w:tab w:val="left" w:pos="7920"/>
        <w:tab w:val="left" w:pos="8640"/>
        <w:tab w:val="left" w:pos="9360"/>
        <w:tab w:val="left" w:pos="10080"/>
        <w:tab w:val="left" w:pos="10800"/>
        <w:tab w:val="left" w:pos="11520"/>
        <w:tab w:val="left" w:pos="12240"/>
        <w:tab w:val="left" w:pos="12960"/>
      </w:tabs>
      <w:spacing w:after="0" w:line="240" w:lineRule="atLeast"/>
      <w:ind w:left="360" w:hanging="360"/>
      <w:jc w:val="center"/>
      <w:outlineLvl w:val="2"/>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7134"/>
    <w:pPr>
      <w:spacing w:after="0" w:line="240" w:lineRule="auto"/>
    </w:pPr>
  </w:style>
  <w:style w:type="table" w:styleId="TableGrid">
    <w:name w:val="Table Grid"/>
    <w:basedOn w:val="TableNormal"/>
    <w:uiPriority w:val="59"/>
    <w:rsid w:val="0066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16470"/>
  </w:style>
  <w:style w:type="paragraph" w:styleId="ListParagraph">
    <w:name w:val="List Paragraph"/>
    <w:basedOn w:val="Normal"/>
    <w:uiPriority w:val="34"/>
    <w:qFormat/>
    <w:rsid w:val="00C0749B"/>
    <w:pPr>
      <w:ind w:left="720"/>
      <w:contextualSpacing/>
    </w:pPr>
  </w:style>
  <w:style w:type="character" w:styleId="Hyperlink">
    <w:name w:val="Hyperlink"/>
    <w:basedOn w:val="DefaultParagraphFont"/>
    <w:uiPriority w:val="99"/>
    <w:unhideWhenUsed/>
    <w:rsid w:val="007E38DB"/>
    <w:rPr>
      <w:color w:val="0000FF" w:themeColor="hyperlink"/>
      <w:u w:val="single"/>
    </w:rPr>
  </w:style>
  <w:style w:type="paragraph" w:styleId="BalloonText">
    <w:name w:val="Balloon Text"/>
    <w:basedOn w:val="Normal"/>
    <w:link w:val="BalloonTextChar"/>
    <w:uiPriority w:val="99"/>
    <w:semiHidden/>
    <w:unhideWhenUsed/>
    <w:rsid w:val="009B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E0"/>
    <w:rPr>
      <w:rFonts w:ascii="Tahoma" w:eastAsiaTheme="minorEastAsia" w:hAnsi="Tahoma" w:cs="Tahoma"/>
      <w:sz w:val="16"/>
      <w:szCs w:val="16"/>
    </w:rPr>
  </w:style>
  <w:style w:type="paragraph" w:styleId="Header">
    <w:name w:val="header"/>
    <w:basedOn w:val="Normal"/>
    <w:link w:val="HeaderChar"/>
    <w:uiPriority w:val="99"/>
    <w:unhideWhenUsed/>
    <w:rsid w:val="00203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37"/>
    <w:rPr>
      <w:rFonts w:eastAsiaTheme="minorEastAsia"/>
    </w:rPr>
  </w:style>
  <w:style w:type="paragraph" w:styleId="Footer">
    <w:name w:val="footer"/>
    <w:basedOn w:val="Normal"/>
    <w:link w:val="FooterChar"/>
    <w:uiPriority w:val="99"/>
    <w:unhideWhenUsed/>
    <w:rsid w:val="00203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37"/>
    <w:rPr>
      <w:rFonts w:eastAsiaTheme="minorEastAsia"/>
    </w:rPr>
  </w:style>
  <w:style w:type="character" w:customStyle="1" w:styleId="Heading1Char">
    <w:name w:val="Heading 1 Char"/>
    <w:basedOn w:val="DefaultParagraphFont"/>
    <w:link w:val="Heading1"/>
    <w:rsid w:val="002D2D32"/>
    <w:rPr>
      <w:rFonts w:ascii="Calisto MT" w:eastAsia="Times New Roman" w:hAnsi="Calisto MT" w:cs="Times New Roman"/>
      <w:b/>
      <w:sz w:val="36"/>
      <w:szCs w:val="20"/>
    </w:rPr>
  </w:style>
  <w:style w:type="character" w:customStyle="1" w:styleId="Heading3Char">
    <w:name w:val="Heading 3 Char"/>
    <w:basedOn w:val="DefaultParagraphFont"/>
    <w:link w:val="Heading3"/>
    <w:rsid w:val="002D2D32"/>
    <w:rPr>
      <w:rFonts w:ascii="Garamond" w:eastAsia="Times New Roman" w:hAnsi="Garamond" w:cs="Times New Roman"/>
      <w:b/>
      <w:sz w:val="28"/>
      <w:szCs w:val="20"/>
    </w:rPr>
  </w:style>
  <w:style w:type="paragraph" w:customStyle="1" w:styleId="OmniPage258">
    <w:name w:val="OmniPage #258"/>
    <w:rsid w:val="002D2D32"/>
    <w:pPr>
      <w:tabs>
        <w:tab w:val="left" w:pos="3202"/>
        <w:tab w:val="right" w:pos="5746"/>
      </w:tabs>
      <w:spacing w:after="0" w:line="240" w:lineRule="auto"/>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3A3EE7"/>
    <w:rPr>
      <w:sz w:val="16"/>
      <w:szCs w:val="16"/>
    </w:rPr>
  </w:style>
  <w:style w:type="paragraph" w:styleId="CommentText">
    <w:name w:val="annotation text"/>
    <w:basedOn w:val="Normal"/>
    <w:link w:val="CommentTextChar"/>
    <w:uiPriority w:val="99"/>
    <w:semiHidden/>
    <w:unhideWhenUsed/>
    <w:rsid w:val="003A3EE7"/>
    <w:pPr>
      <w:spacing w:line="240" w:lineRule="auto"/>
    </w:pPr>
    <w:rPr>
      <w:sz w:val="20"/>
      <w:szCs w:val="20"/>
    </w:rPr>
  </w:style>
  <w:style w:type="character" w:customStyle="1" w:styleId="CommentTextChar">
    <w:name w:val="Comment Text Char"/>
    <w:basedOn w:val="DefaultParagraphFont"/>
    <w:link w:val="CommentText"/>
    <w:uiPriority w:val="99"/>
    <w:semiHidden/>
    <w:rsid w:val="003A3E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3EE7"/>
    <w:rPr>
      <w:b/>
      <w:bCs/>
    </w:rPr>
  </w:style>
  <w:style w:type="character" w:customStyle="1" w:styleId="CommentSubjectChar">
    <w:name w:val="Comment Subject Char"/>
    <w:basedOn w:val="CommentTextChar"/>
    <w:link w:val="CommentSubject"/>
    <w:uiPriority w:val="99"/>
    <w:semiHidden/>
    <w:rsid w:val="003A3EE7"/>
    <w:rPr>
      <w:rFonts w:eastAsiaTheme="minorEastAsia"/>
      <w:b/>
      <w:bCs/>
      <w:sz w:val="20"/>
      <w:szCs w:val="20"/>
    </w:rPr>
  </w:style>
  <w:style w:type="paragraph" w:customStyle="1" w:styleId="Default">
    <w:name w:val="Default"/>
    <w:rsid w:val="001E0FB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81AF8"/>
    <w:rPr>
      <w:color w:val="808080"/>
    </w:rPr>
  </w:style>
  <w:style w:type="paragraph" w:styleId="Revision">
    <w:name w:val="Revision"/>
    <w:hidden/>
    <w:uiPriority w:val="99"/>
    <w:semiHidden/>
    <w:rsid w:val="004C4B84"/>
    <w:pPr>
      <w:spacing w:after="0" w:line="240" w:lineRule="auto"/>
    </w:pPr>
    <w:rPr>
      <w:rFonts w:eastAsiaTheme="minorEastAsia"/>
    </w:rPr>
  </w:style>
  <w:style w:type="character" w:customStyle="1" w:styleId="Heading2Char">
    <w:name w:val="Heading 2 Char"/>
    <w:basedOn w:val="DefaultParagraphFont"/>
    <w:link w:val="Heading2"/>
    <w:uiPriority w:val="9"/>
    <w:rsid w:val="00D269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6035">
      <w:bodyDiv w:val="1"/>
      <w:marLeft w:val="0"/>
      <w:marRight w:val="0"/>
      <w:marTop w:val="0"/>
      <w:marBottom w:val="0"/>
      <w:divBdr>
        <w:top w:val="none" w:sz="0" w:space="0" w:color="auto"/>
        <w:left w:val="none" w:sz="0" w:space="0" w:color="auto"/>
        <w:bottom w:val="none" w:sz="0" w:space="0" w:color="auto"/>
        <w:right w:val="none" w:sz="0" w:space="0" w:color="auto"/>
      </w:divBdr>
    </w:div>
    <w:div w:id="1436057420">
      <w:bodyDiv w:val="1"/>
      <w:marLeft w:val="0"/>
      <w:marRight w:val="0"/>
      <w:marTop w:val="0"/>
      <w:marBottom w:val="0"/>
      <w:divBdr>
        <w:top w:val="none" w:sz="0" w:space="0" w:color="auto"/>
        <w:left w:val="none" w:sz="0" w:space="0" w:color="auto"/>
        <w:bottom w:val="none" w:sz="0" w:space="0" w:color="auto"/>
        <w:right w:val="none" w:sz="0" w:space="0" w:color="auto"/>
      </w:divBdr>
    </w:div>
    <w:div w:id="18464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3ED1C9D91B4650B9798E73BE6DA9F5"/>
        <w:category>
          <w:name w:val="General"/>
          <w:gallery w:val="placeholder"/>
        </w:category>
        <w:types>
          <w:type w:val="bbPlcHdr"/>
        </w:types>
        <w:behaviors>
          <w:behavior w:val="content"/>
        </w:behaviors>
        <w:guid w:val="{E7B53081-CAC9-4012-909C-275E716EFA59}"/>
      </w:docPartPr>
      <w:docPartBody>
        <w:p w:rsidR="00EF4A7A" w:rsidRDefault="00D7238D" w:rsidP="00D7238D">
          <w:pPr>
            <w:pStyle w:val="943ED1C9D91B4650B9798E73BE6DA9F5"/>
          </w:pPr>
          <w:r w:rsidRPr="008B7334">
            <w:rPr>
              <w:rStyle w:val="PlaceholderText"/>
            </w:rPr>
            <w:t>Click here to enter a date.</w:t>
          </w:r>
        </w:p>
      </w:docPartBody>
    </w:docPart>
    <w:docPart>
      <w:docPartPr>
        <w:name w:val="DD3F0E8AC7EB4E1D8358D7E7BAD392BC"/>
        <w:category>
          <w:name w:val="General"/>
          <w:gallery w:val="placeholder"/>
        </w:category>
        <w:types>
          <w:type w:val="bbPlcHdr"/>
        </w:types>
        <w:behaviors>
          <w:behavior w:val="content"/>
        </w:behaviors>
        <w:guid w:val="{9BD2844F-F109-4A21-B770-015029E42788}"/>
      </w:docPartPr>
      <w:docPartBody>
        <w:p w:rsidR="00EF4A7A" w:rsidRDefault="00D7238D" w:rsidP="00D7238D">
          <w:pPr>
            <w:pStyle w:val="DD3F0E8AC7EB4E1D8358D7E7BAD392BC"/>
          </w:pPr>
          <w:r w:rsidRPr="008B73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8D"/>
    <w:rsid w:val="00163B0F"/>
    <w:rsid w:val="004C1285"/>
    <w:rsid w:val="00A7388A"/>
    <w:rsid w:val="00C604AE"/>
    <w:rsid w:val="00D7238D"/>
    <w:rsid w:val="00EF4A7A"/>
    <w:rsid w:val="00FD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8D"/>
    <w:rPr>
      <w:color w:val="808080"/>
    </w:rPr>
  </w:style>
  <w:style w:type="paragraph" w:customStyle="1" w:styleId="943ED1C9D91B4650B9798E73BE6DA9F5">
    <w:name w:val="943ED1C9D91B4650B9798E73BE6DA9F5"/>
    <w:rsid w:val="00D7238D"/>
    <w:pPr>
      <w:spacing w:after="0" w:line="240" w:lineRule="auto"/>
    </w:pPr>
    <w:rPr>
      <w:rFonts w:eastAsiaTheme="minorHAnsi"/>
    </w:rPr>
  </w:style>
  <w:style w:type="paragraph" w:customStyle="1" w:styleId="DD3F0E8AC7EB4E1D8358D7E7BAD392BC">
    <w:name w:val="DD3F0E8AC7EB4E1D8358D7E7BAD392BC"/>
    <w:rsid w:val="00D7238D"/>
    <w:pPr>
      <w:spacing w:after="0" w:line="240" w:lineRule="auto"/>
    </w:pPr>
    <w:rPr>
      <w:rFonts w:eastAsiaTheme="minorHAnsi"/>
    </w:rPr>
  </w:style>
  <w:style w:type="paragraph" w:customStyle="1" w:styleId="1C8322E2628D4942A346F838B3784C2F">
    <w:name w:val="1C8322E2628D4942A346F838B3784C2F"/>
    <w:rsid w:val="00FD76BE"/>
  </w:style>
  <w:style w:type="paragraph" w:customStyle="1" w:styleId="DD60F64B69304BEBA200BA3591D3928F">
    <w:name w:val="DD60F64B69304BEBA200BA3591D3928F"/>
    <w:rsid w:val="00163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137B-565D-472C-A890-996EB3F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dbintz</dc:creator>
  <cp:lastModifiedBy>Walther, Erica (OSSE)</cp:lastModifiedBy>
  <cp:revision>30</cp:revision>
  <cp:lastPrinted>2016-10-24T14:31:00Z</cp:lastPrinted>
  <dcterms:created xsi:type="dcterms:W3CDTF">2018-10-03T14:44:00Z</dcterms:created>
  <dcterms:modified xsi:type="dcterms:W3CDTF">2019-12-31T19:21:00Z</dcterms:modified>
</cp:coreProperties>
</file>