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816EC" w14:textId="51F442C9" w:rsidR="00936553" w:rsidRPr="00917EAB" w:rsidRDefault="004908A3">
      <w:pPr>
        <w:rPr>
          <w:b/>
          <w:u w:val="single"/>
        </w:rPr>
      </w:pPr>
      <w:r w:rsidRPr="00917EAB">
        <w:rPr>
          <w:b/>
          <w:u w:val="single"/>
        </w:rPr>
        <w:t>APPENDIX A</w:t>
      </w:r>
      <w:r w:rsidR="00340F8C" w:rsidRPr="00917EAB">
        <w:rPr>
          <w:b/>
          <w:u w:val="single"/>
        </w:rPr>
        <w:t xml:space="preserve">. </w:t>
      </w:r>
      <w:r w:rsidR="00936553" w:rsidRPr="00917EAB">
        <w:rPr>
          <w:b/>
          <w:u w:val="single"/>
        </w:rPr>
        <w:t xml:space="preserve">MODEL </w:t>
      </w:r>
      <w:r w:rsidR="007275C6">
        <w:rPr>
          <w:b/>
          <w:u w:val="single"/>
        </w:rPr>
        <w:t xml:space="preserve">CHILD FIND </w:t>
      </w:r>
      <w:r w:rsidR="00936553" w:rsidRPr="00917EAB">
        <w:rPr>
          <w:b/>
          <w:u w:val="single"/>
        </w:rPr>
        <w:t>POLICY</w:t>
      </w:r>
    </w:p>
    <w:p w14:paraId="3FB78797" w14:textId="4C0B7D7E" w:rsidR="004908A3" w:rsidRDefault="004908A3">
      <w:pPr>
        <w:rPr>
          <w:i/>
        </w:rPr>
      </w:pPr>
      <w:r w:rsidRPr="00CA65B2">
        <w:rPr>
          <w:i/>
        </w:rPr>
        <w:t xml:space="preserve">This </w:t>
      </w:r>
      <w:r w:rsidR="000B5274">
        <w:rPr>
          <w:i/>
        </w:rPr>
        <w:t>C</w:t>
      </w:r>
      <w:r w:rsidRPr="00CA65B2">
        <w:rPr>
          <w:i/>
        </w:rPr>
        <w:t xml:space="preserve">hild </w:t>
      </w:r>
      <w:r w:rsidR="000B5274">
        <w:rPr>
          <w:i/>
        </w:rPr>
        <w:t>F</w:t>
      </w:r>
      <w:r w:rsidRPr="00CA65B2">
        <w:rPr>
          <w:i/>
        </w:rPr>
        <w:t xml:space="preserve">ind model policy is a guidance document intended to assist LEAs in developing or reviewing their own policies. LEAs should </w:t>
      </w:r>
      <w:r w:rsidR="00320676">
        <w:rPr>
          <w:i/>
        </w:rPr>
        <w:t>tailor</w:t>
      </w:r>
      <w:r w:rsidR="005636B0">
        <w:rPr>
          <w:i/>
        </w:rPr>
        <w:t xml:space="preserve"> </w:t>
      </w:r>
      <w:r w:rsidR="008E665B">
        <w:rPr>
          <w:i/>
        </w:rPr>
        <w:t>the model policy to meet the specific circumstances of the LEA</w:t>
      </w:r>
      <w:r w:rsidR="00F4230B">
        <w:rPr>
          <w:i/>
        </w:rPr>
        <w:t xml:space="preserve"> </w:t>
      </w:r>
      <w:r w:rsidRPr="00CA65B2">
        <w:rPr>
          <w:i/>
        </w:rPr>
        <w:t>and add additional information on LEA procedure and practices where appropriate.</w:t>
      </w:r>
    </w:p>
    <w:p w14:paraId="213E719A" w14:textId="19A12C10" w:rsidR="00824C35" w:rsidRDefault="00824C35" w:rsidP="007037D1">
      <w:pPr>
        <w:spacing w:after="0"/>
      </w:pPr>
      <w:r>
        <w:rPr>
          <w:i/>
        </w:rPr>
        <w:t xml:space="preserve">Please note: </w:t>
      </w:r>
      <w:r w:rsidR="00917EAB">
        <w:rPr>
          <w:i/>
        </w:rPr>
        <w:t xml:space="preserve">As explained in the attached guidance, there are a number of </w:t>
      </w:r>
      <w:r w:rsidR="000B5274">
        <w:rPr>
          <w:i/>
        </w:rPr>
        <w:t>C</w:t>
      </w:r>
      <w:r w:rsidR="00917EAB">
        <w:rPr>
          <w:i/>
        </w:rPr>
        <w:t xml:space="preserve">hild </w:t>
      </w:r>
      <w:r w:rsidR="000B5274">
        <w:rPr>
          <w:i/>
        </w:rPr>
        <w:t>F</w:t>
      </w:r>
      <w:r w:rsidR="00917EAB">
        <w:rPr>
          <w:i/>
        </w:rPr>
        <w:t xml:space="preserve">ind requirements </w:t>
      </w:r>
      <w:r>
        <w:rPr>
          <w:i/>
        </w:rPr>
        <w:t xml:space="preserve">regarding specific groups of children </w:t>
      </w:r>
      <w:r w:rsidR="00917EAB">
        <w:rPr>
          <w:i/>
        </w:rPr>
        <w:t xml:space="preserve">that apply </w:t>
      </w:r>
      <w:r>
        <w:rPr>
          <w:i/>
        </w:rPr>
        <w:t>only to DCPS. This model is intended for all LEAs and does not address all DCPS-specific content.</w:t>
      </w:r>
    </w:p>
    <w:p w14:paraId="5CC85A78" w14:textId="656B82D0" w:rsidR="00824C35" w:rsidRPr="00824C35" w:rsidRDefault="0088459A">
      <w:r>
        <w:pict w14:anchorId="68864D43">
          <v:rect id="_x0000_i1025" style="width:0;height:1.5pt" o:hralign="center" o:hrstd="t" o:hr="t" fillcolor="#a0a0a0" stroked="f"/>
        </w:pict>
      </w:r>
    </w:p>
    <w:p w14:paraId="76D410EE" w14:textId="4D74DC1A" w:rsidR="0077660D" w:rsidRPr="00F85971" w:rsidRDefault="0077660D">
      <w:pPr>
        <w:rPr>
          <w:b/>
        </w:rPr>
      </w:pPr>
      <w:r w:rsidRPr="00F85971">
        <w:rPr>
          <w:b/>
        </w:rPr>
        <w:t>INTRODUCTION</w:t>
      </w:r>
    </w:p>
    <w:p w14:paraId="409A7951" w14:textId="6FDA2090" w:rsidR="00C83B6A" w:rsidRDefault="00C83B6A" w:rsidP="00C83B6A">
      <w:r>
        <w:t xml:space="preserve">Under the Individuals with Disabilities Education Act (IDEA), </w:t>
      </w:r>
      <w:r w:rsidRPr="00067731">
        <w:rPr>
          <w:b/>
        </w:rPr>
        <w:t>[LEA]</w:t>
      </w:r>
      <w:r>
        <w:t xml:space="preserve"> is responsible for conducting continuous efforts intended to identify, locate</w:t>
      </w:r>
      <w:r w:rsidR="0091174E">
        <w:t>,</w:t>
      </w:r>
      <w:r>
        <w:t xml:space="preserve"> and evaluate </w:t>
      </w:r>
      <w:r w:rsidR="00F85971" w:rsidRPr="00F85971">
        <w:t xml:space="preserve">all children with disabilities between the ages of three (3) and twenty-two (22) years enrolled in </w:t>
      </w:r>
      <w:r w:rsidR="00F85971" w:rsidRPr="00067731">
        <w:rPr>
          <w:b/>
        </w:rPr>
        <w:t>[LEA]</w:t>
      </w:r>
      <w:r w:rsidR="00F85971" w:rsidRPr="00F85971">
        <w:t xml:space="preserve">, including children with disabilities who are homeless, children who are in the custody of the District of Columbia Child and Family Services Agency </w:t>
      </w:r>
      <w:r w:rsidR="00917EAB">
        <w:t xml:space="preserve">(CFSA) </w:t>
      </w:r>
      <w:r w:rsidR="00F85971" w:rsidRPr="00F85971">
        <w:t>or committed to the District of Columbia Youth Rehabilitation Services Agency</w:t>
      </w:r>
      <w:r w:rsidR="00917EAB">
        <w:t xml:space="preserve"> (DYRS)</w:t>
      </w:r>
      <w:r w:rsidR="00F85971" w:rsidRPr="00F85971">
        <w:t>, children who are making progress grade to grade, and highly mobile children, who are in need of special</w:t>
      </w:r>
      <w:r w:rsidR="00F85971">
        <w:t xml:space="preserve"> education and related services. These duties are called </w:t>
      </w:r>
      <w:r w:rsidR="000B5274">
        <w:t>C</w:t>
      </w:r>
      <w:r w:rsidR="00F85971">
        <w:t xml:space="preserve">hild </w:t>
      </w:r>
      <w:r w:rsidR="000B5274">
        <w:t>F</w:t>
      </w:r>
      <w:r>
        <w:t xml:space="preserve">ind responsibilities. This policy establishes procedures for fulfilling Child Find responsibilities at </w:t>
      </w:r>
      <w:r w:rsidRPr="00067731">
        <w:rPr>
          <w:b/>
        </w:rPr>
        <w:t>[LEA]</w:t>
      </w:r>
      <w:r>
        <w:t xml:space="preserve">, and applies to all children enrolled in </w:t>
      </w:r>
      <w:r w:rsidRPr="00824C35">
        <w:rPr>
          <w:b/>
        </w:rPr>
        <w:t>[LEA]</w:t>
      </w:r>
      <w:r>
        <w:t xml:space="preserve"> and </w:t>
      </w:r>
      <w:r w:rsidR="005F5CA2">
        <w:t xml:space="preserve">to </w:t>
      </w:r>
      <w:r>
        <w:t xml:space="preserve">all staff employed by </w:t>
      </w:r>
      <w:r w:rsidRPr="00067731">
        <w:rPr>
          <w:b/>
        </w:rPr>
        <w:t>[LEA]</w:t>
      </w:r>
      <w:r>
        <w:t xml:space="preserve">. </w:t>
      </w:r>
      <w:r w:rsidRPr="00067731">
        <w:rPr>
          <w:b/>
        </w:rPr>
        <w:t>[LEA]</w:t>
      </w:r>
      <w:r w:rsidRPr="00C83B6A">
        <w:t xml:space="preserve"> staff is expected to </w:t>
      </w:r>
      <w:r>
        <w:t xml:space="preserve">know and </w:t>
      </w:r>
      <w:r w:rsidRPr="00C83B6A">
        <w:t>act in accordance with the requirements and procedures established by this policy.</w:t>
      </w:r>
      <w:r w:rsidR="00F85971">
        <w:t xml:space="preserve"> </w:t>
      </w:r>
      <w:r w:rsidR="00F85971" w:rsidRPr="00067731">
        <w:rPr>
          <w:b/>
        </w:rPr>
        <w:t>[LEA]</w:t>
      </w:r>
      <w:r w:rsidR="00F85971">
        <w:t xml:space="preserve"> trains staff on an </w:t>
      </w:r>
      <w:r w:rsidR="00F85971" w:rsidRPr="00917EAB">
        <w:rPr>
          <w:b/>
        </w:rPr>
        <w:t>[annual/ biannual/ monthly/ semester]</w:t>
      </w:r>
      <w:r w:rsidR="00F85971">
        <w:t xml:space="preserve"> basis to ensure staff understand and execute </w:t>
      </w:r>
      <w:r w:rsidR="000B5274">
        <w:t>C</w:t>
      </w:r>
      <w:r w:rsidR="00F85971">
        <w:t xml:space="preserve">hild </w:t>
      </w:r>
      <w:r w:rsidR="000B5274">
        <w:t>F</w:t>
      </w:r>
      <w:r w:rsidR="00F85971">
        <w:t>ind responsibilities.</w:t>
      </w:r>
    </w:p>
    <w:p w14:paraId="012CDFD6" w14:textId="77777777" w:rsidR="0077660D" w:rsidRPr="00F85971" w:rsidRDefault="0077660D">
      <w:pPr>
        <w:rPr>
          <w:b/>
        </w:rPr>
      </w:pPr>
      <w:r w:rsidRPr="00F85971">
        <w:rPr>
          <w:b/>
        </w:rPr>
        <w:t>POINTS OF CONTACT</w:t>
      </w:r>
    </w:p>
    <w:p w14:paraId="3193CC31" w14:textId="319B67B3" w:rsidR="00C83B6A" w:rsidRDefault="00C83B6A">
      <w:r>
        <w:t xml:space="preserve">Parents are encouraged to speak with any </w:t>
      </w:r>
      <w:r w:rsidRPr="00067731">
        <w:rPr>
          <w:b/>
        </w:rPr>
        <w:t>[LEA]</w:t>
      </w:r>
      <w:r>
        <w:t xml:space="preserve"> staff if they have concerns about their child. Parents and other </w:t>
      </w:r>
      <w:r w:rsidR="002906D6">
        <w:t xml:space="preserve">relevant </w:t>
      </w:r>
      <w:r>
        <w:t>stakeholders</w:t>
      </w:r>
      <w:r w:rsidR="002906D6">
        <w:rPr>
          <w:rStyle w:val="FootnoteReference"/>
        </w:rPr>
        <w:footnoteReference w:id="2"/>
      </w:r>
      <w:r w:rsidR="005636B0">
        <w:t xml:space="preserve"> </w:t>
      </w:r>
      <w:r w:rsidR="006E54D8">
        <w:t xml:space="preserve">with questions or concerns about a child’s educational needs </w:t>
      </w:r>
      <w:r>
        <w:t xml:space="preserve">should contact one of the following </w:t>
      </w:r>
      <w:r w:rsidRPr="00067731">
        <w:rPr>
          <w:b/>
        </w:rPr>
        <w:t xml:space="preserve">[LEA] </w:t>
      </w:r>
      <w:r>
        <w:t xml:space="preserve">staff to discuss </w:t>
      </w:r>
      <w:r w:rsidR="000B5274">
        <w:t>C</w:t>
      </w:r>
      <w:r>
        <w:t xml:space="preserve">hild </w:t>
      </w:r>
      <w:r w:rsidR="000B5274">
        <w:t>F</w:t>
      </w:r>
      <w:r>
        <w:t xml:space="preserve">ind, the referral process, and the availability of special education programming at </w:t>
      </w:r>
      <w:r w:rsidRPr="00067731">
        <w:rPr>
          <w:b/>
        </w:rPr>
        <w:t>[LEA]</w:t>
      </w:r>
      <w:r>
        <w:t>:</w:t>
      </w:r>
    </w:p>
    <w:p w14:paraId="0E0D372A" w14:textId="77777777" w:rsidR="00C83B6A" w:rsidRPr="00824C35" w:rsidRDefault="00C83B6A" w:rsidP="00067731">
      <w:pPr>
        <w:spacing w:after="0" w:line="240" w:lineRule="auto"/>
        <w:ind w:left="720"/>
        <w:rPr>
          <w:b/>
        </w:rPr>
      </w:pPr>
      <w:r w:rsidRPr="00824C35">
        <w:rPr>
          <w:b/>
        </w:rPr>
        <w:t>[Child find administrator]</w:t>
      </w:r>
    </w:p>
    <w:p w14:paraId="1929BB97" w14:textId="2F5A8CBD" w:rsidR="00C83B6A" w:rsidRPr="00824C35" w:rsidRDefault="00824C35" w:rsidP="007037D1">
      <w:pPr>
        <w:spacing w:after="0" w:line="240" w:lineRule="auto"/>
        <w:ind w:left="720"/>
        <w:rPr>
          <w:b/>
        </w:rPr>
      </w:pPr>
      <w:r w:rsidRPr="00824C35">
        <w:rPr>
          <w:b/>
        </w:rPr>
        <w:t>[</w:t>
      </w:r>
      <w:r w:rsidR="00C83B6A" w:rsidRPr="00824C35">
        <w:rPr>
          <w:b/>
        </w:rPr>
        <w:t>Phone</w:t>
      </w:r>
      <w:r w:rsidRPr="00824C35">
        <w:rPr>
          <w:b/>
        </w:rPr>
        <w:t>]</w:t>
      </w:r>
      <w:r w:rsidR="007037D1">
        <w:rPr>
          <w:b/>
        </w:rPr>
        <w:tab/>
      </w:r>
      <w:r w:rsidRPr="00824C35">
        <w:rPr>
          <w:b/>
        </w:rPr>
        <w:t>[</w:t>
      </w:r>
      <w:r w:rsidR="00C83B6A" w:rsidRPr="00824C35">
        <w:rPr>
          <w:b/>
        </w:rPr>
        <w:t>Email</w:t>
      </w:r>
      <w:r w:rsidRPr="00824C35">
        <w:rPr>
          <w:b/>
        </w:rPr>
        <w:t>]</w:t>
      </w:r>
    </w:p>
    <w:p w14:paraId="710E6130" w14:textId="77777777" w:rsidR="00C83B6A" w:rsidRDefault="00C83B6A" w:rsidP="00067731">
      <w:pPr>
        <w:spacing w:after="0" w:line="240" w:lineRule="auto"/>
        <w:ind w:left="720"/>
        <w:rPr>
          <w:b/>
        </w:rPr>
      </w:pPr>
    </w:p>
    <w:p w14:paraId="0346E796" w14:textId="77777777" w:rsidR="007037D1" w:rsidRPr="00824C35" w:rsidRDefault="007037D1" w:rsidP="00067731">
      <w:pPr>
        <w:spacing w:after="0" w:line="240" w:lineRule="auto"/>
        <w:ind w:left="720"/>
        <w:rPr>
          <w:b/>
        </w:rPr>
      </w:pPr>
    </w:p>
    <w:p w14:paraId="4FB36204" w14:textId="77777777" w:rsidR="00C83B6A" w:rsidRPr="00824C35" w:rsidRDefault="00C83B6A" w:rsidP="00067731">
      <w:pPr>
        <w:spacing w:after="0" w:line="240" w:lineRule="auto"/>
        <w:ind w:left="720"/>
        <w:rPr>
          <w:b/>
        </w:rPr>
      </w:pPr>
      <w:r w:rsidRPr="00824C35">
        <w:rPr>
          <w:b/>
        </w:rPr>
        <w:t>[Head of school]</w:t>
      </w:r>
    </w:p>
    <w:p w14:paraId="0D6D1CDF" w14:textId="1058F074" w:rsidR="00C83B6A" w:rsidRPr="00824C35" w:rsidRDefault="00824C35" w:rsidP="007037D1">
      <w:pPr>
        <w:spacing w:after="0" w:line="240" w:lineRule="auto"/>
        <w:ind w:left="720"/>
        <w:rPr>
          <w:b/>
        </w:rPr>
      </w:pPr>
      <w:r w:rsidRPr="00824C35">
        <w:rPr>
          <w:b/>
        </w:rPr>
        <w:t>[</w:t>
      </w:r>
      <w:r w:rsidR="00C83B6A" w:rsidRPr="00824C35">
        <w:rPr>
          <w:b/>
        </w:rPr>
        <w:t>Phone</w:t>
      </w:r>
      <w:r w:rsidRPr="00824C35">
        <w:rPr>
          <w:b/>
        </w:rPr>
        <w:t>]</w:t>
      </w:r>
      <w:r w:rsidR="007037D1">
        <w:rPr>
          <w:b/>
        </w:rPr>
        <w:tab/>
      </w:r>
      <w:r w:rsidRPr="00824C35">
        <w:rPr>
          <w:b/>
        </w:rPr>
        <w:t>[</w:t>
      </w:r>
      <w:r w:rsidR="00C83B6A" w:rsidRPr="00824C35">
        <w:rPr>
          <w:b/>
        </w:rPr>
        <w:t>Email</w:t>
      </w:r>
      <w:r w:rsidRPr="00824C35">
        <w:rPr>
          <w:b/>
        </w:rPr>
        <w:t>]</w:t>
      </w:r>
    </w:p>
    <w:p w14:paraId="2DF95979" w14:textId="77777777" w:rsidR="00C83B6A" w:rsidRDefault="00C83B6A" w:rsidP="00067731">
      <w:pPr>
        <w:spacing w:after="0" w:line="240" w:lineRule="auto"/>
        <w:ind w:left="720"/>
        <w:rPr>
          <w:b/>
        </w:rPr>
      </w:pPr>
    </w:p>
    <w:p w14:paraId="522F1991" w14:textId="77777777" w:rsidR="007037D1" w:rsidRPr="00824C35" w:rsidRDefault="007037D1" w:rsidP="00067731">
      <w:pPr>
        <w:spacing w:after="0" w:line="240" w:lineRule="auto"/>
        <w:ind w:left="720"/>
        <w:rPr>
          <w:b/>
        </w:rPr>
      </w:pPr>
    </w:p>
    <w:p w14:paraId="51EA5537" w14:textId="77777777" w:rsidR="00C83B6A" w:rsidRPr="00824C35" w:rsidRDefault="00C83B6A" w:rsidP="00067731">
      <w:pPr>
        <w:spacing w:after="0" w:line="240" w:lineRule="auto"/>
        <w:ind w:left="720"/>
        <w:rPr>
          <w:b/>
        </w:rPr>
      </w:pPr>
      <w:r w:rsidRPr="00824C35">
        <w:rPr>
          <w:b/>
        </w:rPr>
        <w:t>[Special education coordinator]</w:t>
      </w:r>
    </w:p>
    <w:p w14:paraId="52E30098" w14:textId="7A6B591F" w:rsidR="00C83B6A" w:rsidRDefault="00824C35" w:rsidP="007037D1">
      <w:pPr>
        <w:spacing w:after="0" w:line="240" w:lineRule="auto"/>
        <w:ind w:left="720"/>
        <w:rPr>
          <w:b/>
        </w:rPr>
      </w:pPr>
      <w:r w:rsidRPr="00824C35">
        <w:rPr>
          <w:b/>
        </w:rPr>
        <w:t>[</w:t>
      </w:r>
      <w:r w:rsidR="00C83B6A" w:rsidRPr="00824C35">
        <w:rPr>
          <w:b/>
        </w:rPr>
        <w:t>Phone</w:t>
      </w:r>
      <w:r w:rsidRPr="00824C35">
        <w:rPr>
          <w:b/>
        </w:rPr>
        <w:t>]</w:t>
      </w:r>
      <w:r w:rsidR="007037D1">
        <w:rPr>
          <w:b/>
        </w:rPr>
        <w:tab/>
      </w:r>
      <w:r w:rsidRPr="00824C35">
        <w:rPr>
          <w:b/>
        </w:rPr>
        <w:t>[</w:t>
      </w:r>
      <w:r w:rsidR="00C83B6A" w:rsidRPr="00824C35">
        <w:rPr>
          <w:b/>
        </w:rPr>
        <w:t>Email</w:t>
      </w:r>
      <w:r w:rsidRPr="00824C35">
        <w:rPr>
          <w:b/>
        </w:rPr>
        <w:t>]</w:t>
      </w:r>
    </w:p>
    <w:p w14:paraId="38735F40" w14:textId="77777777" w:rsidR="00172229" w:rsidRDefault="00172229" w:rsidP="007037D1">
      <w:pPr>
        <w:spacing w:after="0" w:line="240" w:lineRule="auto"/>
        <w:ind w:left="720"/>
        <w:rPr>
          <w:b/>
        </w:rPr>
      </w:pPr>
    </w:p>
    <w:p w14:paraId="699AAB8C" w14:textId="18BC0432" w:rsidR="0091174E" w:rsidRPr="00F85971" w:rsidRDefault="0091174E" w:rsidP="0091174E">
      <w:pPr>
        <w:rPr>
          <w:b/>
        </w:rPr>
      </w:pPr>
      <w:r w:rsidRPr="00F85971">
        <w:rPr>
          <w:b/>
        </w:rPr>
        <w:lastRenderedPageBreak/>
        <w:t>TARGET POPULATION</w:t>
      </w:r>
      <w:r w:rsidR="00C87F06">
        <w:rPr>
          <w:b/>
        </w:rPr>
        <w:t>S</w:t>
      </w:r>
    </w:p>
    <w:p w14:paraId="6DB3FC03" w14:textId="77777777" w:rsidR="000F360B" w:rsidRPr="000F360B" w:rsidRDefault="000F360B" w:rsidP="0091174E">
      <w:pPr>
        <w:rPr>
          <w:i/>
        </w:rPr>
      </w:pPr>
      <w:r w:rsidRPr="000F360B">
        <w:rPr>
          <w:i/>
        </w:rPr>
        <w:t>[LEAs should tailor this section to meet the needs of the age and grade populations served by the LEA]</w:t>
      </w:r>
    </w:p>
    <w:p w14:paraId="2CD7FD58" w14:textId="45EB26DC" w:rsidR="0091174E" w:rsidRDefault="0091174E">
      <w:r>
        <w:t xml:space="preserve">This policy and </w:t>
      </w:r>
      <w:r w:rsidRPr="00917EAB">
        <w:rPr>
          <w:b/>
        </w:rPr>
        <w:t>[LEA]</w:t>
      </w:r>
      <w:r>
        <w:t xml:space="preserve"> </w:t>
      </w:r>
      <w:r w:rsidR="000B5274">
        <w:t>C</w:t>
      </w:r>
      <w:r>
        <w:t xml:space="preserve">hild </w:t>
      </w:r>
      <w:r w:rsidR="000B5274">
        <w:t>F</w:t>
      </w:r>
      <w:r>
        <w:t xml:space="preserve">ind efforts apply to children </w:t>
      </w:r>
      <w:r w:rsidR="008C63E8">
        <w:t xml:space="preserve">between the ages of three (3) and twenty-two (22) years </w:t>
      </w:r>
      <w:r>
        <w:t xml:space="preserve">enrolled in </w:t>
      </w:r>
      <w:r w:rsidRPr="00917EAB">
        <w:rPr>
          <w:b/>
        </w:rPr>
        <w:t>[LEA]</w:t>
      </w:r>
      <w:r w:rsidR="008C63E8">
        <w:t>, including children who are:</w:t>
      </w:r>
    </w:p>
    <w:p w14:paraId="751EF55A" w14:textId="77777777" w:rsidR="008C63E8" w:rsidRDefault="008C63E8" w:rsidP="008C63E8">
      <w:pPr>
        <w:pStyle w:val="ListParagraph"/>
        <w:numPr>
          <w:ilvl w:val="0"/>
          <w:numId w:val="7"/>
        </w:numPr>
      </w:pPr>
      <w:r>
        <w:t>Homeless;</w:t>
      </w:r>
    </w:p>
    <w:p w14:paraId="3FB77C79" w14:textId="77777777" w:rsidR="008C63E8" w:rsidRDefault="008C63E8" w:rsidP="008C63E8">
      <w:pPr>
        <w:pStyle w:val="ListParagraph"/>
        <w:numPr>
          <w:ilvl w:val="0"/>
          <w:numId w:val="7"/>
        </w:numPr>
      </w:pPr>
      <w:r>
        <w:t>In</w:t>
      </w:r>
      <w:r w:rsidRPr="0091174E">
        <w:t xml:space="preserve"> the custody of the District of Columbia Child and Family Services Agency</w:t>
      </w:r>
      <w:r>
        <w:t xml:space="preserve">; </w:t>
      </w:r>
    </w:p>
    <w:p w14:paraId="7D2F14AE" w14:textId="77777777" w:rsidR="008C63E8" w:rsidRDefault="008C63E8" w:rsidP="008C63E8">
      <w:pPr>
        <w:pStyle w:val="ListParagraph"/>
        <w:numPr>
          <w:ilvl w:val="0"/>
          <w:numId w:val="7"/>
        </w:numPr>
      </w:pPr>
      <w:r>
        <w:t>C</w:t>
      </w:r>
      <w:r w:rsidRPr="0091174E">
        <w:t>ommitted to the District of Columbia Youth Rehabilitation Services Agency</w:t>
      </w:r>
      <w:r>
        <w:t>;</w:t>
      </w:r>
    </w:p>
    <w:p w14:paraId="1239588A" w14:textId="77777777" w:rsidR="008C63E8" w:rsidRDefault="008C63E8" w:rsidP="008C63E8">
      <w:pPr>
        <w:pStyle w:val="ListParagraph"/>
        <w:numPr>
          <w:ilvl w:val="0"/>
          <w:numId w:val="7"/>
        </w:numPr>
      </w:pPr>
      <w:r>
        <w:t>Making progress grade to grade; and</w:t>
      </w:r>
    </w:p>
    <w:p w14:paraId="3D066D64" w14:textId="77777777" w:rsidR="00155E33" w:rsidRDefault="008C63E8" w:rsidP="00172229">
      <w:pPr>
        <w:pStyle w:val="ListParagraph"/>
        <w:numPr>
          <w:ilvl w:val="0"/>
          <w:numId w:val="7"/>
        </w:numPr>
        <w:spacing w:after="0"/>
      </w:pPr>
      <w:r>
        <w:t>Highly mobile children.</w:t>
      </w:r>
    </w:p>
    <w:p w14:paraId="74EC3BD1" w14:textId="77777777" w:rsidR="00172229" w:rsidRDefault="00172229" w:rsidP="00172229">
      <w:pPr>
        <w:pStyle w:val="ListParagraph"/>
        <w:spacing w:after="0"/>
      </w:pPr>
    </w:p>
    <w:p w14:paraId="3A9F6534" w14:textId="77777777" w:rsidR="0077660D" w:rsidRPr="00F85971" w:rsidRDefault="0077660D">
      <w:pPr>
        <w:rPr>
          <w:b/>
        </w:rPr>
      </w:pPr>
      <w:r w:rsidRPr="00F85971">
        <w:rPr>
          <w:b/>
        </w:rPr>
        <w:t>OUTREACH EFFORTS</w:t>
      </w:r>
    </w:p>
    <w:p w14:paraId="0FFA477F" w14:textId="77777777" w:rsidR="000F360B" w:rsidRPr="000F360B" w:rsidRDefault="000F360B" w:rsidP="000F360B">
      <w:pPr>
        <w:rPr>
          <w:i/>
        </w:rPr>
      </w:pPr>
      <w:r w:rsidRPr="000F360B">
        <w:rPr>
          <w:i/>
        </w:rPr>
        <w:t xml:space="preserve">[LEAs should tailor this section to </w:t>
      </w:r>
      <w:r>
        <w:rPr>
          <w:i/>
        </w:rPr>
        <w:t>describe any efforts by the</w:t>
      </w:r>
      <w:r w:rsidRPr="000F360B">
        <w:rPr>
          <w:i/>
        </w:rPr>
        <w:t xml:space="preserve"> LEA</w:t>
      </w:r>
      <w:r>
        <w:rPr>
          <w:i/>
        </w:rPr>
        <w:t xml:space="preserve"> to publicize the availability of special education and related services</w:t>
      </w:r>
      <w:r w:rsidRPr="000F360B">
        <w:rPr>
          <w:i/>
        </w:rPr>
        <w:t>]</w:t>
      </w:r>
    </w:p>
    <w:p w14:paraId="0F95912E" w14:textId="77777777" w:rsidR="0091174E" w:rsidRDefault="0091174E">
      <w:r>
        <w:t xml:space="preserve">To ensure the </w:t>
      </w:r>
      <w:r w:rsidR="004C2E02">
        <w:t xml:space="preserve">local and </w:t>
      </w:r>
      <w:r>
        <w:t xml:space="preserve">school </w:t>
      </w:r>
      <w:r w:rsidR="004C2E02">
        <w:t>communities are</w:t>
      </w:r>
      <w:r>
        <w:t xml:space="preserve"> aware of the availability of special education and related services for eligible children with </w:t>
      </w:r>
      <w:r w:rsidR="008C63E8">
        <w:t xml:space="preserve">disabilities and the </w:t>
      </w:r>
      <w:r w:rsidR="004C2E02">
        <w:t>methods</w:t>
      </w:r>
      <w:r w:rsidR="008C63E8">
        <w:t xml:space="preserve"> for </w:t>
      </w:r>
      <w:r w:rsidR="004C2E02">
        <w:t>requesting</w:t>
      </w:r>
      <w:r w:rsidR="008C63E8">
        <w:t xml:space="preserve"> such services,</w:t>
      </w:r>
      <w:r>
        <w:t xml:space="preserve"> </w:t>
      </w:r>
      <w:r w:rsidRPr="00C87F06">
        <w:rPr>
          <w:b/>
        </w:rPr>
        <w:t>[LEA]</w:t>
      </w:r>
      <w:r>
        <w:t xml:space="preserve"> </w:t>
      </w:r>
      <w:r w:rsidR="004C2E02">
        <w:t>provides public notice through a variety of methods</w:t>
      </w:r>
      <w:r>
        <w:t>:</w:t>
      </w:r>
    </w:p>
    <w:p w14:paraId="77EF5478" w14:textId="77777777" w:rsidR="008C63E8" w:rsidRDefault="008C63E8" w:rsidP="008C63E8">
      <w:pPr>
        <w:pStyle w:val="ListParagraph"/>
        <w:numPr>
          <w:ilvl w:val="0"/>
          <w:numId w:val="9"/>
        </w:numPr>
      </w:pPr>
      <w:r w:rsidRPr="00917EAB">
        <w:rPr>
          <w:b/>
        </w:rPr>
        <w:t>[LEA]</w:t>
      </w:r>
      <w:r>
        <w:t xml:space="preserve"> provides information to parents and the school community at school events such as parent-teacher conferences, back-to-school events, summer enrollment events, etc.;</w:t>
      </w:r>
    </w:p>
    <w:p w14:paraId="338879BA" w14:textId="64E3E77E" w:rsidR="004C2E02" w:rsidRPr="00622D43" w:rsidRDefault="004C2E02" w:rsidP="004C2E02">
      <w:pPr>
        <w:pStyle w:val="ListParagraph"/>
        <w:numPr>
          <w:ilvl w:val="0"/>
          <w:numId w:val="2"/>
        </w:numPr>
        <w:rPr>
          <w:b/>
        </w:rPr>
      </w:pPr>
      <w:r w:rsidRPr="00917EAB">
        <w:rPr>
          <w:b/>
        </w:rPr>
        <w:t>[LEA]</w:t>
      </w:r>
      <w:r>
        <w:t xml:space="preserve"> publishes </w:t>
      </w:r>
      <w:r w:rsidRPr="00622D43">
        <w:t xml:space="preserve">information and relevant </w:t>
      </w:r>
      <w:r w:rsidR="00037D2D">
        <w:t>timelines</w:t>
      </w:r>
      <w:r w:rsidR="003E3903">
        <w:t xml:space="preserve"> </w:t>
      </w:r>
      <w:r w:rsidRPr="00622D43">
        <w:t xml:space="preserve">in </w:t>
      </w:r>
      <w:r w:rsidR="00022E5F" w:rsidRPr="00622D43">
        <w:t xml:space="preserve">parent/student handbooks, </w:t>
      </w:r>
      <w:r w:rsidRPr="00622D43">
        <w:t xml:space="preserve">school manuals, calendars, and on its website at </w:t>
      </w:r>
      <w:r w:rsidRPr="00622D43">
        <w:rPr>
          <w:b/>
        </w:rPr>
        <w:t>[LINK];</w:t>
      </w:r>
    </w:p>
    <w:p w14:paraId="15B2B169" w14:textId="31C2EFBD" w:rsidR="004C2E02" w:rsidRPr="00622D43" w:rsidRDefault="004C2E02" w:rsidP="004C2E02">
      <w:pPr>
        <w:pStyle w:val="ListParagraph"/>
        <w:numPr>
          <w:ilvl w:val="0"/>
          <w:numId w:val="2"/>
        </w:numPr>
      </w:pPr>
      <w:r w:rsidRPr="00622D43">
        <w:rPr>
          <w:b/>
        </w:rPr>
        <w:t>[LEA]</w:t>
      </w:r>
      <w:r w:rsidRPr="00622D43">
        <w:t xml:space="preserve"> staff provides information to parents during </w:t>
      </w:r>
      <w:r w:rsidRPr="00622D43">
        <w:rPr>
          <w:b/>
        </w:rPr>
        <w:t>[annual/ semester/ quarterly]</w:t>
      </w:r>
      <w:r w:rsidRPr="00622D43">
        <w:t xml:space="preserve"> parent</w:t>
      </w:r>
      <w:r>
        <w:t>-</w:t>
      </w:r>
      <w:r w:rsidRPr="00622D43">
        <w:t>teacher conferences;</w:t>
      </w:r>
    </w:p>
    <w:p w14:paraId="25E5BC39" w14:textId="24A9B1F6" w:rsidR="00022E5F" w:rsidRPr="00622D43" w:rsidRDefault="004C2E02" w:rsidP="004C2E02">
      <w:pPr>
        <w:pStyle w:val="ListParagraph"/>
        <w:numPr>
          <w:ilvl w:val="0"/>
          <w:numId w:val="2"/>
        </w:numPr>
      </w:pPr>
      <w:r w:rsidRPr="00622D43">
        <w:t xml:space="preserve">Brochures regarding special education services are available for parents and the public in </w:t>
      </w:r>
      <w:r w:rsidRPr="00622D43">
        <w:rPr>
          <w:b/>
        </w:rPr>
        <w:t>[location in LEA]</w:t>
      </w:r>
      <w:r w:rsidRPr="00622D43">
        <w:t>;</w:t>
      </w:r>
    </w:p>
    <w:p w14:paraId="323A8DF1" w14:textId="3F77B04B" w:rsidR="004C2E02" w:rsidRPr="00622D43" w:rsidRDefault="00BD70E2" w:rsidP="004C2E02">
      <w:pPr>
        <w:pStyle w:val="ListParagraph"/>
        <w:numPr>
          <w:ilvl w:val="0"/>
          <w:numId w:val="2"/>
        </w:numPr>
      </w:pPr>
      <w:r w:rsidRPr="00622D43">
        <w:rPr>
          <w:b/>
        </w:rPr>
        <w:t xml:space="preserve">[DCPS </w:t>
      </w:r>
      <w:r w:rsidR="00313C08">
        <w:rPr>
          <w:b/>
        </w:rPr>
        <w:t xml:space="preserve">REQUIREMENT </w:t>
      </w:r>
      <w:r w:rsidRPr="00622D43">
        <w:rPr>
          <w:b/>
        </w:rPr>
        <w:t>ONLY]</w:t>
      </w:r>
      <w:r w:rsidR="004C2E02" w:rsidRPr="00622D43">
        <w:t xml:space="preserve"> posts information in the following public places:</w:t>
      </w:r>
    </w:p>
    <w:p w14:paraId="0B6433C4" w14:textId="4EBFA711" w:rsidR="004C2E02" w:rsidRPr="00622D43" w:rsidRDefault="004C2E02" w:rsidP="004C2E02">
      <w:pPr>
        <w:pStyle w:val="ListParagraph"/>
        <w:numPr>
          <w:ilvl w:val="1"/>
          <w:numId w:val="2"/>
        </w:numPr>
      </w:pPr>
      <w:r w:rsidRPr="00622D43">
        <w:t>(e.g.</w:t>
      </w:r>
      <w:r w:rsidR="0060078E" w:rsidRPr="00622D43">
        <w:t>,</w:t>
      </w:r>
      <w:r w:rsidRPr="00622D43">
        <w:t xml:space="preserve"> health departments, doctor offices, grocery stores, print media, radio or television media)</w:t>
      </w:r>
    </w:p>
    <w:p w14:paraId="1E22AF30" w14:textId="6DB30822" w:rsidR="004C2E02" w:rsidRDefault="00BD70E2" w:rsidP="00172229">
      <w:pPr>
        <w:pStyle w:val="ListParagraph"/>
        <w:numPr>
          <w:ilvl w:val="0"/>
          <w:numId w:val="2"/>
        </w:numPr>
        <w:spacing w:after="0"/>
      </w:pPr>
      <w:r w:rsidRPr="007037D1">
        <w:rPr>
          <w:b/>
        </w:rPr>
        <w:t>[DCPS</w:t>
      </w:r>
      <w:r w:rsidRPr="00622D43">
        <w:rPr>
          <w:b/>
        </w:rPr>
        <w:t xml:space="preserve"> </w:t>
      </w:r>
      <w:r w:rsidR="00313C08">
        <w:rPr>
          <w:b/>
        </w:rPr>
        <w:t xml:space="preserve">REQUIREMENT </w:t>
      </w:r>
      <w:r w:rsidRPr="00622D43">
        <w:rPr>
          <w:b/>
        </w:rPr>
        <w:t>ONLY]</w:t>
      </w:r>
      <w:r w:rsidR="004C2E02" w:rsidRPr="00622D43">
        <w:t xml:space="preserve"> coordinates with organizations that serve the school community, including after-school programs, child care facilities, health care providers, and other community-based organizations.</w:t>
      </w:r>
    </w:p>
    <w:p w14:paraId="637FF30F" w14:textId="77777777" w:rsidR="00172229" w:rsidRPr="00622D43" w:rsidRDefault="00172229" w:rsidP="00172229">
      <w:pPr>
        <w:pStyle w:val="ListParagraph"/>
        <w:spacing w:after="0"/>
      </w:pPr>
    </w:p>
    <w:p w14:paraId="33A774C4" w14:textId="4F4F9A04" w:rsidR="0077660D" w:rsidRPr="00622D43" w:rsidRDefault="0077660D">
      <w:pPr>
        <w:rPr>
          <w:b/>
        </w:rPr>
      </w:pPr>
      <w:r w:rsidRPr="00622D43">
        <w:rPr>
          <w:b/>
        </w:rPr>
        <w:t>COORDINATION</w:t>
      </w:r>
      <w:r w:rsidR="00BD70E2" w:rsidRPr="00622D43">
        <w:rPr>
          <w:b/>
        </w:rPr>
        <w:t xml:space="preserve"> WITH NON-EDUCATIONAL DISTRICT AGENCIES</w:t>
      </w:r>
    </w:p>
    <w:p w14:paraId="2F2D7C95" w14:textId="77777777" w:rsidR="00172229" w:rsidRDefault="000F360B">
      <w:pPr>
        <w:rPr>
          <w:i/>
        </w:rPr>
      </w:pPr>
      <w:r w:rsidRPr="00622D43">
        <w:rPr>
          <w:i/>
        </w:rPr>
        <w:t xml:space="preserve">[LEAs should tailor this section to describe all relevant relationships with District agencies and coordination efforts around </w:t>
      </w:r>
      <w:r w:rsidR="000B5274" w:rsidRPr="00622D43">
        <w:rPr>
          <w:i/>
        </w:rPr>
        <w:t>C</w:t>
      </w:r>
      <w:r w:rsidRPr="00622D43">
        <w:rPr>
          <w:i/>
        </w:rPr>
        <w:t xml:space="preserve">hild </w:t>
      </w:r>
      <w:r w:rsidR="000B5274" w:rsidRPr="00622D43">
        <w:rPr>
          <w:i/>
        </w:rPr>
        <w:t>F</w:t>
      </w:r>
      <w:r w:rsidRPr="00622D43">
        <w:rPr>
          <w:i/>
        </w:rPr>
        <w:t>ind responsibilities]</w:t>
      </w:r>
    </w:p>
    <w:p w14:paraId="79E21630" w14:textId="7F111D1E" w:rsidR="008C63E8" w:rsidRPr="00622D43" w:rsidRDefault="008C63E8">
      <w:r w:rsidRPr="00622D43">
        <w:t>To ensure coordination with appropriate District agencies to facilitate the identification, location, and evaluation of children with</w:t>
      </w:r>
      <w:r w:rsidR="00C269F4" w:rsidRPr="00622D43">
        <w:t xml:space="preserve"> </w:t>
      </w:r>
      <w:r w:rsidRPr="00622D43">
        <w:t>disabilities enrolled in</w:t>
      </w:r>
      <w:r w:rsidR="00C269F4" w:rsidRPr="00622D43">
        <w:t xml:space="preserve"> </w:t>
      </w:r>
      <w:r w:rsidR="00C269F4" w:rsidRPr="00622D43">
        <w:rPr>
          <w:b/>
        </w:rPr>
        <w:t>[LEA]</w:t>
      </w:r>
      <w:r w:rsidRPr="00622D43">
        <w:t xml:space="preserve">, </w:t>
      </w:r>
      <w:r w:rsidRPr="00622D43">
        <w:rPr>
          <w:b/>
        </w:rPr>
        <w:t>[LEA]</w:t>
      </w:r>
      <w:r w:rsidRPr="00622D43">
        <w:t xml:space="preserve"> maintains contacts with the following District agencies:</w:t>
      </w:r>
    </w:p>
    <w:p w14:paraId="717A3AA7" w14:textId="77777777" w:rsidR="008C63E8" w:rsidRPr="00622D43" w:rsidRDefault="008C63E8" w:rsidP="008C63E8">
      <w:pPr>
        <w:pStyle w:val="ListParagraph"/>
        <w:numPr>
          <w:ilvl w:val="0"/>
          <w:numId w:val="8"/>
        </w:numPr>
      </w:pPr>
      <w:r w:rsidRPr="00622D43">
        <w:lastRenderedPageBreak/>
        <w:t xml:space="preserve">District of Columbia Public Schools </w:t>
      </w:r>
      <w:r w:rsidR="00155E33" w:rsidRPr="00622D43">
        <w:t xml:space="preserve">(DCPS) </w:t>
      </w:r>
      <w:r w:rsidRPr="00622D43">
        <w:t>Early Stages program;</w:t>
      </w:r>
    </w:p>
    <w:p w14:paraId="79290563" w14:textId="7FC9D44F" w:rsidR="008C63E8" w:rsidRPr="00622D43" w:rsidRDefault="00155E33" w:rsidP="008C63E8">
      <w:pPr>
        <w:pStyle w:val="ListParagraph"/>
        <w:numPr>
          <w:ilvl w:val="0"/>
          <w:numId w:val="8"/>
        </w:numPr>
      </w:pPr>
      <w:r w:rsidRPr="00622D43">
        <w:t>The Child and Family Servic</w:t>
      </w:r>
      <w:r w:rsidR="008C63E8" w:rsidRPr="00622D43">
        <w:t>es Agency (CFSA);</w:t>
      </w:r>
      <w:r w:rsidR="00814C9D">
        <w:t xml:space="preserve"> </w:t>
      </w:r>
      <w:r w:rsidR="00313C08">
        <w:t>and</w:t>
      </w:r>
    </w:p>
    <w:p w14:paraId="35C09662" w14:textId="0060DBD0" w:rsidR="008C63E8" w:rsidRPr="00622D43" w:rsidRDefault="008C63E8" w:rsidP="007037D1">
      <w:pPr>
        <w:pStyle w:val="ListParagraph"/>
        <w:numPr>
          <w:ilvl w:val="0"/>
          <w:numId w:val="8"/>
        </w:numPr>
      </w:pPr>
      <w:r w:rsidRPr="00622D43">
        <w:t>Department of Behavioral Health (DBH)</w:t>
      </w:r>
      <w:r w:rsidR="007037D1">
        <w:t>.</w:t>
      </w:r>
    </w:p>
    <w:p w14:paraId="38560B56" w14:textId="5E2F9D34" w:rsidR="008C63E8" w:rsidRDefault="008C63E8" w:rsidP="008C63E8">
      <w:r w:rsidRPr="00917EAB">
        <w:rPr>
          <w:b/>
        </w:rPr>
        <w:t>[LEA]</w:t>
      </w:r>
      <w:r>
        <w:t xml:space="preserve"> conducts </w:t>
      </w:r>
      <w:r w:rsidRPr="00824C35">
        <w:rPr>
          <w:b/>
        </w:rPr>
        <w:t xml:space="preserve">[monthly/ quarterly/ bi-annual/ annual] </w:t>
      </w:r>
      <w:r>
        <w:t>meetings with representatives of the above agencies to ensure</w:t>
      </w:r>
      <w:r w:rsidR="004C2E02">
        <w:t xml:space="preserve"> open and cooperative lines of communication regarding</w:t>
      </w:r>
      <w:r>
        <w:t xml:space="preserve"> </w:t>
      </w:r>
      <w:r w:rsidR="004C2E02" w:rsidRPr="00C87F06">
        <w:rPr>
          <w:b/>
        </w:rPr>
        <w:t>[LEA]</w:t>
      </w:r>
      <w:r w:rsidR="004C2E02">
        <w:t xml:space="preserve">’s </w:t>
      </w:r>
      <w:r w:rsidR="000B5274">
        <w:t>C</w:t>
      </w:r>
      <w:r w:rsidR="004C2E02">
        <w:t xml:space="preserve">hild </w:t>
      </w:r>
      <w:r w:rsidR="000B5274">
        <w:t>F</w:t>
      </w:r>
      <w:r w:rsidR="004C2E02">
        <w:t>ind, referral, and initial evaluation processes and procedures, as well as continuously updating agencies of changes in appropriate points of contact.</w:t>
      </w:r>
    </w:p>
    <w:p w14:paraId="57FDC4FF" w14:textId="221DA130" w:rsidR="00155E33" w:rsidRDefault="00155E33" w:rsidP="00172229">
      <w:pPr>
        <w:spacing w:after="0"/>
      </w:pPr>
      <w:r w:rsidRPr="00917EAB">
        <w:rPr>
          <w:b/>
        </w:rPr>
        <w:t>[LEA]</w:t>
      </w:r>
      <w:r>
        <w:t xml:space="preserve"> </w:t>
      </w:r>
      <w:r w:rsidRPr="00155E33">
        <w:t xml:space="preserve">may establish agreements with other entities responsible for administering various education, </w:t>
      </w:r>
      <w:r w:rsidRPr="00622D43">
        <w:t xml:space="preserve">health, and social service programs to children from birth through age 22. Those agencies </w:t>
      </w:r>
      <w:r w:rsidR="008E665B">
        <w:t xml:space="preserve">may </w:t>
      </w:r>
      <w:r w:rsidRPr="00622D43">
        <w:t>include, but are not limited to: District of Columbia Public Schools (DCPS), Department of Human Services (DHS), Department of Healthcare Finance (DHCF), Department of Health (DOH), Department of Behavioral Health (DBH), Child and Family Services Agency (CFSA), the Department of Youth Rehabilitation Services (DYRS)</w:t>
      </w:r>
      <w:r w:rsidR="00022E5F" w:rsidRPr="00622D43">
        <w:t xml:space="preserve">, </w:t>
      </w:r>
      <w:r w:rsidR="00F548DC">
        <w:t xml:space="preserve">and the </w:t>
      </w:r>
      <w:r w:rsidR="00022E5F" w:rsidRPr="00622D43">
        <w:t xml:space="preserve">Rehabilitation Services Administration </w:t>
      </w:r>
      <w:r w:rsidR="008E665B">
        <w:t xml:space="preserve">(RSA) </w:t>
      </w:r>
      <w:r w:rsidR="00022E5F" w:rsidRPr="00622D43">
        <w:t>in the Department of Disability Services (</w:t>
      </w:r>
      <w:r w:rsidR="008E665B">
        <w:t>DDS</w:t>
      </w:r>
      <w:r w:rsidR="00022E5F" w:rsidRPr="00622D43">
        <w:t>)</w:t>
      </w:r>
      <w:r w:rsidRPr="00622D43">
        <w:t>.</w:t>
      </w:r>
    </w:p>
    <w:p w14:paraId="20FAD282" w14:textId="77777777" w:rsidR="00172229" w:rsidRDefault="00172229" w:rsidP="00172229">
      <w:pPr>
        <w:spacing w:after="0"/>
      </w:pPr>
    </w:p>
    <w:p w14:paraId="3D7B53E9" w14:textId="77777777" w:rsidR="0077660D" w:rsidRPr="00F85971" w:rsidRDefault="0077660D">
      <w:pPr>
        <w:rPr>
          <w:b/>
        </w:rPr>
      </w:pPr>
      <w:r w:rsidRPr="00F85971">
        <w:rPr>
          <w:b/>
        </w:rPr>
        <w:t>PARENT ENGAGEMENT</w:t>
      </w:r>
    </w:p>
    <w:p w14:paraId="3F4EF35A" w14:textId="4328841E" w:rsidR="000F360B" w:rsidRPr="000F360B" w:rsidRDefault="000F360B" w:rsidP="000F360B">
      <w:pPr>
        <w:rPr>
          <w:i/>
        </w:rPr>
      </w:pPr>
      <w:r w:rsidRPr="000F360B">
        <w:rPr>
          <w:i/>
        </w:rPr>
        <w:t xml:space="preserve">[LEAs should tailor this section to </w:t>
      </w:r>
      <w:r>
        <w:rPr>
          <w:i/>
        </w:rPr>
        <w:t xml:space="preserve">describe all parent engagement efforts related to </w:t>
      </w:r>
      <w:r w:rsidR="000B5274">
        <w:rPr>
          <w:i/>
        </w:rPr>
        <w:t>C</w:t>
      </w:r>
      <w:r>
        <w:rPr>
          <w:i/>
        </w:rPr>
        <w:t xml:space="preserve">hild </w:t>
      </w:r>
      <w:r w:rsidR="000B5274">
        <w:rPr>
          <w:i/>
        </w:rPr>
        <w:t>F</w:t>
      </w:r>
      <w:r>
        <w:rPr>
          <w:i/>
        </w:rPr>
        <w:t>ind</w:t>
      </w:r>
      <w:r w:rsidR="000B5274">
        <w:rPr>
          <w:i/>
        </w:rPr>
        <w:t>.</w:t>
      </w:r>
      <w:r w:rsidRPr="000F360B">
        <w:rPr>
          <w:i/>
        </w:rPr>
        <w:t>]</w:t>
      </w:r>
    </w:p>
    <w:p w14:paraId="52DA9824" w14:textId="1C472F22" w:rsidR="000F360B" w:rsidRDefault="00FB121D" w:rsidP="00172229">
      <w:pPr>
        <w:spacing w:after="0"/>
      </w:pPr>
      <w:r>
        <w:t xml:space="preserve">Parents may obtain information about the availability of special education and related services through this policy, information posted on our website at </w:t>
      </w:r>
      <w:r w:rsidRPr="00917EAB">
        <w:rPr>
          <w:b/>
        </w:rPr>
        <w:t>[LINK]</w:t>
      </w:r>
      <w:r>
        <w:t xml:space="preserve">, or by contacting </w:t>
      </w:r>
      <w:r w:rsidRPr="00917EAB">
        <w:rPr>
          <w:b/>
        </w:rPr>
        <w:t>[LEA POC]</w:t>
      </w:r>
      <w:r>
        <w:t xml:space="preserve">. </w:t>
      </w:r>
      <w:r w:rsidRPr="00917EAB">
        <w:rPr>
          <w:b/>
        </w:rPr>
        <w:t>[LEA]</w:t>
      </w:r>
      <w:r>
        <w:t xml:space="preserve"> also maintains written materials for parents, which can be found </w:t>
      </w:r>
      <w:r w:rsidRPr="00917EAB">
        <w:rPr>
          <w:b/>
        </w:rPr>
        <w:t>[PHYSICAL LOCATION]</w:t>
      </w:r>
      <w:r>
        <w:t xml:space="preserve">. </w:t>
      </w:r>
      <w:r w:rsidRPr="00917EAB">
        <w:rPr>
          <w:b/>
        </w:rPr>
        <w:t xml:space="preserve">[LEA] </w:t>
      </w:r>
      <w:r>
        <w:t>staff provide</w:t>
      </w:r>
      <w:r w:rsidR="005001C8">
        <w:t>s</w:t>
      </w:r>
      <w:bookmarkStart w:id="0" w:name="_GoBack"/>
      <w:bookmarkEnd w:id="0"/>
      <w:r>
        <w:t xml:space="preserve"> information to parents upon request and at parent-teacher conferences.</w:t>
      </w:r>
    </w:p>
    <w:p w14:paraId="1D018392" w14:textId="77777777" w:rsidR="00172229" w:rsidRDefault="00172229" w:rsidP="00172229">
      <w:pPr>
        <w:spacing w:after="0"/>
      </w:pPr>
    </w:p>
    <w:p w14:paraId="270B6BC1" w14:textId="77777777" w:rsidR="00570E8E" w:rsidRPr="00570E8E" w:rsidRDefault="00570E8E" w:rsidP="00570E8E">
      <w:pPr>
        <w:rPr>
          <w:b/>
        </w:rPr>
      </w:pPr>
      <w:r w:rsidRPr="00570E8E">
        <w:rPr>
          <w:b/>
        </w:rPr>
        <w:t>REFERRAL PROCESSES</w:t>
      </w:r>
    </w:p>
    <w:p w14:paraId="7C319A4F" w14:textId="77777777" w:rsidR="00570E8E" w:rsidRPr="00570E8E" w:rsidRDefault="00570E8E" w:rsidP="00570E8E">
      <w:pPr>
        <w:rPr>
          <w:i/>
        </w:rPr>
      </w:pPr>
      <w:r w:rsidRPr="00570E8E">
        <w:rPr>
          <w:i/>
        </w:rPr>
        <w:t>[LEAs should tailor this section to describe the process of submitting a referral, requesting an evaluation, or expressing concerns about a student’s need for special education specific to the LEA and its staff]</w:t>
      </w:r>
    </w:p>
    <w:p w14:paraId="15F9C8AE" w14:textId="7624C2F3" w:rsidR="00570E8E" w:rsidRPr="00570E8E" w:rsidRDefault="00570E8E" w:rsidP="00570E8E">
      <w:r w:rsidRPr="00570E8E">
        <w:t>A referral</w:t>
      </w:r>
      <w:r w:rsidR="00F4230B">
        <w:t xml:space="preserve"> for initial evaluation</w:t>
      </w:r>
      <w:r w:rsidRPr="00570E8E">
        <w:t xml:space="preserve"> </w:t>
      </w:r>
      <w:r w:rsidR="00515396">
        <w:t xml:space="preserve">should </w:t>
      </w:r>
      <w:r w:rsidRPr="00570E8E">
        <w:t xml:space="preserve">state why it is thought </w:t>
      </w:r>
      <w:r w:rsidRPr="001938D9">
        <w:t xml:space="preserve">that the child may have a disability. </w:t>
      </w:r>
      <w:r w:rsidRPr="00917EAB">
        <w:rPr>
          <w:b/>
        </w:rPr>
        <w:t xml:space="preserve">[LEA] </w:t>
      </w:r>
      <w:r w:rsidRPr="004908A3">
        <w:t xml:space="preserve">is required to </w:t>
      </w:r>
      <w:r w:rsidR="00814C9D">
        <w:t xml:space="preserve">make reasonable efforts to obtain parental consent for the initial evaluation within 30 calendar days of receipt of a referral, and must </w:t>
      </w:r>
      <w:r w:rsidRPr="004908A3">
        <w:t xml:space="preserve">complete an initial evaluation and </w:t>
      </w:r>
      <w:r w:rsidR="00814C9D">
        <w:t>eligibility determination</w:t>
      </w:r>
      <w:r w:rsidRPr="001938D9">
        <w:t xml:space="preserve"> within </w:t>
      </w:r>
      <w:r w:rsidR="00D13265">
        <w:t>60</w:t>
      </w:r>
      <w:r w:rsidR="00814C9D">
        <w:t xml:space="preserve"> calendar</w:t>
      </w:r>
      <w:r w:rsidR="003E3903">
        <w:t xml:space="preserve"> </w:t>
      </w:r>
      <w:r w:rsidRPr="001938D9">
        <w:t xml:space="preserve">days of </w:t>
      </w:r>
      <w:r w:rsidR="00814C9D">
        <w:t xml:space="preserve">obtaining </w:t>
      </w:r>
      <w:r w:rsidR="00D13265">
        <w:t>parental consent</w:t>
      </w:r>
      <w:r w:rsidR="007037D1">
        <w:t>.</w:t>
      </w:r>
    </w:p>
    <w:p w14:paraId="2A9477FB" w14:textId="6319A575" w:rsidR="00570E8E" w:rsidRPr="00570E8E" w:rsidRDefault="00570E8E" w:rsidP="00570E8E">
      <w:r w:rsidRPr="00570E8E">
        <w:t xml:space="preserve">The </w:t>
      </w:r>
      <w:r w:rsidR="008E665B">
        <w:t xml:space="preserve">initial evaluation timeline </w:t>
      </w:r>
      <w:r w:rsidRPr="00570E8E">
        <w:t>does not apply if:</w:t>
      </w:r>
    </w:p>
    <w:p w14:paraId="1CCB9793" w14:textId="73CE01AC" w:rsidR="00570E8E" w:rsidRPr="00570E8E" w:rsidRDefault="00570E8E" w:rsidP="00570E8E">
      <w:pPr>
        <w:numPr>
          <w:ilvl w:val="0"/>
          <w:numId w:val="15"/>
        </w:numPr>
        <w:contextualSpacing/>
      </w:pPr>
      <w:r w:rsidRPr="00570E8E">
        <w:t>The parent fails or refuses to respond to a request for consent for the evaluation</w:t>
      </w:r>
      <w:r w:rsidR="00D13265">
        <w:t xml:space="preserve"> after reasonable efforts</w:t>
      </w:r>
      <w:r w:rsidRPr="00570E8E">
        <w:t>;</w:t>
      </w:r>
    </w:p>
    <w:p w14:paraId="4982AF81" w14:textId="77777777" w:rsidR="00570E8E" w:rsidRPr="00570E8E" w:rsidRDefault="00570E8E" w:rsidP="00570E8E">
      <w:pPr>
        <w:numPr>
          <w:ilvl w:val="0"/>
          <w:numId w:val="15"/>
        </w:numPr>
        <w:contextualSpacing/>
      </w:pPr>
      <w:r w:rsidRPr="00570E8E">
        <w:t>The parent of the child repeatedly fails or refuses to produce the child for the evaluation; or</w:t>
      </w:r>
    </w:p>
    <w:p w14:paraId="3593BE2E" w14:textId="29670197" w:rsidR="00570E8E" w:rsidRPr="00570E8E" w:rsidRDefault="00570E8E" w:rsidP="00570E8E">
      <w:pPr>
        <w:numPr>
          <w:ilvl w:val="0"/>
          <w:numId w:val="15"/>
        </w:numPr>
        <w:contextualSpacing/>
      </w:pPr>
      <w:r w:rsidRPr="00570E8E">
        <w:t>The child enrolls in another LEA prior to the determination of eligibility.</w:t>
      </w:r>
    </w:p>
    <w:p w14:paraId="7FF3CE23" w14:textId="57AD77DF" w:rsidR="00782DB3" w:rsidRDefault="00782DB3" w:rsidP="00824C35">
      <w:pPr>
        <w:spacing w:after="0"/>
      </w:pPr>
    </w:p>
    <w:p w14:paraId="47381657" w14:textId="55B9DF1A" w:rsidR="00570E8E" w:rsidRPr="00570E8E" w:rsidRDefault="00570E8E" w:rsidP="00570E8E">
      <w:r w:rsidRPr="00570E8E">
        <w:t xml:space="preserve">If a parent or </w:t>
      </w:r>
      <w:r w:rsidR="00515396">
        <w:t xml:space="preserve">other person </w:t>
      </w:r>
      <w:r w:rsidRPr="00570E8E">
        <w:t xml:space="preserve">would like to </w:t>
      </w:r>
      <w:r w:rsidR="005F5CA2">
        <w:t xml:space="preserve">make a referral </w:t>
      </w:r>
      <w:r w:rsidR="00814C9D">
        <w:t>for</w:t>
      </w:r>
      <w:r w:rsidRPr="00570E8E">
        <w:t xml:space="preserve"> an initial evaluation to determine if a child is in need of special education and related services, please</w:t>
      </w:r>
      <w:r w:rsidR="00C269F4">
        <w:t xml:space="preserve"> </w:t>
      </w:r>
      <w:r w:rsidRPr="00570E8E">
        <w:t>contact</w:t>
      </w:r>
      <w:r w:rsidR="00C269F4">
        <w:t xml:space="preserve"> </w:t>
      </w:r>
      <w:r w:rsidRPr="00917EAB">
        <w:rPr>
          <w:b/>
        </w:rPr>
        <w:t xml:space="preserve">[PERSON, TITLE, PHONE NUMBER, EMAIL, </w:t>
      </w:r>
      <w:r w:rsidR="00707AEB" w:rsidRPr="00917EAB">
        <w:rPr>
          <w:b/>
        </w:rPr>
        <w:t>and PHYSICAL</w:t>
      </w:r>
      <w:r w:rsidRPr="00917EAB">
        <w:rPr>
          <w:b/>
        </w:rPr>
        <w:t xml:space="preserve"> ADDRESS]</w:t>
      </w:r>
      <w:r w:rsidRPr="00570E8E">
        <w:t xml:space="preserve">. All </w:t>
      </w:r>
      <w:r w:rsidRPr="00917EAB">
        <w:rPr>
          <w:b/>
        </w:rPr>
        <w:t xml:space="preserve">[LEA] </w:t>
      </w:r>
      <w:r w:rsidRPr="00570E8E">
        <w:t xml:space="preserve">staff must accept an oral or written referral for initial evaluation. Upon </w:t>
      </w:r>
      <w:r w:rsidRPr="00570E8E">
        <w:lastRenderedPageBreak/>
        <w:t xml:space="preserve">receiving an oral referral, </w:t>
      </w:r>
      <w:r w:rsidRPr="00917EAB">
        <w:rPr>
          <w:b/>
        </w:rPr>
        <w:t xml:space="preserve">[LEA] </w:t>
      </w:r>
      <w:r w:rsidRPr="00570E8E">
        <w:t>staff must</w:t>
      </w:r>
      <w:r w:rsidR="00814C9D">
        <w:t xml:space="preserve"> document an oral referral in writing within (3) business days of receipt.</w:t>
      </w:r>
      <w:r w:rsidRPr="00570E8E">
        <w:t xml:space="preserve"> </w:t>
      </w:r>
      <w:r w:rsidRPr="00917EAB">
        <w:rPr>
          <w:b/>
        </w:rPr>
        <w:t xml:space="preserve">[LEA] </w:t>
      </w:r>
      <w:r w:rsidRPr="00570E8E">
        <w:t>provides a referral form to assist parents and other parties in documenting a referral</w:t>
      </w:r>
      <w:r w:rsidR="00515396">
        <w:t>, but th</w:t>
      </w:r>
      <w:r w:rsidR="00C269F4">
        <w:t xml:space="preserve">e form </w:t>
      </w:r>
      <w:r w:rsidR="00515396">
        <w:t xml:space="preserve">does not need to be completed by the person making the referral for </w:t>
      </w:r>
      <w:r w:rsidR="0098654C" w:rsidRPr="0098654C">
        <w:rPr>
          <w:b/>
        </w:rPr>
        <w:t>[</w:t>
      </w:r>
      <w:r w:rsidR="00515396" w:rsidRPr="0098654C">
        <w:rPr>
          <w:b/>
        </w:rPr>
        <w:t>LEA</w:t>
      </w:r>
      <w:r w:rsidR="0098654C" w:rsidRPr="0098654C">
        <w:rPr>
          <w:b/>
        </w:rPr>
        <w:t>]</w:t>
      </w:r>
      <w:r w:rsidR="00515396">
        <w:t xml:space="preserve"> to act on the referral</w:t>
      </w:r>
      <w:r w:rsidRPr="00570E8E">
        <w:t xml:space="preserve">. To obtain this form, please contact </w:t>
      </w:r>
      <w:r w:rsidRPr="00917EAB">
        <w:rPr>
          <w:b/>
        </w:rPr>
        <w:t xml:space="preserve">[PERSON, TITLE, PHONE NUMBER, EMAIL, </w:t>
      </w:r>
      <w:r w:rsidR="00854F70" w:rsidRPr="00917EAB">
        <w:rPr>
          <w:b/>
        </w:rPr>
        <w:t>and PHYSICAL</w:t>
      </w:r>
      <w:r w:rsidRPr="00917EAB">
        <w:rPr>
          <w:b/>
        </w:rPr>
        <w:t xml:space="preserve"> ADDRESS]</w:t>
      </w:r>
      <w:r w:rsidRPr="00570E8E">
        <w:t>.</w:t>
      </w:r>
    </w:p>
    <w:p w14:paraId="4DBDEABC" w14:textId="55F9053B" w:rsidR="00570E8E" w:rsidRPr="00570E8E" w:rsidRDefault="00570E8E" w:rsidP="00570E8E">
      <w:r w:rsidRPr="00917EAB">
        <w:rPr>
          <w:b/>
        </w:rPr>
        <w:t xml:space="preserve">[LEA] </w:t>
      </w:r>
      <w:r w:rsidRPr="00570E8E">
        <w:t xml:space="preserve">accepts referrals for </w:t>
      </w:r>
      <w:r w:rsidR="00814C9D">
        <w:t xml:space="preserve">an </w:t>
      </w:r>
      <w:r w:rsidRPr="00570E8E">
        <w:t>initial evaluation from the following persons:</w:t>
      </w:r>
    </w:p>
    <w:p w14:paraId="09E3140E" w14:textId="77777777" w:rsidR="00570E8E" w:rsidRPr="00570E8E" w:rsidRDefault="00570E8E" w:rsidP="00570E8E">
      <w:pPr>
        <w:numPr>
          <w:ilvl w:val="0"/>
          <w:numId w:val="12"/>
        </w:numPr>
        <w:contextualSpacing/>
      </w:pPr>
      <w:r w:rsidRPr="00570E8E">
        <w:t>A student’s parent;</w:t>
      </w:r>
    </w:p>
    <w:p w14:paraId="678503D2" w14:textId="53F0B37F" w:rsidR="00570E8E" w:rsidRPr="00622D43" w:rsidRDefault="00570E8E" w:rsidP="00570E8E">
      <w:pPr>
        <w:numPr>
          <w:ilvl w:val="0"/>
          <w:numId w:val="12"/>
        </w:numPr>
        <w:contextualSpacing/>
      </w:pPr>
      <w:r w:rsidRPr="00622D43">
        <w:t>The student, provided that educational rights have transferred to the student;</w:t>
      </w:r>
      <w:r w:rsidRPr="00570E8E">
        <w:t xml:space="preserve"> and</w:t>
      </w:r>
    </w:p>
    <w:p w14:paraId="48C41B2B" w14:textId="0B47A62D" w:rsidR="00FF1F1F" w:rsidRPr="00622D43" w:rsidRDefault="002906D6" w:rsidP="007648CA">
      <w:pPr>
        <w:numPr>
          <w:ilvl w:val="0"/>
          <w:numId w:val="12"/>
        </w:numPr>
        <w:contextualSpacing/>
      </w:pPr>
      <w:r>
        <w:t>An e</w:t>
      </w:r>
      <w:r w:rsidR="00570E8E" w:rsidRPr="00622D43">
        <w:t xml:space="preserve">mployee of </w:t>
      </w:r>
      <w:r w:rsidR="00570E8E" w:rsidRPr="00622D43">
        <w:rPr>
          <w:b/>
        </w:rPr>
        <w:t>[LEA]</w:t>
      </w:r>
      <w:r w:rsidR="00570E8E" w:rsidRPr="00622D43">
        <w:t xml:space="preserve"> who has knowledge of the student</w:t>
      </w:r>
      <w:r w:rsidR="00570E8E" w:rsidRPr="00570E8E">
        <w:t>.</w:t>
      </w:r>
    </w:p>
    <w:p w14:paraId="29791477" w14:textId="77777777" w:rsidR="0060078E" w:rsidRDefault="0060078E" w:rsidP="0060078E">
      <w:pPr>
        <w:ind w:left="720"/>
        <w:contextualSpacing/>
      </w:pPr>
    </w:p>
    <w:p w14:paraId="4B368C86" w14:textId="4AB90BCC" w:rsidR="00570E8E" w:rsidRPr="00570E8E" w:rsidRDefault="00570E8E" w:rsidP="00570E8E">
      <w:r w:rsidRPr="00570E8E">
        <w:t xml:space="preserve">For children under the age of 6, </w:t>
      </w:r>
      <w:r w:rsidRPr="00917EAB">
        <w:rPr>
          <w:b/>
        </w:rPr>
        <w:t xml:space="preserve">[LEA] </w:t>
      </w:r>
      <w:r w:rsidRPr="00570E8E">
        <w:t>also accepts referrals from:</w:t>
      </w:r>
    </w:p>
    <w:p w14:paraId="06B9CC05" w14:textId="77777777" w:rsidR="00570E8E" w:rsidRPr="00570E8E" w:rsidRDefault="00570E8E" w:rsidP="00570E8E">
      <w:pPr>
        <w:numPr>
          <w:ilvl w:val="0"/>
          <w:numId w:val="13"/>
        </w:numPr>
        <w:contextualSpacing/>
      </w:pPr>
      <w:r w:rsidRPr="00570E8E">
        <w:t xml:space="preserve">Pediatricians or other medical professionals, including physicians, hospitals, and other health providers; </w:t>
      </w:r>
    </w:p>
    <w:p w14:paraId="20D49F67" w14:textId="77777777" w:rsidR="00570E8E" w:rsidRPr="00570E8E" w:rsidRDefault="00570E8E" w:rsidP="00570E8E">
      <w:pPr>
        <w:numPr>
          <w:ilvl w:val="0"/>
          <w:numId w:val="13"/>
        </w:numPr>
        <w:contextualSpacing/>
      </w:pPr>
      <w:r w:rsidRPr="00570E8E">
        <w:t xml:space="preserve">Child development facilities, including day care centers, child care centers, and early childhood programs; </w:t>
      </w:r>
    </w:p>
    <w:p w14:paraId="17F4061E" w14:textId="56BECA50" w:rsidR="00570E8E" w:rsidRPr="00570E8E" w:rsidRDefault="00570E8E" w:rsidP="00570E8E">
      <w:pPr>
        <w:numPr>
          <w:ilvl w:val="0"/>
          <w:numId w:val="13"/>
        </w:numPr>
        <w:contextualSpacing/>
      </w:pPr>
      <w:r w:rsidRPr="00570E8E">
        <w:t xml:space="preserve">District agencies and programs, including IDEA Part C programs; </w:t>
      </w:r>
    </w:p>
    <w:p w14:paraId="079B5C42" w14:textId="77777777" w:rsidR="00570E8E" w:rsidRPr="00570E8E" w:rsidRDefault="00570E8E" w:rsidP="00570E8E">
      <w:pPr>
        <w:numPr>
          <w:ilvl w:val="0"/>
          <w:numId w:val="13"/>
        </w:numPr>
        <w:contextualSpacing/>
      </w:pPr>
      <w:r w:rsidRPr="00570E8E">
        <w:t>Community and civic organizations; and</w:t>
      </w:r>
    </w:p>
    <w:p w14:paraId="6E2EFBA8" w14:textId="77777777" w:rsidR="00570E8E" w:rsidRDefault="00570E8E" w:rsidP="00570E8E">
      <w:pPr>
        <w:numPr>
          <w:ilvl w:val="0"/>
          <w:numId w:val="13"/>
        </w:numPr>
        <w:contextualSpacing/>
      </w:pPr>
      <w:r w:rsidRPr="00570E8E">
        <w:t>Advocacy organizations.</w:t>
      </w:r>
    </w:p>
    <w:p w14:paraId="6CC5D906" w14:textId="77777777" w:rsidR="0098654C" w:rsidRPr="00570E8E" w:rsidRDefault="0098654C" w:rsidP="00814C9D">
      <w:pPr>
        <w:ind w:left="720"/>
        <w:contextualSpacing/>
      </w:pPr>
    </w:p>
    <w:p w14:paraId="193BE27A" w14:textId="77777777" w:rsidR="00570E8E" w:rsidRDefault="00570E8E" w:rsidP="00570E8E">
      <w:r w:rsidRPr="00917EAB">
        <w:rPr>
          <w:b/>
        </w:rPr>
        <w:t xml:space="preserve">[LEA] </w:t>
      </w:r>
      <w:r w:rsidRPr="00570E8E">
        <w:t>maintains regular contact with community-based referral sources, and works to collaborate with community-based service providers to provide information on the availability of special education and related services and the means through which parents or organizations may submit a referral.</w:t>
      </w:r>
    </w:p>
    <w:p w14:paraId="61CE2998" w14:textId="7D027287" w:rsidR="0098654C" w:rsidRDefault="00814C9D" w:rsidP="0098654C">
      <w:r>
        <w:t>Within 30 calendar days of receipt of</w:t>
      </w:r>
      <w:r w:rsidR="00570E8E" w:rsidRPr="00570E8E">
        <w:t xml:space="preserve"> a referral, </w:t>
      </w:r>
      <w:r w:rsidR="00570E8E" w:rsidRPr="00917EAB">
        <w:rPr>
          <w:b/>
        </w:rPr>
        <w:t>[LEA]</w:t>
      </w:r>
      <w:r w:rsidR="00782DB3">
        <w:t xml:space="preserve"> must</w:t>
      </w:r>
      <w:r w:rsidR="00782DB3" w:rsidRPr="00570E8E">
        <w:t xml:space="preserve"> make reasonable efforts to obtain parental consent for an </w:t>
      </w:r>
      <w:r w:rsidR="00782DB3">
        <w:t>initial evaluation</w:t>
      </w:r>
      <w:r>
        <w:t>. Reasonable efforts</w:t>
      </w:r>
      <w:r w:rsidR="00782DB3" w:rsidRPr="00570E8E">
        <w:t xml:space="preserve"> include attempting to contact the parent at least three (3) times on three (3) different dates using at least two (2) modalities.</w:t>
      </w:r>
      <w:r w:rsidR="00782DB3">
        <w:t xml:space="preserve">  </w:t>
      </w:r>
      <w:r w:rsidR="00274CF4">
        <w:rPr>
          <w:b/>
        </w:rPr>
        <w:t xml:space="preserve">[LEA] </w:t>
      </w:r>
      <w:r>
        <w:t xml:space="preserve">must begin reasonable efforts within 10 business days of receipt of the referral. </w:t>
      </w:r>
      <w:r w:rsidR="00782DB3" w:rsidRPr="00917EAB">
        <w:rPr>
          <w:b/>
        </w:rPr>
        <w:t>[LEA]</w:t>
      </w:r>
      <w:r w:rsidR="00782DB3">
        <w:t xml:space="preserve"> </w:t>
      </w:r>
      <w:r w:rsidR="006E54D8">
        <w:t>must</w:t>
      </w:r>
      <w:r w:rsidR="006E54D8" w:rsidRPr="00570E8E">
        <w:t xml:space="preserve"> </w:t>
      </w:r>
      <w:r w:rsidR="00570E8E" w:rsidRPr="00570E8E">
        <w:t>conduct an analysis of existing data on the student</w:t>
      </w:r>
      <w:r w:rsidR="008A24BF">
        <w:t xml:space="preserve"> to determine if additional assessments are necessary. Existing data that may be considered may include </w:t>
      </w:r>
      <w:r w:rsidR="004908A3">
        <w:t xml:space="preserve">but is not limited to </w:t>
      </w:r>
      <w:r w:rsidR="008A24BF">
        <w:t xml:space="preserve">teacher observations, </w:t>
      </w:r>
      <w:r w:rsidR="004908A3">
        <w:t xml:space="preserve">classroom assessments, schoolwide screenings and assessments, state assessments, student grades and records, </w:t>
      </w:r>
      <w:r w:rsidR="008A24BF">
        <w:t xml:space="preserve">parent reports, </w:t>
      </w:r>
      <w:r w:rsidR="004908A3">
        <w:t xml:space="preserve">health records, or data from other interventions. </w:t>
      </w:r>
      <w:r w:rsidR="008A24BF" w:rsidRPr="00917EAB">
        <w:rPr>
          <w:b/>
        </w:rPr>
        <w:t>[LEA]</w:t>
      </w:r>
      <w:r w:rsidR="008A24BF" w:rsidRPr="00570E8E">
        <w:t xml:space="preserve"> will provide the parent of a child suspected of having a disability with information about the nature of </w:t>
      </w:r>
      <w:r w:rsidR="00782DB3">
        <w:t>any additionally required</w:t>
      </w:r>
      <w:r w:rsidR="008A24BF" w:rsidRPr="00570E8E">
        <w:t xml:space="preserve"> assessment</w:t>
      </w:r>
      <w:r w:rsidR="008A24BF">
        <w:t>.</w:t>
      </w:r>
      <w:r w:rsidR="00D43EBD">
        <w:t xml:space="preserve">  </w:t>
      </w:r>
      <w:r>
        <w:t>For children under the age of 6, u</w:t>
      </w:r>
      <w:r w:rsidR="00D43EBD">
        <w:t xml:space="preserve">pon obtaining </w:t>
      </w:r>
      <w:r>
        <w:t xml:space="preserve">parental </w:t>
      </w:r>
      <w:r w:rsidR="00D43EBD">
        <w:t>consent</w:t>
      </w:r>
      <w:r>
        <w:t xml:space="preserve"> for disclosure of referral information</w:t>
      </w:r>
      <w:r w:rsidR="00D43EBD">
        <w:t xml:space="preserve">, </w:t>
      </w:r>
      <w:r w:rsidR="00D43EBD">
        <w:rPr>
          <w:b/>
        </w:rPr>
        <w:t xml:space="preserve">[LEA] </w:t>
      </w:r>
      <w:r w:rsidR="00D43EBD">
        <w:t xml:space="preserve">will provide feedback to the </w:t>
      </w:r>
      <w:r w:rsidR="00FC0C69">
        <w:t xml:space="preserve">person making the </w:t>
      </w:r>
      <w:r w:rsidR="00D43EBD">
        <w:t>referral regarding the outcome of the referral in a timely manner.</w:t>
      </w:r>
    </w:p>
    <w:p w14:paraId="32CF21CF" w14:textId="77777777" w:rsidR="0077660D" w:rsidRPr="00F85971" w:rsidRDefault="0077660D">
      <w:pPr>
        <w:rPr>
          <w:b/>
        </w:rPr>
      </w:pPr>
      <w:r w:rsidRPr="00F85971">
        <w:rPr>
          <w:b/>
        </w:rPr>
        <w:t>SCREENINGS</w:t>
      </w:r>
    </w:p>
    <w:p w14:paraId="4F50C988" w14:textId="77777777" w:rsidR="000F360B" w:rsidRPr="000F360B" w:rsidRDefault="000F360B" w:rsidP="000F360B">
      <w:pPr>
        <w:rPr>
          <w:i/>
        </w:rPr>
      </w:pPr>
      <w:r w:rsidRPr="000F360B">
        <w:rPr>
          <w:i/>
        </w:rPr>
        <w:t xml:space="preserve">[LEAs should tailor this section to </w:t>
      </w:r>
      <w:r>
        <w:rPr>
          <w:i/>
        </w:rPr>
        <w:t>describe screenings conducted by the LEA</w:t>
      </w:r>
      <w:r w:rsidR="00240352">
        <w:rPr>
          <w:i/>
        </w:rPr>
        <w:t>, including whether the LEA employs Head Start standards</w:t>
      </w:r>
      <w:r w:rsidRPr="000F360B">
        <w:rPr>
          <w:i/>
        </w:rPr>
        <w:t>]</w:t>
      </w:r>
    </w:p>
    <w:p w14:paraId="69503D3F" w14:textId="2AB2CEFB" w:rsidR="0077660D" w:rsidRDefault="004C2E02" w:rsidP="00FB121D">
      <w:r w:rsidRPr="00917EAB">
        <w:rPr>
          <w:b/>
        </w:rPr>
        <w:t>[LEA]</w:t>
      </w:r>
      <w:r w:rsidR="0077660D">
        <w:t xml:space="preserve"> </w:t>
      </w:r>
      <w:r>
        <w:t>implements</w:t>
      </w:r>
      <w:r w:rsidR="0077660D">
        <w:t xml:space="preserve"> a comprehensive screening process to determine if a child should be referred for an evaluation, the result of which is provided to the child’s parent. </w:t>
      </w:r>
      <w:r w:rsidR="00FB121D">
        <w:t xml:space="preserve">Screenings utilize assessments and tools </w:t>
      </w:r>
      <w:r w:rsidR="00FB121D">
        <w:lastRenderedPageBreak/>
        <w:t xml:space="preserve">that are generally applied across the entire student population. Parent consent is not required for </w:t>
      </w:r>
      <w:r w:rsidR="00FB121D" w:rsidRPr="00917EAB">
        <w:rPr>
          <w:b/>
        </w:rPr>
        <w:t>[LEA]</w:t>
      </w:r>
      <w:r w:rsidR="00FB121D">
        <w:t xml:space="preserve"> to conduct a uniform, schoolwide screening. </w:t>
      </w:r>
      <w:r w:rsidR="00583689">
        <w:t>A</w:t>
      </w:r>
      <w:r w:rsidR="00FB121D">
        <w:t xml:space="preserve"> screening conducted </w:t>
      </w:r>
      <w:r w:rsidR="0077660D">
        <w:t xml:space="preserve">by a </w:t>
      </w:r>
      <w:r w:rsidRPr="00917EAB">
        <w:rPr>
          <w:b/>
        </w:rPr>
        <w:t>[LEA]</w:t>
      </w:r>
      <w:r>
        <w:t xml:space="preserve"> </w:t>
      </w:r>
      <w:r w:rsidR="0077660D">
        <w:t xml:space="preserve">teacher or specialist to determine appropriate instructional strategies for curriculum </w:t>
      </w:r>
      <w:r w:rsidR="0077660D" w:rsidRPr="00583689">
        <w:t xml:space="preserve">implementation </w:t>
      </w:r>
      <w:r w:rsidR="00240352" w:rsidRPr="00583689">
        <w:t>do</w:t>
      </w:r>
      <w:r w:rsidR="00FB121D" w:rsidRPr="00583689">
        <w:t>es</w:t>
      </w:r>
      <w:r w:rsidR="00240352" w:rsidRPr="00583689">
        <w:t xml:space="preserve"> not constitute</w:t>
      </w:r>
      <w:r w:rsidR="0077660D" w:rsidRPr="00583689">
        <w:t xml:space="preserve"> an evaluation for eligibility for special </w:t>
      </w:r>
      <w:r w:rsidRPr="00583689">
        <w:t>education and related services</w:t>
      </w:r>
      <w:r w:rsidR="00FB121D" w:rsidRPr="00583689">
        <w:t xml:space="preserve"> and does not require parent consent</w:t>
      </w:r>
      <w:r w:rsidRPr="00583689">
        <w:t>.</w:t>
      </w:r>
      <w:r>
        <w:t xml:space="preserve"> </w:t>
      </w:r>
    </w:p>
    <w:p w14:paraId="3445F5B7" w14:textId="61F0A70B" w:rsidR="00240352" w:rsidRDefault="00240352" w:rsidP="00172229">
      <w:pPr>
        <w:spacing w:after="0"/>
      </w:pPr>
      <w:r w:rsidRPr="00917EAB">
        <w:rPr>
          <w:b/>
        </w:rPr>
        <w:t>[LEA]</w:t>
      </w:r>
      <w:r>
        <w:t xml:space="preserve"> </w:t>
      </w:r>
      <w:r w:rsidR="002906D6">
        <w:t xml:space="preserve">does not use </w:t>
      </w:r>
      <w:r>
        <w:t xml:space="preserve">screenings </w:t>
      </w:r>
      <w:r w:rsidR="002906D6">
        <w:t>to</w:t>
      </w:r>
      <w:r>
        <w:t xml:space="preserve"> delay the initial evaluation of a student who may be a child with a disability in need of special education and related services.</w:t>
      </w:r>
    </w:p>
    <w:p w14:paraId="6A9AFD6E" w14:textId="77777777" w:rsidR="00172229" w:rsidRDefault="00172229" w:rsidP="00172229">
      <w:pPr>
        <w:spacing w:after="0"/>
      </w:pPr>
    </w:p>
    <w:p w14:paraId="7AF02CB7" w14:textId="4217E929" w:rsidR="004C2E02" w:rsidRPr="00F85971" w:rsidRDefault="004C2E02">
      <w:pPr>
        <w:rPr>
          <w:b/>
        </w:rPr>
      </w:pPr>
      <w:r w:rsidRPr="00F85971">
        <w:rPr>
          <w:b/>
        </w:rPr>
        <w:t>RESPONSE TO INTERVENTION</w:t>
      </w:r>
      <w:r w:rsidR="00FC0F5B">
        <w:rPr>
          <w:b/>
        </w:rPr>
        <w:t xml:space="preserve"> (</w:t>
      </w:r>
      <w:proofErr w:type="spellStart"/>
      <w:r w:rsidR="00FC0F5B">
        <w:rPr>
          <w:b/>
        </w:rPr>
        <w:t>RtI</w:t>
      </w:r>
      <w:proofErr w:type="spellEnd"/>
      <w:r w:rsidR="00FC0F5B">
        <w:rPr>
          <w:b/>
        </w:rPr>
        <w:t>)</w:t>
      </w:r>
    </w:p>
    <w:p w14:paraId="6AF0745F" w14:textId="58F6F825" w:rsidR="000F360B" w:rsidRPr="000F360B" w:rsidRDefault="000F360B" w:rsidP="000F360B">
      <w:pPr>
        <w:rPr>
          <w:i/>
        </w:rPr>
      </w:pPr>
      <w:r w:rsidRPr="000F360B">
        <w:rPr>
          <w:i/>
        </w:rPr>
        <w:t xml:space="preserve">[LEAs should tailor this section to </w:t>
      </w:r>
      <w:r>
        <w:rPr>
          <w:i/>
        </w:rPr>
        <w:t>describe schoolwide Response to Intervention</w:t>
      </w:r>
      <w:r w:rsidR="00F4230B">
        <w:rPr>
          <w:i/>
        </w:rPr>
        <w:t xml:space="preserve"> (</w:t>
      </w:r>
      <w:proofErr w:type="spellStart"/>
      <w:r w:rsidR="00F4230B">
        <w:rPr>
          <w:i/>
        </w:rPr>
        <w:t>RtI</w:t>
      </w:r>
      <w:proofErr w:type="spellEnd"/>
      <w:r w:rsidR="00F4230B">
        <w:rPr>
          <w:i/>
        </w:rPr>
        <w:t>)</w:t>
      </w:r>
      <w:r>
        <w:rPr>
          <w:i/>
        </w:rPr>
        <w:t xml:space="preserve"> strategies and models</w:t>
      </w:r>
      <w:r w:rsidR="00F4230B">
        <w:rPr>
          <w:i/>
        </w:rPr>
        <w:t>, including using LEA-specific terminology such as Student Study Teams (SST).</w:t>
      </w:r>
      <w:r w:rsidRPr="000F360B">
        <w:rPr>
          <w:i/>
        </w:rPr>
        <w:t>]</w:t>
      </w:r>
    </w:p>
    <w:p w14:paraId="25AD3F26" w14:textId="6E389247" w:rsidR="004C2E02" w:rsidRDefault="004C2E02" w:rsidP="00172229">
      <w:pPr>
        <w:spacing w:after="0"/>
      </w:pPr>
      <w:r w:rsidRPr="00917EAB">
        <w:rPr>
          <w:b/>
        </w:rPr>
        <w:t>[LEA]</w:t>
      </w:r>
      <w:r>
        <w:t xml:space="preserve"> Response to Intervention (</w:t>
      </w:r>
      <w:proofErr w:type="spellStart"/>
      <w:r>
        <w:t>RtI</w:t>
      </w:r>
      <w:proofErr w:type="spellEnd"/>
      <w:r>
        <w:t xml:space="preserve">) efforts </w:t>
      </w:r>
      <w:r w:rsidR="003E3903">
        <w:t xml:space="preserve">will </w:t>
      </w:r>
      <w:r>
        <w:t>not</w:t>
      </w:r>
      <w:r w:rsidR="002906D6">
        <w:t xml:space="preserve"> be used to</w:t>
      </w:r>
      <w:r>
        <w:t xml:space="preserve"> delay the initial evaluation of a student who may be a child with a disability in need of special education and related services.</w:t>
      </w:r>
    </w:p>
    <w:p w14:paraId="3FE26D2E" w14:textId="77777777" w:rsidR="00172229" w:rsidRDefault="00172229" w:rsidP="00172229">
      <w:pPr>
        <w:spacing w:after="0"/>
      </w:pPr>
    </w:p>
    <w:p w14:paraId="025C582B" w14:textId="62885173" w:rsidR="00155E33" w:rsidRPr="00570E8E" w:rsidRDefault="008C7DF9">
      <w:pPr>
        <w:rPr>
          <w:b/>
        </w:rPr>
      </w:pPr>
      <w:r>
        <w:rPr>
          <w:b/>
        </w:rPr>
        <w:t>CHILDREN WHO RECEIVED EARLY INTERVENTION SERVICES UNDER IDEA PART C</w:t>
      </w:r>
    </w:p>
    <w:p w14:paraId="2BAF286A" w14:textId="532D19F7" w:rsidR="00155E33" w:rsidRDefault="00155E33" w:rsidP="00155E33">
      <w:r>
        <w:t xml:space="preserve">Under IDEA, </w:t>
      </w:r>
      <w:r w:rsidRPr="00917EAB">
        <w:rPr>
          <w:b/>
        </w:rPr>
        <w:t>[LEA]</w:t>
      </w:r>
      <w:r>
        <w:t xml:space="preserve"> must ensure a smooth and effective transition for children transitioning from Part C early intervention services to Part B special education and related services. In furtherance of this responsibility,</w:t>
      </w:r>
      <w:r w:rsidRPr="00917EAB">
        <w:rPr>
          <w:b/>
        </w:rPr>
        <w:t xml:space="preserve"> [LEA]</w:t>
      </w:r>
      <w:r>
        <w:t>:</w:t>
      </w:r>
    </w:p>
    <w:p w14:paraId="1AC0847D" w14:textId="57FFD3B5" w:rsidR="007275C6" w:rsidRDefault="00155E33" w:rsidP="007275C6">
      <w:pPr>
        <w:pStyle w:val="ListParagraph"/>
        <w:numPr>
          <w:ilvl w:val="0"/>
          <w:numId w:val="11"/>
        </w:numPr>
      </w:pPr>
      <w:r w:rsidRPr="00583689">
        <w:t xml:space="preserve">Identifies incoming children that were served by </w:t>
      </w:r>
      <w:r w:rsidR="007275C6">
        <w:t>Strong Start DC Early Intervention Program (DC EIP)</w:t>
      </w:r>
      <w:r w:rsidRPr="00583689">
        <w:t xml:space="preserve"> prior to enrollment at </w:t>
      </w:r>
      <w:r w:rsidRPr="00583689">
        <w:rPr>
          <w:b/>
        </w:rPr>
        <w:t>[LEA]</w:t>
      </w:r>
      <w:r w:rsidRPr="00583689">
        <w:t>, and participates in transition activities as appropriate at the</w:t>
      </w:r>
      <w:r>
        <w:t xml:space="preserve"> request of </w:t>
      </w:r>
      <w:r w:rsidR="007275C6">
        <w:t xml:space="preserve">DC EIP; and </w:t>
      </w:r>
    </w:p>
    <w:p w14:paraId="688B4979" w14:textId="22A9A203" w:rsidR="007275C6" w:rsidRPr="00583689" w:rsidRDefault="007275C6" w:rsidP="007275C6">
      <w:pPr>
        <w:pStyle w:val="ListParagraph"/>
        <w:numPr>
          <w:ilvl w:val="0"/>
          <w:numId w:val="11"/>
        </w:numPr>
      </w:pPr>
      <w:r>
        <w:t>As applicable, r</w:t>
      </w:r>
      <w:r w:rsidRPr="00583689">
        <w:t>egularly coordinates with DCPS Early Stages</w:t>
      </w:r>
      <w:r>
        <w:t xml:space="preserve"> to ensure a smooth</w:t>
      </w:r>
      <w:r w:rsidR="002906D6">
        <w:t xml:space="preserve"> </w:t>
      </w:r>
      <w:r>
        <w:t xml:space="preserve">transition for students served by DCPS Early Stages prior to enrollment in the </w:t>
      </w:r>
      <w:r w:rsidRPr="007275C6">
        <w:rPr>
          <w:b/>
        </w:rPr>
        <w:t>[LEA]</w:t>
      </w:r>
      <w:r>
        <w:rPr>
          <w:b/>
        </w:rPr>
        <w:t>.</w:t>
      </w:r>
    </w:p>
    <w:p w14:paraId="6DF30421" w14:textId="60B922E2" w:rsidR="006E3F85" w:rsidRDefault="00240352" w:rsidP="00172229">
      <w:pPr>
        <w:spacing w:after="0"/>
      </w:pPr>
      <w:r>
        <w:t xml:space="preserve">When a child is transitioning from Part C to Part B services, </w:t>
      </w:r>
      <w:r w:rsidRPr="00917EAB">
        <w:rPr>
          <w:b/>
        </w:rPr>
        <w:t xml:space="preserve">[LEA] </w:t>
      </w:r>
      <w:r>
        <w:t>participates in transition planning conferences as appropriate and ensures each child with a disability has an IEP developed and implemented</w:t>
      </w:r>
      <w:r w:rsidR="00D43EBD">
        <w:t xml:space="preserve"> by the child’s third birthday.</w:t>
      </w:r>
    </w:p>
    <w:p w14:paraId="495B7C48" w14:textId="77777777" w:rsidR="00172229" w:rsidRDefault="00172229" w:rsidP="00172229">
      <w:pPr>
        <w:spacing w:after="0"/>
      </w:pPr>
    </w:p>
    <w:p w14:paraId="1EF2502A" w14:textId="77777777" w:rsidR="0077660D" w:rsidRPr="00570E8E" w:rsidRDefault="0077660D">
      <w:pPr>
        <w:rPr>
          <w:b/>
        </w:rPr>
      </w:pPr>
      <w:r w:rsidRPr="00570E8E">
        <w:rPr>
          <w:b/>
        </w:rPr>
        <w:t>PARENT PROCEDURAL SAFEGUARDS AND RIGHTS</w:t>
      </w:r>
    </w:p>
    <w:p w14:paraId="50FA1D92" w14:textId="7FA44547" w:rsidR="00F85971" w:rsidRDefault="008A24BF" w:rsidP="00172229">
      <w:pPr>
        <w:spacing w:after="0"/>
      </w:pPr>
      <w:r>
        <w:t xml:space="preserve">Parents’ legal rights during the </w:t>
      </w:r>
      <w:r w:rsidR="000B5274">
        <w:t>C</w:t>
      </w:r>
      <w:r>
        <w:t xml:space="preserve">hild </w:t>
      </w:r>
      <w:r w:rsidR="000B5274">
        <w:t>F</w:t>
      </w:r>
      <w:r>
        <w:t>ind process are defined by IDEA</w:t>
      </w:r>
      <w:r w:rsidR="00782DB3">
        <w:t xml:space="preserve"> and District of Columbia law</w:t>
      </w:r>
      <w:r>
        <w:t xml:space="preserve">. In the event of a disagreement, parents may pursue dispute resolution and due process rights, including mediation, due process complaints, or state complaints. </w:t>
      </w:r>
      <w:r w:rsidR="00F85971">
        <w:t>Parents can learn more about their rights under IDEA by referring to the Part B Procedural Safeguards located on OSSE’s website</w:t>
      </w:r>
      <w:r w:rsidR="007037D1">
        <w:t xml:space="preserve"> at</w:t>
      </w:r>
      <w:r w:rsidR="00F85971">
        <w:t xml:space="preserve"> </w:t>
      </w:r>
      <w:hyperlink r:id="rId8" w:history="1">
        <w:r w:rsidR="00CA65B2" w:rsidRPr="00C055B7">
          <w:rPr>
            <w:rStyle w:val="Hyperlink"/>
          </w:rPr>
          <w:t>https://osse.dc.gov/publication/rights-parents-students-disabilities-idea-part-b-notice-procedural-safeguards</w:t>
        </w:r>
      </w:hyperlink>
      <w:r w:rsidR="00CA65B2">
        <w:t xml:space="preserve"> </w:t>
      </w:r>
      <w:r w:rsidR="00F85971">
        <w:t xml:space="preserve">or by contacting </w:t>
      </w:r>
      <w:r w:rsidR="00F85971" w:rsidRPr="00917EAB">
        <w:rPr>
          <w:b/>
        </w:rPr>
        <w:t>[LEA POC]</w:t>
      </w:r>
      <w:r w:rsidR="00F85971">
        <w:t xml:space="preserve"> to obtain a copy of their procedural safeguards.</w:t>
      </w:r>
    </w:p>
    <w:p w14:paraId="76C056F5" w14:textId="77777777" w:rsidR="00172229" w:rsidRDefault="00172229" w:rsidP="00172229">
      <w:pPr>
        <w:spacing w:after="0"/>
      </w:pPr>
    </w:p>
    <w:p w14:paraId="3D19EEFF" w14:textId="77777777" w:rsidR="00172229" w:rsidRDefault="00172229">
      <w:pPr>
        <w:rPr>
          <w:b/>
        </w:rPr>
      </w:pPr>
    </w:p>
    <w:p w14:paraId="26F270D3" w14:textId="77777777" w:rsidR="00172229" w:rsidRDefault="00172229">
      <w:pPr>
        <w:rPr>
          <w:b/>
        </w:rPr>
      </w:pPr>
    </w:p>
    <w:p w14:paraId="264D3A5D" w14:textId="77777777" w:rsidR="006E3F85" w:rsidRPr="00570E8E" w:rsidRDefault="0077660D">
      <w:pPr>
        <w:rPr>
          <w:b/>
        </w:rPr>
      </w:pPr>
      <w:r w:rsidRPr="00570E8E">
        <w:rPr>
          <w:b/>
        </w:rPr>
        <w:lastRenderedPageBreak/>
        <w:t>DATA REPORTING</w:t>
      </w:r>
    </w:p>
    <w:p w14:paraId="767B84D9" w14:textId="397C111E" w:rsidR="00707AEB" w:rsidRDefault="006E3F85" w:rsidP="005932E2">
      <w:r>
        <w:t>In accordance with District of Columbia law,</w:t>
      </w:r>
      <w:r w:rsidRPr="00C87F06">
        <w:rPr>
          <w:b/>
        </w:rPr>
        <w:t xml:space="preserve"> [LEA]</w:t>
      </w:r>
      <w:r>
        <w:t xml:space="preserve"> counts and reports </w:t>
      </w:r>
      <w:r w:rsidRPr="006E3F85">
        <w:t>the number of children with disabilities receiving special education and related services annually on October 5 or the date set for the annual pupil count required by D.C. Official Code § 38-2906.</w:t>
      </w:r>
    </w:p>
    <w:sectPr w:rsidR="00707AEB" w:rsidSect="00172229">
      <w:footerReference w:type="default" r:id="rId9"/>
      <w:footerReference w:type="first" r:id="rId10"/>
      <w:pgSz w:w="12240" w:h="15840"/>
      <w:pgMar w:top="1397" w:right="1354" w:bottom="1195" w:left="1325"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E2B1D" w16cid:durableId="1E393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6122A" w14:textId="77777777" w:rsidR="0088459A" w:rsidRDefault="0088459A" w:rsidP="00936553">
      <w:pPr>
        <w:spacing w:after="0" w:line="240" w:lineRule="auto"/>
      </w:pPr>
      <w:r>
        <w:separator/>
      </w:r>
    </w:p>
  </w:endnote>
  <w:endnote w:type="continuationSeparator" w:id="0">
    <w:p w14:paraId="688B93C6" w14:textId="77777777" w:rsidR="0088459A" w:rsidRDefault="0088459A" w:rsidP="00936553">
      <w:pPr>
        <w:spacing w:after="0" w:line="240" w:lineRule="auto"/>
      </w:pPr>
      <w:r>
        <w:continuationSeparator/>
      </w:r>
    </w:p>
  </w:endnote>
  <w:endnote w:type="continuationNotice" w:id="1">
    <w:p w14:paraId="18414A30" w14:textId="77777777" w:rsidR="0088459A" w:rsidRDefault="00884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4053"/>
      <w:docPartObj>
        <w:docPartGallery w:val="Page Numbers (Bottom of Page)"/>
        <w:docPartUnique/>
      </w:docPartObj>
    </w:sdtPr>
    <w:sdtEndPr>
      <w:rPr>
        <w:noProof/>
      </w:rPr>
    </w:sdtEndPr>
    <w:sdtContent>
      <w:p w14:paraId="1B8C3003" w14:textId="56E61E1E" w:rsidR="007648CA" w:rsidRDefault="007648CA" w:rsidP="00172229">
        <w:pPr>
          <w:pStyle w:val="Footer"/>
          <w:jc w:val="center"/>
        </w:pPr>
        <w:r>
          <w:fldChar w:fldCharType="begin"/>
        </w:r>
        <w:r>
          <w:instrText xml:space="preserve"> PAGE   \* MERGEFORMAT </w:instrText>
        </w:r>
        <w:r>
          <w:fldChar w:fldCharType="separate"/>
        </w:r>
        <w:r w:rsidR="005001C8">
          <w:rPr>
            <w:noProof/>
          </w:rPr>
          <w:t>6</w:t>
        </w:r>
        <w:r>
          <w:rPr>
            <w:noProof/>
          </w:rPr>
          <w:fldChar w:fldCharType="end"/>
        </w:r>
      </w:p>
    </w:sdtContent>
  </w:sdt>
  <w:p w14:paraId="41C45CF8" w14:textId="77777777" w:rsidR="007648CA" w:rsidRDefault="00764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44100"/>
      <w:docPartObj>
        <w:docPartGallery w:val="Page Numbers (Bottom of Page)"/>
        <w:docPartUnique/>
      </w:docPartObj>
    </w:sdtPr>
    <w:sdtEndPr>
      <w:rPr>
        <w:noProof/>
      </w:rPr>
    </w:sdtEndPr>
    <w:sdtContent>
      <w:p w14:paraId="255ABDD0" w14:textId="56EA5F3C" w:rsidR="00172229" w:rsidRDefault="00172229">
        <w:pPr>
          <w:pStyle w:val="Footer"/>
          <w:jc w:val="center"/>
        </w:pPr>
        <w:r>
          <w:fldChar w:fldCharType="begin"/>
        </w:r>
        <w:r>
          <w:instrText xml:space="preserve"> PAGE   \* MERGEFORMAT </w:instrText>
        </w:r>
        <w:r>
          <w:fldChar w:fldCharType="separate"/>
        </w:r>
        <w:r w:rsidR="005001C8">
          <w:rPr>
            <w:noProof/>
          </w:rPr>
          <w:t>1</w:t>
        </w:r>
        <w:r>
          <w:rPr>
            <w:noProof/>
          </w:rPr>
          <w:fldChar w:fldCharType="end"/>
        </w:r>
      </w:p>
    </w:sdtContent>
  </w:sdt>
  <w:p w14:paraId="2EADFAB6" w14:textId="5333372B" w:rsidR="007648CA" w:rsidRDefault="007648CA" w:rsidP="00CA65B2">
    <w:pPr>
      <w:pStyle w:val="Footer"/>
      <w:tabs>
        <w:tab w:val="clear" w:pos="4680"/>
        <w:tab w:val="clear" w:pos="9360"/>
        <w:tab w:val="left" w:pos="71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05C3" w14:textId="77777777" w:rsidR="0088459A" w:rsidRDefault="0088459A" w:rsidP="00936553">
      <w:pPr>
        <w:spacing w:after="0" w:line="240" w:lineRule="auto"/>
      </w:pPr>
      <w:r>
        <w:separator/>
      </w:r>
    </w:p>
  </w:footnote>
  <w:footnote w:type="continuationSeparator" w:id="0">
    <w:p w14:paraId="0EADAAF3" w14:textId="77777777" w:rsidR="0088459A" w:rsidRDefault="0088459A" w:rsidP="00936553">
      <w:pPr>
        <w:spacing w:after="0" w:line="240" w:lineRule="auto"/>
      </w:pPr>
      <w:r>
        <w:continuationSeparator/>
      </w:r>
    </w:p>
  </w:footnote>
  <w:footnote w:type="continuationNotice" w:id="1">
    <w:p w14:paraId="5928E0EA" w14:textId="77777777" w:rsidR="0088459A" w:rsidRDefault="0088459A">
      <w:pPr>
        <w:spacing w:after="0" w:line="240" w:lineRule="auto"/>
      </w:pPr>
    </w:p>
  </w:footnote>
  <w:footnote w:id="2">
    <w:p w14:paraId="31E6006A" w14:textId="6E0CEE28" w:rsidR="007648CA" w:rsidRDefault="007648CA">
      <w:pPr>
        <w:pStyle w:val="FootnoteText"/>
      </w:pPr>
      <w:r>
        <w:rPr>
          <w:rStyle w:val="FootnoteReference"/>
        </w:rPr>
        <w:footnoteRef/>
      </w:r>
      <w:r>
        <w:t xml:space="preserve"> The ability of [LEA] to share personal information about a child shall be governed by the Family Educational Rights and Privacy Act (FERPA), 20 USC </w:t>
      </w:r>
      <w:r w:rsidR="003E3903">
        <w:rPr>
          <w:rFonts w:cstheme="minorHAnsi"/>
        </w:rPr>
        <w:t>§</w:t>
      </w:r>
      <w:r>
        <w:t>1232g, 34 CFR Part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0CD"/>
    <w:multiLevelType w:val="hybridMultilevel"/>
    <w:tmpl w:val="B844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00A5"/>
    <w:multiLevelType w:val="hybridMultilevel"/>
    <w:tmpl w:val="E910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71C"/>
    <w:multiLevelType w:val="hybridMultilevel"/>
    <w:tmpl w:val="1EEA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2D74"/>
    <w:multiLevelType w:val="hybridMultilevel"/>
    <w:tmpl w:val="10B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32F61"/>
    <w:multiLevelType w:val="hybridMultilevel"/>
    <w:tmpl w:val="97B0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86CAE"/>
    <w:multiLevelType w:val="hybridMultilevel"/>
    <w:tmpl w:val="1962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C7C36"/>
    <w:multiLevelType w:val="hybridMultilevel"/>
    <w:tmpl w:val="061E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D6C66"/>
    <w:multiLevelType w:val="hybridMultilevel"/>
    <w:tmpl w:val="A80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77EB6"/>
    <w:multiLevelType w:val="hybridMultilevel"/>
    <w:tmpl w:val="B2B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79FA"/>
    <w:multiLevelType w:val="hybridMultilevel"/>
    <w:tmpl w:val="90D4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F57EA5"/>
    <w:multiLevelType w:val="hybridMultilevel"/>
    <w:tmpl w:val="8D1E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C7E96"/>
    <w:multiLevelType w:val="hybridMultilevel"/>
    <w:tmpl w:val="1FAA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80AF6"/>
    <w:multiLevelType w:val="hybridMultilevel"/>
    <w:tmpl w:val="51742A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F033A73"/>
    <w:multiLevelType w:val="hybridMultilevel"/>
    <w:tmpl w:val="43C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2BEC"/>
    <w:multiLevelType w:val="hybridMultilevel"/>
    <w:tmpl w:val="7A7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D6876"/>
    <w:multiLevelType w:val="hybridMultilevel"/>
    <w:tmpl w:val="A944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E7EDA"/>
    <w:multiLevelType w:val="hybridMultilevel"/>
    <w:tmpl w:val="8A0A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63F53"/>
    <w:multiLevelType w:val="hybridMultilevel"/>
    <w:tmpl w:val="16E0FF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6197647"/>
    <w:multiLevelType w:val="hybridMultilevel"/>
    <w:tmpl w:val="B6FC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6"/>
  </w:num>
  <w:num w:numId="5">
    <w:abstractNumId w:val="18"/>
  </w:num>
  <w:num w:numId="6">
    <w:abstractNumId w:val="9"/>
  </w:num>
  <w:num w:numId="7">
    <w:abstractNumId w:val="10"/>
  </w:num>
  <w:num w:numId="8">
    <w:abstractNumId w:val="8"/>
  </w:num>
  <w:num w:numId="9">
    <w:abstractNumId w:val="1"/>
  </w:num>
  <w:num w:numId="10">
    <w:abstractNumId w:val="16"/>
  </w:num>
  <w:num w:numId="11">
    <w:abstractNumId w:val="3"/>
  </w:num>
  <w:num w:numId="12">
    <w:abstractNumId w:val="15"/>
  </w:num>
  <w:num w:numId="13">
    <w:abstractNumId w:val="2"/>
  </w:num>
  <w:num w:numId="14">
    <w:abstractNumId w:val="5"/>
  </w:num>
  <w:num w:numId="15">
    <w:abstractNumId w:val="11"/>
  </w:num>
  <w:num w:numId="16">
    <w:abstractNumId w:val="12"/>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53"/>
    <w:rsid w:val="000059CA"/>
    <w:rsid w:val="00022E5F"/>
    <w:rsid w:val="00024825"/>
    <w:rsid w:val="00037D2D"/>
    <w:rsid w:val="00067731"/>
    <w:rsid w:val="000A425D"/>
    <w:rsid w:val="000A4615"/>
    <w:rsid w:val="000B5274"/>
    <w:rsid w:val="000C1803"/>
    <w:rsid w:val="000E0DDB"/>
    <w:rsid w:val="000E6EA8"/>
    <w:rsid w:val="000F360B"/>
    <w:rsid w:val="00155E33"/>
    <w:rsid w:val="00172229"/>
    <w:rsid w:val="00173051"/>
    <w:rsid w:val="00183E3A"/>
    <w:rsid w:val="001938D9"/>
    <w:rsid w:val="001A4810"/>
    <w:rsid w:val="00230D69"/>
    <w:rsid w:val="00240352"/>
    <w:rsid w:val="002656C7"/>
    <w:rsid w:val="00274CF4"/>
    <w:rsid w:val="002906D6"/>
    <w:rsid w:val="00291B63"/>
    <w:rsid w:val="00295FE3"/>
    <w:rsid w:val="002A51D7"/>
    <w:rsid w:val="002F33BF"/>
    <w:rsid w:val="002F51EB"/>
    <w:rsid w:val="00313C08"/>
    <w:rsid w:val="00320676"/>
    <w:rsid w:val="00340F8C"/>
    <w:rsid w:val="00365A97"/>
    <w:rsid w:val="00381562"/>
    <w:rsid w:val="00386434"/>
    <w:rsid w:val="003D4227"/>
    <w:rsid w:val="003D5BEC"/>
    <w:rsid w:val="003E3903"/>
    <w:rsid w:val="0042414A"/>
    <w:rsid w:val="004445D8"/>
    <w:rsid w:val="00445DE9"/>
    <w:rsid w:val="00490066"/>
    <w:rsid w:val="004908A3"/>
    <w:rsid w:val="00494ED7"/>
    <w:rsid w:val="004A4EDE"/>
    <w:rsid w:val="004A785C"/>
    <w:rsid w:val="004C2E02"/>
    <w:rsid w:val="004C57C3"/>
    <w:rsid w:val="004E2C3D"/>
    <w:rsid w:val="005001C8"/>
    <w:rsid w:val="00510843"/>
    <w:rsid w:val="00515396"/>
    <w:rsid w:val="005367BF"/>
    <w:rsid w:val="0055128F"/>
    <w:rsid w:val="005636B0"/>
    <w:rsid w:val="00570E8E"/>
    <w:rsid w:val="00583689"/>
    <w:rsid w:val="005905A1"/>
    <w:rsid w:val="005932E2"/>
    <w:rsid w:val="005944B9"/>
    <w:rsid w:val="005B0A70"/>
    <w:rsid w:val="005B2ED6"/>
    <w:rsid w:val="005C0FD0"/>
    <w:rsid w:val="005E0634"/>
    <w:rsid w:val="005E0E6A"/>
    <w:rsid w:val="005E3B90"/>
    <w:rsid w:val="005E5511"/>
    <w:rsid w:val="005F5CA2"/>
    <w:rsid w:val="0060078E"/>
    <w:rsid w:val="00622D43"/>
    <w:rsid w:val="006433B6"/>
    <w:rsid w:val="006548BE"/>
    <w:rsid w:val="00677C3D"/>
    <w:rsid w:val="0068303B"/>
    <w:rsid w:val="0068789C"/>
    <w:rsid w:val="0069747D"/>
    <w:rsid w:val="006B4064"/>
    <w:rsid w:val="006D73C6"/>
    <w:rsid w:val="006E3F85"/>
    <w:rsid w:val="006E54D8"/>
    <w:rsid w:val="007037D1"/>
    <w:rsid w:val="00707AEB"/>
    <w:rsid w:val="00714C29"/>
    <w:rsid w:val="007275C6"/>
    <w:rsid w:val="00751C80"/>
    <w:rsid w:val="0075525A"/>
    <w:rsid w:val="0075724C"/>
    <w:rsid w:val="007572E8"/>
    <w:rsid w:val="007648CA"/>
    <w:rsid w:val="0077660D"/>
    <w:rsid w:val="00782DB3"/>
    <w:rsid w:val="007A3132"/>
    <w:rsid w:val="007C15E1"/>
    <w:rsid w:val="007E3E3C"/>
    <w:rsid w:val="007E471F"/>
    <w:rsid w:val="007F7614"/>
    <w:rsid w:val="008057EA"/>
    <w:rsid w:val="008058B4"/>
    <w:rsid w:val="00814C9D"/>
    <w:rsid w:val="00823E4E"/>
    <w:rsid w:val="00824C35"/>
    <w:rsid w:val="00830B8E"/>
    <w:rsid w:val="00842885"/>
    <w:rsid w:val="00854F70"/>
    <w:rsid w:val="00863F4A"/>
    <w:rsid w:val="00877440"/>
    <w:rsid w:val="0088459A"/>
    <w:rsid w:val="008943EE"/>
    <w:rsid w:val="008A24BF"/>
    <w:rsid w:val="008A5AFB"/>
    <w:rsid w:val="008B67AC"/>
    <w:rsid w:val="008C63E8"/>
    <w:rsid w:val="008C7DF9"/>
    <w:rsid w:val="008E665B"/>
    <w:rsid w:val="0091174E"/>
    <w:rsid w:val="00917EAB"/>
    <w:rsid w:val="00936553"/>
    <w:rsid w:val="00952D7D"/>
    <w:rsid w:val="0098654C"/>
    <w:rsid w:val="00A044AA"/>
    <w:rsid w:val="00A765AF"/>
    <w:rsid w:val="00AD7326"/>
    <w:rsid w:val="00AE6DAC"/>
    <w:rsid w:val="00B022D5"/>
    <w:rsid w:val="00B05991"/>
    <w:rsid w:val="00B43419"/>
    <w:rsid w:val="00B44BCE"/>
    <w:rsid w:val="00B56160"/>
    <w:rsid w:val="00B60871"/>
    <w:rsid w:val="00B90331"/>
    <w:rsid w:val="00B90673"/>
    <w:rsid w:val="00BC0830"/>
    <w:rsid w:val="00BD70E2"/>
    <w:rsid w:val="00BD7923"/>
    <w:rsid w:val="00C0563E"/>
    <w:rsid w:val="00C10A10"/>
    <w:rsid w:val="00C269F4"/>
    <w:rsid w:val="00C41BB1"/>
    <w:rsid w:val="00C42E01"/>
    <w:rsid w:val="00C44058"/>
    <w:rsid w:val="00C44C97"/>
    <w:rsid w:val="00C55CCB"/>
    <w:rsid w:val="00C57C7B"/>
    <w:rsid w:val="00C76AEB"/>
    <w:rsid w:val="00C83B6A"/>
    <w:rsid w:val="00C87BE4"/>
    <w:rsid w:val="00C87F06"/>
    <w:rsid w:val="00C92879"/>
    <w:rsid w:val="00C9578F"/>
    <w:rsid w:val="00CA0606"/>
    <w:rsid w:val="00CA65B2"/>
    <w:rsid w:val="00CD327A"/>
    <w:rsid w:val="00D077B6"/>
    <w:rsid w:val="00D13265"/>
    <w:rsid w:val="00D269BC"/>
    <w:rsid w:val="00D43EBD"/>
    <w:rsid w:val="00D75247"/>
    <w:rsid w:val="00D76238"/>
    <w:rsid w:val="00DA40E6"/>
    <w:rsid w:val="00E06186"/>
    <w:rsid w:val="00E17051"/>
    <w:rsid w:val="00E17766"/>
    <w:rsid w:val="00E66540"/>
    <w:rsid w:val="00E8189D"/>
    <w:rsid w:val="00EB73BD"/>
    <w:rsid w:val="00EE0B73"/>
    <w:rsid w:val="00EE555A"/>
    <w:rsid w:val="00F2262C"/>
    <w:rsid w:val="00F4230B"/>
    <w:rsid w:val="00F50C8E"/>
    <w:rsid w:val="00F548DC"/>
    <w:rsid w:val="00F85971"/>
    <w:rsid w:val="00FB121D"/>
    <w:rsid w:val="00FB1E04"/>
    <w:rsid w:val="00FC01E9"/>
    <w:rsid w:val="00FC0C69"/>
    <w:rsid w:val="00FC0F5B"/>
    <w:rsid w:val="00FF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E025"/>
  <w15:docId w15:val="{C5B5017B-15EE-44D4-A427-DF607AC4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6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553"/>
    <w:rPr>
      <w:sz w:val="20"/>
      <w:szCs w:val="20"/>
    </w:rPr>
  </w:style>
  <w:style w:type="character" w:styleId="FootnoteReference">
    <w:name w:val="footnote reference"/>
    <w:basedOn w:val="DefaultParagraphFont"/>
    <w:uiPriority w:val="99"/>
    <w:semiHidden/>
    <w:unhideWhenUsed/>
    <w:rsid w:val="00936553"/>
    <w:rPr>
      <w:vertAlign w:val="superscript"/>
    </w:rPr>
  </w:style>
  <w:style w:type="paragraph" w:styleId="ListParagraph">
    <w:name w:val="List Paragraph"/>
    <w:basedOn w:val="Normal"/>
    <w:uiPriority w:val="34"/>
    <w:qFormat/>
    <w:rsid w:val="00E06186"/>
    <w:pPr>
      <w:ind w:left="720"/>
      <w:contextualSpacing/>
    </w:pPr>
  </w:style>
  <w:style w:type="paragraph" w:customStyle="1" w:styleId="Default">
    <w:name w:val="Default"/>
    <w:rsid w:val="000E0DD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E33"/>
    <w:rPr>
      <w:color w:val="0000FF" w:themeColor="hyperlink"/>
      <w:u w:val="single"/>
    </w:rPr>
  </w:style>
  <w:style w:type="character" w:styleId="CommentReference">
    <w:name w:val="annotation reference"/>
    <w:basedOn w:val="DefaultParagraphFont"/>
    <w:uiPriority w:val="99"/>
    <w:semiHidden/>
    <w:unhideWhenUsed/>
    <w:rsid w:val="00183E3A"/>
    <w:rPr>
      <w:sz w:val="16"/>
      <w:szCs w:val="16"/>
    </w:rPr>
  </w:style>
  <w:style w:type="paragraph" w:styleId="CommentText">
    <w:name w:val="annotation text"/>
    <w:basedOn w:val="Normal"/>
    <w:link w:val="CommentTextChar"/>
    <w:uiPriority w:val="99"/>
    <w:semiHidden/>
    <w:unhideWhenUsed/>
    <w:rsid w:val="00183E3A"/>
    <w:pPr>
      <w:spacing w:line="240" w:lineRule="auto"/>
    </w:pPr>
    <w:rPr>
      <w:sz w:val="20"/>
      <w:szCs w:val="20"/>
    </w:rPr>
  </w:style>
  <w:style w:type="character" w:customStyle="1" w:styleId="CommentTextChar">
    <w:name w:val="Comment Text Char"/>
    <w:basedOn w:val="DefaultParagraphFont"/>
    <w:link w:val="CommentText"/>
    <w:uiPriority w:val="99"/>
    <w:semiHidden/>
    <w:rsid w:val="00183E3A"/>
    <w:rPr>
      <w:sz w:val="20"/>
      <w:szCs w:val="20"/>
    </w:rPr>
  </w:style>
  <w:style w:type="paragraph" w:styleId="CommentSubject">
    <w:name w:val="annotation subject"/>
    <w:basedOn w:val="CommentText"/>
    <w:next w:val="CommentText"/>
    <w:link w:val="CommentSubjectChar"/>
    <w:uiPriority w:val="99"/>
    <w:semiHidden/>
    <w:unhideWhenUsed/>
    <w:rsid w:val="00183E3A"/>
    <w:rPr>
      <w:b/>
      <w:bCs/>
    </w:rPr>
  </w:style>
  <w:style w:type="character" w:customStyle="1" w:styleId="CommentSubjectChar">
    <w:name w:val="Comment Subject Char"/>
    <w:basedOn w:val="CommentTextChar"/>
    <w:link w:val="CommentSubject"/>
    <w:uiPriority w:val="99"/>
    <w:semiHidden/>
    <w:rsid w:val="00183E3A"/>
    <w:rPr>
      <w:b/>
      <w:bCs/>
      <w:sz w:val="20"/>
      <w:szCs w:val="20"/>
    </w:rPr>
  </w:style>
  <w:style w:type="paragraph" w:styleId="BalloonText">
    <w:name w:val="Balloon Text"/>
    <w:basedOn w:val="Normal"/>
    <w:link w:val="BalloonTextChar"/>
    <w:uiPriority w:val="99"/>
    <w:semiHidden/>
    <w:unhideWhenUsed/>
    <w:rsid w:val="00183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3A"/>
    <w:rPr>
      <w:rFonts w:ascii="Segoe UI" w:hAnsi="Segoe UI" w:cs="Segoe UI"/>
      <w:sz w:val="18"/>
      <w:szCs w:val="18"/>
    </w:rPr>
  </w:style>
  <w:style w:type="paragraph" w:styleId="Header">
    <w:name w:val="header"/>
    <w:basedOn w:val="Normal"/>
    <w:link w:val="HeaderChar"/>
    <w:uiPriority w:val="99"/>
    <w:unhideWhenUsed/>
    <w:rsid w:val="00BD7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E2"/>
  </w:style>
  <w:style w:type="paragraph" w:styleId="Footer">
    <w:name w:val="footer"/>
    <w:basedOn w:val="Normal"/>
    <w:link w:val="FooterChar"/>
    <w:uiPriority w:val="99"/>
    <w:unhideWhenUsed/>
    <w:rsid w:val="00BD7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E2"/>
  </w:style>
  <w:style w:type="character" w:customStyle="1" w:styleId="field-content">
    <w:name w:val="field-content"/>
    <w:basedOn w:val="DefaultParagraphFont"/>
    <w:rsid w:val="003D5BEC"/>
  </w:style>
  <w:style w:type="paragraph" w:styleId="Revision">
    <w:name w:val="Revision"/>
    <w:hidden/>
    <w:uiPriority w:val="99"/>
    <w:semiHidden/>
    <w:rsid w:val="00067731"/>
    <w:pPr>
      <w:spacing w:after="0" w:line="240" w:lineRule="auto"/>
    </w:pPr>
  </w:style>
  <w:style w:type="table" w:styleId="TableGrid">
    <w:name w:val="Table Grid"/>
    <w:basedOn w:val="TableNormal"/>
    <w:uiPriority w:val="59"/>
    <w:rsid w:val="00C8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4003">
      <w:bodyDiv w:val="1"/>
      <w:marLeft w:val="0"/>
      <w:marRight w:val="0"/>
      <w:marTop w:val="0"/>
      <w:marBottom w:val="0"/>
      <w:divBdr>
        <w:top w:val="none" w:sz="0" w:space="0" w:color="auto"/>
        <w:left w:val="none" w:sz="0" w:space="0" w:color="auto"/>
        <w:bottom w:val="none" w:sz="0" w:space="0" w:color="auto"/>
        <w:right w:val="none" w:sz="0" w:space="0" w:color="auto"/>
      </w:divBdr>
    </w:div>
    <w:div w:id="4204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se.dc.gov/publication/rights-parents-students-disabilities-idea-part-b-notice-procedural-safeguard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DBCA-F09B-46FA-9B5A-37D0EF53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11172</Characters>
  <Application>Microsoft Office Word</Application>
  <DocSecurity>0</DocSecurity>
  <PresentationFormat>14|.DOCX</PresentationFormat>
  <Lines>237</Lines>
  <Paragraphs>109</Paragraphs>
  <ScaleCrop>false</ScaleCrop>
  <HeadingPairs>
    <vt:vector size="2" baseType="variant">
      <vt:variant>
        <vt:lpstr>Title</vt:lpstr>
      </vt:variant>
      <vt:variant>
        <vt:i4>1</vt:i4>
      </vt:variant>
    </vt:vector>
  </HeadingPairs>
  <TitlesOfParts>
    <vt:vector size="1" baseType="lpstr">
      <vt:lpstr>Proposed Edits to the Model Child Find Policy (00139017).DOCX</vt:lpstr>
    </vt:vector>
  </TitlesOfParts>
  <Company>DC Government</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Edits to the Model Child Find Policy (00139017).DOCX</dc:title>
  <dc:creator>Christie Weaver-Harris</dc:creator>
  <cp:lastModifiedBy>Weaver-Harris, Christie (OSSE)</cp:lastModifiedBy>
  <cp:revision>3</cp:revision>
  <cp:lastPrinted>2018-02-20T14:49:00Z</cp:lastPrinted>
  <dcterms:created xsi:type="dcterms:W3CDTF">2019-01-23T20:57:00Z</dcterms:created>
  <dcterms:modified xsi:type="dcterms:W3CDTF">2019-01-23T21:14:00Z</dcterms:modified>
</cp:coreProperties>
</file>