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48CF" w14:textId="77777777" w:rsidR="008B32F4" w:rsidRPr="004C528B" w:rsidRDefault="008B32F4" w:rsidP="00483095">
      <w:pPr>
        <w:spacing w:after="0"/>
        <w:jc w:val="right"/>
        <w:rPr>
          <w:rFonts w:asciiTheme="minorHAnsi" w:eastAsia="Calibri" w:hAnsiTheme="minorHAnsi" w:cstheme="minorHAnsi"/>
          <w:b/>
          <w:sz w:val="20"/>
          <w:szCs w:val="20"/>
        </w:rPr>
      </w:pPr>
    </w:p>
    <w:p w14:paraId="5DDED46A" w14:textId="709BFF3A" w:rsidR="00483095" w:rsidRPr="004C528B" w:rsidRDefault="00483095" w:rsidP="00483095">
      <w:pPr>
        <w:spacing w:after="0"/>
        <w:jc w:val="right"/>
        <w:rPr>
          <w:rFonts w:asciiTheme="minorHAnsi" w:eastAsia="Calibri" w:hAnsiTheme="minorHAnsi" w:cstheme="minorHAnsi"/>
          <w:b/>
          <w:sz w:val="20"/>
          <w:szCs w:val="20"/>
        </w:rPr>
      </w:pPr>
      <w:r w:rsidRPr="004C528B">
        <w:rPr>
          <w:b/>
          <w:sz w:val="20"/>
          <w:szCs w:val="20"/>
          <w:lang w:bidi="am-ET"/>
        </w:rPr>
        <w:t>[[DATE]]</w:t>
      </w:r>
    </w:p>
    <w:p w14:paraId="4887D819" w14:textId="77777777" w:rsidR="00483095" w:rsidRPr="004C528B" w:rsidRDefault="00483095" w:rsidP="00483095">
      <w:pPr>
        <w:spacing w:after="0"/>
        <w:jc w:val="right"/>
        <w:rPr>
          <w:rFonts w:asciiTheme="minorHAnsi" w:eastAsia="Calibri" w:hAnsiTheme="minorHAnsi" w:cstheme="minorHAnsi"/>
          <w:sz w:val="20"/>
          <w:szCs w:val="20"/>
        </w:rPr>
      </w:pPr>
    </w:p>
    <w:p w14:paraId="1E7A1F03" w14:textId="77777777" w:rsidR="00483095" w:rsidRPr="004C528B" w:rsidRDefault="00483095" w:rsidP="00483095">
      <w:pPr>
        <w:spacing w:after="0"/>
        <w:rPr>
          <w:rFonts w:asciiTheme="minorHAnsi" w:eastAsia="Calibri" w:hAnsiTheme="minorHAnsi" w:cstheme="minorHAnsi"/>
          <w:sz w:val="20"/>
          <w:szCs w:val="20"/>
        </w:rPr>
      </w:pPr>
      <w:r w:rsidRPr="004C528B">
        <w:rPr>
          <w:sz w:val="20"/>
          <w:szCs w:val="20"/>
          <w:lang w:bidi="am-ET"/>
        </w:rPr>
        <w:t>ውድ</w:t>
      </w:r>
      <w:r w:rsidRPr="004C528B">
        <w:rPr>
          <w:b/>
          <w:sz w:val="20"/>
          <w:szCs w:val="20"/>
          <w:lang w:bidi="am-ET"/>
        </w:rPr>
        <w:t xml:space="preserve"> [[SCHOOL NAME]] </w:t>
      </w:r>
      <w:r w:rsidRPr="004C528B">
        <w:rPr>
          <w:sz w:val="20"/>
          <w:szCs w:val="20"/>
          <w:lang w:bidi="am-ET"/>
        </w:rPr>
        <w:t>ወላጆች እና ሞግዚቶች፣</w:t>
      </w:r>
    </w:p>
    <w:p w14:paraId="4E046718" w14:textId="77777777" w:rsidR="00483095" w:rsidRPr="004C528B" w:rsidRDefault="00483095" w:rsidP="00483095">
      <w:pPr>
        <w:spacing w:after="0"/>
        <w:rPr>
          <w:rFonts w:asciiTheme="minorHAnsi" w:eastAsia="Calibri" w:hAnsiTheme="minorHAnsi" w:cstheme="minorHAnsi"/>
          <w:sz w:val="20"/>
          <w:szCs w:val="20"/>
        </w:rPr>
      </w:pPr>
    </w:p>
    <w:p w14:paraId="19F3D59E" w14:textId="4849AFF0" w:rsidR="00483095" w:rsidRPr="004C528B" w:rsidRDefault="00483095" w:rsidP="3AD5887F">
      <w:pPr>
        <w:spacing w:after="0"/>
        <w:rPr>
          <w:rFonts w:asciiTheme="minorHAnsi" w:eastAsia="Calibri" w:hAnsiTheme="minorHAnsi"/>
          <w:sz w:val="20"/>
          <w:szCs w:val="20"/>
        </w:rPr>
      </w:pPr>
      <w:r w:rsidRPr="004C528B">
        <w:rPr>
          <w:sz w:val="20"/>
          <w:szCs w:val="20"/>
          <w:lang w:bidi="am-ET"/>
        </w:rPr>
        <w:t xml:space="preserve">ሁሉም ተማሪዎች በትምህርት ቤት ውስጥ ባሉበት ወቅት ጤናማ ሆነው እንዲቆዩ የትምህርት ቤቱ እና የColumbia (ኮሎምቢያ) ግዛት ግብ ነው። የሁሉም የተማሪዎች ጤና እና ደህንነት ለመጠበቅ ባለው ጥረት፣ የኮሎምቢያ ግዛት ህግ ሁሉም በግዛቷ ያሉ ሁሉም ተማሪዎች ትምህርት ቤት ለመግባት የቅርብ ጊዜ የክትባት ሰነድ ወይም ከግዴታ ቀሪ የሚያደርግ የህክምና ወይም የሀይማኖት ማስረጃ እንዲያቀርቡ ይጠይቃል። (የDC ይፋዊ ኮድ§ 38–501 እና ተከታዮቹ)። </w:t>
      </w:r>
    </w:p>
    <w:p w14:paraId="3C97AFB6" w14:textId="223C9EBA" w:rsidR="00C2770B" w:rsidRPr="004C528B" w:rsidRDefault="00C2770B" w:rsidP="00483095">
      <w:pPr>
        <w:spacing w:after="0"/>
        <w:rPr>
          <w:rFonts w:asciiTheme="minorHAnsi" w:eastAsia="Calibri" w:hAnsiTheme="minorHAnsi" w:cstheme="minorHAnsi"/>
          <w:sz w:val="20"/>
          <w:szCs w:val="20"/>
        </w:rPr>
      </w:pPr>
    </w:p>
    <w:p w14:paraId="3F7EB020" w14:textId="03D03F08" w:rsidR="00C2770B" w:rsidRPr="004C528B" w:rsidRDefault="55F7D576" w:rsidP="3AD5887F">
      <w:pPr>
        <w:spacing w:after="0" w:line="240" w:lineRule="auto"/>
        <w:jc w:val="left"/>
        <w:rPr>
          <w:rFonts w:asciiTheme="minorHAnsi" w:hAnsiTheme="minorHAnsi"/>
          <w:color w:val="auto"/>
          <w:sz w:val="20"/>
          <w:szCs w:val="20"/>
        </w:rPr>
      </w:pPr>
      <w:r w:rsidRPr="004C528B">
        <w:rPr>
          <w:b/>
          <w:sz w:val="20"/>
          <w:szCs w:val="20"/>
          <w:lang w:bidi="am-ET"/>
        </w:rPr>
        <w:t>የDC የጤና ክትባት መስፈርቶች</w:t>
      </w:r>
      <w:r w:rsidR="00686376" w:rsidRPr="004C528B">
        <w:rPr>
          <w:b/>
          <w:sz w:val="20"/>
          <w:szCs w:val="20"/>
          <w:vertAlign w:val="superscript"/>
          <w:lang w:bidi="am-ET"/>
        </w:rPr>
        <w:footnoteReference w:id="1"/>
      </w:r>
      <w:r w:rsidRPr="004C528B">
        <w:rPr>
          <w:sz w:val="20"/>
          <w:szCs w:val="20"/>
          <w:lang w:bidi="am-ET"/>
        </w:rPr>
        <w:t xml:space="preserve">  </w:t>
      </w:r>
      <w:r w:rsidRPr="004C528B">
        <w:rPr>
          <w:b/>
          <w:sz w:val="20"/>
          <w:szCs w:val="20"/>
          <w:lang w:bidi="am-ET"/>
        </w:rPr>
        <w:t>የተማሪ እድሜን መሰረት ያደረጉ ናቸው።</w:t>
      </w:r>
      <w:r w:rsidRPr="004C528B">
        <w:rPr>
          <w:sz w:val="20"/>
          <w:szCs w:val="20"/>
          <w:lang w:bidi="am-ET"/>
        </w:rPr>
        <w:t xml:space="preserve"> በተወሰኑ ዕድሜዎች፣ ተማሪዎች ተጨማሪ ክትባቶችን እንዲወስዱ ይጠበቅባቸዋል። እነዚህ ክትባቶች ከቅድመ-መዋእለ_ሕጻናት 3፣ መዋለ ህፃናት፣ 7 እና 11ኛ ክፍል በፊት ጋር ይጣጣማሉ። </w:t>
      </w:r>
    </w:p>
    <w:p w14:paraId="75107003" w14:textId="18D11CB4" w:rsidR="00C2770B" w:rsidRPr="004C528B" w:rsidRDefault="00C2770B" w:rsidP="59EF186C">
      <w:pPr>
        <w:spacing w:after="0" w:line="240" w:lineRule="auto"/>
        <w:jc w:val="left"/>
        <w:rPr>
          <w:rFonts w:asciiTheme="minorHAnsi" w:hAnsiTheme="minorHAnsi"/>
          <w:color w:val="000000" w:themeColor="text1"/>
          <w:sz w:val="20"/>
          <w:szCs w:val="20"/>
        </w:rPr>
      </w:pPr>
    </w:p>
    <w:p w14:paraId="09873725" w14:textId="670ED392" w:rsidR="00C2770B" w:rsidRPr="004C528B" w:rsidRDefault="55DCBAED" w:rsidP="7319D70E">
      <w:pPr>
        <w:spacing w:after="0" w:line="240" w:lineRule="auto"/>
        <w:jc w:val="left"/>
        <w:rPr>
          <w:rFonts w:asciiTheme="minorHAnsi" w:hAnsiTheme="minorHAnsi"/>
          <w:color w:val="auto"/>
          <w:sz w:val="20"/>
          <w:szCs w:val="20"/>
        </w:rPr>
      </w:pPr>
      <w:r w:rsidRPr="004C528B">
        <w:rPr>
          <w:sz w:val="20"/>
          <w:szCs w:val="20"/>
          <w:lang w:bidi="am-ET"/>
        </w:rPr>
        <w:t xml:space="preserve">ከ2023-24 የትምህርት ዘመን ጀምሮ፣ </w:t>
      </w:r>
      <w:r w:rsidRPr="004C528B">
        <w:rPr>
          <w:b/>
          <w:sz w:val="20"/>
          <w:szCs w:val="20"/>
          <w:lang w:bidi="am-ET"/>
        </w:rPr>
        <w:t>በቅድመ መዋለ_ህጻናት 3፣ መዋለ_ህጻናት፣ 7ኛ እና 11ኛ ክፍል</w:t>
      </w:r>
      <w:r w:rsidRPr="004C528B">
        <w:rPr>
          <w:sz w:val="20"/>
          <w:szCs w:val="20"/>
          <w:lang w:bidi="am-ET"/>
        </w:rPr>
        <w:t xml:space="preserve"> ያሉ ተማሪዎች ያለክትባት ማረጋገጫ ለተወሰነ ጊዜ ብቻ ትምህርት ቤት መከታተል ይችላሉ። </w:t>
      </w:r>
      <w:r w:rsidRPr="004C528B">
        <w:rPr>
          <w:b/>
          <w:sz w:val="20"/>
          <w:szCs w:val="20"/>
          <w:lang w:bidi="am-ET"/>
        </w:rPr>
        <w:t xml:space="preserve">በቅድመ መዋለ_ህጻናት 3፣ መዋለ_ህጻናት፣ 7ኛ እና 11ኛ ክፍል ያለው/ች </w:t>
      </w:r>
      <w:r w:rsidRPr="004C528B">
        <w:rPr>
          <w:sz w:val="20"/>
          <w:szCs w:val="20"/>
          <w:lang w:bidi="am-ET"/>
        </w:rPr>
        <w:t>ልጅዎ አስፈላጊ ክትባቶችን እንዳልወሰዱ ከተወሰነ፣ የክትባት ማስረጃ ለማቅረብ እስከ ዲሴምበር 4፣ 2023 እንዳለዎት ካልሆነ ግን ልጅዎ አስፈላጊውን ክትባት ወስዶ/ዳ ይህን የሚያሳይ ሰነድ ለትምህርት ቤቱ እስኪያቀርብ/አስከምታቀርብ ድረስ በአካል ትምህርት ቤት እንዲመጡ የማይፈቀድላቸው መሆኑን የሚገልጽ ማስታወቂያ ይደርስዎታል።</w:t>
      </w:r>
    </w:p>
    <w:p w14:paraId="252A4EF3" w14:textId="47D2C44F" w:rsidR="00C2770B" w:rsidRPr="004C528B" w:rsidRDefault="00C2770B" w:rsidP="59EF186C">
      <w:pPr>
        <w:spacing w:after="0" w:line="240" w:lineRule="auto"/>
        <w:jc w:val="left"/>
        <w:rPr>
          <w:rFonts w:asciiTheme="minorHAnsi" w:hAnsiTheme="minorHAnsi"/>
          <w:color w:val="000000" w:themeColor="text1"/>
          <w:sz w:val="20"/>
          <w:szCs w:val="20"/>
        </w:rPr>
      </w:pPr>
    </w:p>
    <w:p w14:paraId="25D8C427" w14:textId="3CDE6EBE" w:rsidR="00C2770B" w:rsidRPr="004C528B" w:rsidRDefault="336D5839" w:rsidP="3AD5887F">
      <w:pPr>
        <w:spacing w:after="0" w:line="240" w:lineRule="auto"/>
        <w:jc w:val="left"/>
        <w:rPr>
          <w:rFonts w:asciiTheme="minorHAnsi" w:hAnsiTheme="minorHAnsi"/>
          <w:color w:val="auto"/>
          <w:sz w:val="20"/>
          <w:szCs w:val="20"/>
        </w:rPr>
      </w:pPr>
      <w:r w:rsidRPr="004C528B">
        <w:rPr>
          <w:sz w:val="20"/>
          <w:szCs w:val="20"/>
          <w:lang w:bidi="am-ET"/>
        </w:rPr>
        <w:t xml:space="preserve">ትክክለኛው የክትባት ሰነድ ለትምህርት ቤቱ ከቀረበ በኋላ፣ ተማሪዎ እንዲመለስ/አንድትመለስ ይፈቀድለ/ላታል፣ እና ያመለጡ ቀናት ከ "ያለምክንያት መቅረት" ወደ "በሰበብ መቅረት" ይቀየራሉ።  </w:t>
      </w:r>
    </w:p>
    <w:p w14:paraId="0A95771F" w14:textId="297F0C4F" w:rsidR="00C2770B" w:rsidRPr="004C528B" w:rsidRDefault="00C2770B" w:rsidP="59EF186C">
      <w:pPr>
        <w:spacing w:after="0" w:line="240" w:lineRule="auto"/>
        <w:jc w:val="left"/>
        <w:rPr>
          <w:rFonts w:asciiTheme="minorHAnsi" w:hAnsiTheme="minorHAnsi"/>
          <w:color w:val="000000" w:themeColor="text1"/>
          <w:sz w:val="20"/>
          <w:szCs w:val="20"/>
        </w:rPr>
      </w:pPr>
    </w:p>
    <w:p w14:paraId="072341C3" w14:textId="06CE038B" w:rsidR="00C2770B" w:rsidRPr="004C528B" w:rsidRDefault="55F7D576" w:rsidP="3AD5887F">
      <w:pPr>
        <w:spacing w:after="0"/>
        <w:rPr>
          <w:rFonts w:asciiTheme="minorHAnsi" w:eastAsia="Calibri" w:hAnsiTheme="minorHAnsi"/>
          <w:sz w:val="20"/>
          <w:szCs w:val="20"/>
        </w:rPr>
      </w:pPr>
      <w:r w:rsidRPr="004C528B">
        <w:rPr>
          <w:sz w:val="20"/>
          <w:szCs w:val="20"/>
          <w:lang w:bidi="am-ET"/>
        </w:rPr>
        <w:t>የተማሪዎ የትምህርት ቤት የክትባት መዝገቦች ወቅታዊ ስለመሆኑ እርግጠኛ ካልሆኑ፣ ለማወቅ ትምህርት ቤቱን ያነጋግሩ። በተጨማሪ ተማሪዎ አመታዊ የጤና ምርመራ እንዲያገኙ ቀዳሚ የጤና ምርመራ አቅራቢዎን ማግኘት ወይም ቀጠሮ ማስያስዝ ይችላሉ። በጤንነት ምርመራው ላይ፣ የጤና አቅራቢው የዩኒቨርሳል የጤና ሰርተፊኬት መሙ</w:t>
      </w:r>
      <w:r w:rsidR="00686376" w:rsidRPr="004C528B">
        <w:rPr>
          <w:sz w:val="20"/>
          <w:szCs w:val="20"/>
          <w:vertAlign w:val="superscript"/>
          <w:lang w:bidi="am-ET"/>
        </w:rPr>
        <w:footnoteReference w:id="2"/>
      </w:r>
      <w:r w:rsidRPr="004C528B">
        <w:rPr>
          <w:sz w:val="20"/>
          <w:szCs w:val="20"/>
          <w:lang w:bidi="am-ET"/>
        </w:rPr>
        <w:t xml:space="preserve">ላቱን ወይም ተገቢ የሆነ የክትባት ማስረጃ ወይም ከግዴታ ነጻ የሚያደርግ የሜዲካል ማስረጃ ማቅረቡን ያረጋግጡ። ይህን የክትባት ሰነድ ለትምህርት ቤቱ መስጠት ይኖርብዎታል። </w:t>
      </w:r>
    </w:p>
    <w:p w14:paraId="504C11E6" w14:textId="57158C38" w:rsidR="00483095" w:rsidRPr="004C528B" w:rsidRDefault="00483095" w:rsidP="00483095">
      <w:pPr>
        <w:spacing w:after="0"/>
        <w:rPr>
          <w:rFonts w:asciiTheme="minorHAnsi" w:eastAsia="Calibri" w:hAnsiTheme="minorHAnsi" w:cstheme="minorHAnsi"/>
          <w:sz w:val="20"/>
          <w:szCs w:val="20"/>
        </w:rPr>
      </w:pPr>
    </w:p>
    <w:p w14:paraId="44999CF0" w14:textId="4718C7F4" w:rsidR="00483095" w:rsidRPr="004C528B" w:rsidRDefault="00483095" w:rsidP="00483095">
      <w:pPr>
        <w:spacing w:after="0"/>
        <w:rPr>
          <w:rFonts w:asciiTheme="minorHAnsi" w:eastAsia="Calibri" w:hAnsiTheme="minorHAnsi" w:cstheme="minorHAnsi"/>
          <w:sz w:val="20"/>
          <w:szCs w:val="20"/>
        </w:rPr>
      </w:pPr>
      <w:r w:rsidRPr="004C528B">
        <w:rPr>
          <w:b/>
          <w:sz w:val="20"/>
          <w:szCs w:val="20"/>
          <w:lang w:bidi="am-ET"/>
        </w:rPr>
        <w:t>በአቅራቢያዎ ያለ የጤና አቅራቢ ወይም የክትባት ስፍራ ለማግኘት</w:t>
      </w:r>
      <w:r w:rsidRPr="004C528B">
        <w:rPr>
          <w:sz w:val="20"/>
          <w:szCs w:val="20"/>
          <w:lang w:bidi="am-ET"/>
        </w:rPr>
        <w:t>፣ እባክዎ በDC ጤና በቀረበው ዝርዝር ላይ ይፈልጉ።</w:t>
      </w:r>
      <w:r w:rsidRPr="004C528B">
        <w:rPr>
          <w:sz w:val="20"/>
          <w:szCs w:val="20"/>
          <w:vertAlign w:val="superscript"/>
          <w:lang w:bidi="am-ET"/>
        </w:rPr>
        <w:footnoteReference w:id="3"/>
      </w:r>
      <w:r w:rsidRPr="004C528B">
        <w:rPr>
          <w:sz w:val="20"/>
          <w:szCs w:val="20"/>
          <w:lang w:bidi="am-ET"/>
        </w:rPr>
        <w:t xml:space="preserve"> እርስዎ የጤና መድን ከሌለዎት ወይም የጤና እንክብካቤ አቅራቢ ከፈለጉ፣እባከዎ ወደ DC Health Link ሪፈር ያድርጉ ወይም የ Citywide (ከተማአቀፍ) የጥሪ ማእከልን በ3-1-1 በመደወል ያግኙ።</w:t>
      </w:r>
      <w:r w:rsidR="00686376" w:rsidRPr="004C528B">
        <w:rPr>
          <w:sz w:val="20"/>
          <w:szCs w:val="20"/>
          <w:vertAlign w:val="superscript"/>
          <w:lang w:bidi="am-ET"/>
        </w:rPr>
        <w:footnoteReference w:id="4"/>
      </w:r>
      <w:r w:rsidRPr="004C528B">
        <w:rPr>
          <w:sz w:val="20"/>
          <w:szCs w:val="20"/>
          <w:lang w:bidi="am-ET"/>
        </w:rPr>
        <w:t xml:space="preserve">  ስለዚህ ደብዳቤ ጥያቄዎች ካሎት ወይም የበለጠ መረጃ ከፈለጉ፣ እባክዎ ያግኙ፣ </w:t>
      </w:r>
      <w:r w:rsidRPr="004C528B">
        <w:rPr>
          <w:b/>
          <w:sz w:val="20"/>
          <w:szCs w:val="20"/>
          <w:lang w:bidi="am-ET"/>
        </w:rPr>
        <w:t xml:space="preserve">[[IPOC NAME]] </w:t>
      </w:r>
      <w:r w:rsidRPr="004C528B">
        <w:rPr>
          <w:sz w:val="20"/>
          <w:szCs w:val="20"/>
          <w:lang w:bidi="am-ET"/>
        </w:rPr>
        <w:t xml:space="preserve">በ </w:t>
      </w:r>
      <w:r w:rsidRPr="004C528B">
        <w:rPr>
          <w:b/>
          <w:sz w:val="20"/>
          <w:szCs w:val="20"/>
          <w:lang w:bidi="am-ET"/>
        </w:rPr>
        <w:t>[[IPOC PHONE NUMBER]]</w:t>
      </w:r>
      <w:r w:rsidRPr="004C528B">
        <w:rPr>
          <w:sz w:val="20"/>
          <w:szCs w:val="20"/>
          <w:lang w:bidi="am-ET"/>
        </w:rPr>
        <w:t xml:space="preserve">። </w:t>
      </w:r>
    </w:p>
    <w:p w14:paraId="542680D9" w14:textId="77777777" w:rsidR="00483095" w:rsidRPr="004C528B" w:rsidRDefault="00483095" w:rsidP="00483095">
      <w:pPr>
        <w:spacing w:after="0"/>
        <w:rPr>
          <w:rFonts w:asciiTheme="minorHAnsi" w:eastAsia="Calibri" w:hAnsiTheme="minorHAnsi" w:cstheme="minorHAnsi"/>
          <w:sz w:val="20"/>
          <w:szCs w:val="20"/>
        </w:rPr>
      </w:pPr>
    </w:p>
    <w:p w14:paraId="6429E09E" w14:textId="77777777" w:rsidR="00483095" w:rsidRPr="004C528B" w:rsidRDefault="00483095" w:rsidP="00483095">
      <w:pPr>
        <w:spacing w:after="0"/>
        <w:rPr>
          <w:rFonts w:asciiTheme="minorHAnsi" w:eastAsia="Calibri" w:hAnsiTheme="minorHAnsi" w:cstheme="minorHAnsi"/>
          <w:sz w:val="20"/>
          <w:szCs w:val="20"/>
        </w:rPr>
      </w:pPr>
      <w:r w:rsidRPr="004C528B">
        <w:rPr>
          <w:sz w:val="20"/>
          <w:szCs w:val="20"/>
          <w:lang w:bidi="am-ET"/>
        </w:rPr>
        <w:t>ከሰላምታ ጋር፣</w:t>
      </w:r>
    </w:p>
    <w:p w14:paraId="359AFACB" w14:textId="77777777" w:rsidR="00483095" w:rsidRPr="004C528B" w:rsidRDefault="00483095" w:rsidP="00483095">
      <w:pPr>
        <w:spacing w:after="0"/>
        <w:rPr>
          <w:rFonts w:asciiTheme="minorHAnsi" w:eastAsia="Calibri" w:hAnsiTheme="minorHAnsi" w:cstheme="minorHAnsi"/>
          <w:sz w:val="20"/>
          <w:szCs w:val="20"/>
        </w:rPr>
      </w:pPr>
    </w:p>
    <w:p w14:paraId="15941F15" w14:textId="77777777" w:rsidR="00483095" w:rsidRPr="004C528B" w:rsidRDefault="00483095" w:rsidP="00483095">
      <w:pPr>
        <w:spacing w:after="0"/>
        <w:rPr>
          <w:rFonts w:asciiTheme="minorHAnsi" w:eastAsia="Calibri" w:hAnsiTheme="minorHAnsi" w:cstheme="minorHAnsi"/>
          <w:sz w:val="20"/>
          <w:szCs w:val="20"/>
        </w:rPr>
      </w:pPr>
    </w:p>
    <w:p w14:paraId="6E791A3B" w14:textId="77777777" w:rsidR="00483095" w:rsidRPr="004C528B" w:rsidRDefault="00483095" w:rsidP="00483095">
      <w:pPr>
        <w:spacing w:after="0"/>
        <w:rPr>
          <w:rFonts w:asciiTheme="minorHAnsi" w:eastAsia="Calibri" w:hAnsiTheme="minorHAnsi" w:cstheme="minorHAnsi"/>
          <w:sz w:val="20"/>
          <w:szCs w:val="20"/>
        </w:rPr>
      </w:pPr>
      <w:r w:rsidRPr="004C528B">
        <w:rPr>
          <w:sz w:val="20"/>
          <w:szCs w:val="20"/>
          <w:lang w:bidi="am-ET"/>
        </w:rPr>
        <w:t>________________________________________</w:t>
      </w:r>
    </w:p>
    <w:p w14:paraId="36F02CB7" w14:textId="77777777" w:rsidR="00483095" w:rsidRPr="004C528B" w:rsidRDefault="00483095" w:rsidP="00483095">
      <w:pPr>
        <w:spacing w:after="0"/>
        <w:rPr>
          <w:rFonts w:asciiTheme="minorHAnsi" w:eastAsia="Calibri" w:hAnsiTheme="minorHAnsi" w:cstheme="minorHAnsi"/>
          <w:b/>
          <w:sz w:val="20"/>
          <w:szCs w:val="20"/>
        </w:rPr>
      </w:pPr>
      <w:r w:rsidRPr="004C528B">
        <w:rPr>
          <w:b/>
          <w:sz w:val="20"/>
          <w:szCs w:val="20"/>
          <w:lang w:bidi="am-ET"/>
        </w:rPr>
        <w:t>[[PRINCIPAL OR SCHOOL LEADER NAME AND SIGNATURE]</w:t>
      </w:r>
    </w:p>
    <w:sectPr w:rsidR="00483095" w:rsidRPr="004C5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3C58" w14:textId="77777777" w:rsidR="008F7375" w:rsidRDefault="008F7375" w:rsidP="001E6AC6">
      <w:pPr>
        <w:spacing w:after="0" w:line="240" w:lineRule="auto"/>
      </w:pPr>
      <w:r>
        <w:separator/>
      </w:r>
    </w:p>
  </w:endnote>
  <w:endnote w:type="continuationSeparator" w:id="0">
    <w:p w14:paraId="62331062" w14:textId="77777777" w:rsidR="008F7375" w:rsidRDefault="008F7375" w:rsidP="001E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7F67" w14:textId="77777777" w:rsidR="008F7375" w:rsidRDefault="008F7375" w:rsidP="001E6AC6">
      <w:pPr>
        <w:spacing w:after="0" w:line="240" w:lineRule="auto"/>
      </w:pPr>
      <w:r>
        <w:separator/>
      </w:r>
    </w:p>
  </w:footnote>
  <w:footnote w:type="continuationSeparator" w:id="0">
    <w:p w14:paraId="7C1DCA89" w14:textId="77777777" w:rsidR="008F7375" w:rsidRDefault="008F7375" w:rsidP="001E6AC6">
      <w:pPr>
        <w:spacing w:after="0" w:line="240" w:lineRule="auto"/>
      </w:pPr>
      <w:r>
        <w:continuationSeparator/>
      </w:r>
    </w:p>
  </w:footnote>
  <w:footnote w:id="1">
    <w:p w14:paraId="4A5A23FF" w14:textId="2A996EB7" w:rsidR="00686376" w:rsidRPr="009C1915" w:rsidRDefault="00686376" w:rsidP="00686376">
      <w:pPr>
        <w:pStyle w:val="Textonotapie"/>
        <w:rPr>
          <w:rFonts w:ascii="Calibri" w:hAnsi="Calibri"/>
        </w:rPr>
      </w:pPr>
      <w:r w:rsidRPr="009C1915">
        <w:rPr>
          <w:rStyle w:val="Refdenotaalpie"/>
          <w:lang w:bidi="am-ET"/>
        </w:rPr>
        <w:footnoteRef/>
      </w:r>
      <w:r w:rsidRPr="009C1915">
        <w:rPr>
          <w:lang w:bidi="am-ET"/>
        </w:rPr>
        <w:t xml:space="preserve"> የDC Health፣ የክትብስት መስፈርቶች፥ </w:t>
      </w:r>
      <w:hyperlink r:id="rId1" w:history="1">
        <w:r w:rsidR="008B048A" w:rsidRPr="003449B3">
          <w:rPr>
            <w:rStyle w:val="Hipervnculo"/>
            <w:lang w:bidi="am-ET"/>
          </w:rPr>
          <w:t>https://dchealth.dc.gov/page/schools-and-licensed-childcare-development-centers</w:t>
        </w:r>
      </w:hyperlink>
      <w:r w:rsidRPr="009C1915">
        <w:rPr>
          <w:lang w:bidi="am-ET"/>
        </w:rPr>
        <w:t xml:space="preserve"> </w:t>
      </w:r>
    </w:p>
  </w:footnote>
  <w:footnote w:id="2">
    <w:p w14:paraId="0633DA0F" w14:textId="77777777" w:rsidR="00686376" w:rsidRPr="009C1915" w:rsidRDefault="00686376" w:rsidP="00686376">
      <w:pPr>
        <w:pStyle w:val="Textonotapie"/>
        <w:rPr>
          <w:rFonts w:ascii="Calibri" w:hAnsi="Calibri"/>
        </w:rPr>
      </w:pPr>
      <w:r w:rsidRPr="009C1915">
        <w:rPr>
          <w:rStyle w:val="Refdenotaalpie"/>
          <w:lang w:bidi="am-ET"/>
        </w:rPr>
        <w:footnoteRef/>
      </w:r>
      <w:r w:rsidRPr="009C1915">
        <w:rPr>
          <w:lang w:bidi="am-ET"/>
        </w:rPr>
        <w:t xml:space="preserve"> </w:t>
      </w:r>
      <w:r w:rsidRPr="009C1915">
        <w:rPr>
          <w:lang w:bidi="am-ET"/>
        </w:rPr>
        <w:t xml:space="preserve">DC የጤና፣ DC(ደሲ) ዩኒቨርሳል የጤና ሰርተፊኬት፣ </w:t>
      </w:r>
      <w:hyperlink r:id="rId2" w:history="1">
        <w:r w:rsidRPr="009C1915">
          <w:rPr>
            <w:rStyle w:val="Hipervnculo"/>
            <w:lang w:bidi="am-ET"/>
          </w:rPr>
          <w:t>https://dchealth.dc.gov/service/school-health-services-program</w:t>
        </w:r>
      </w:hyperlink>
    </w:p>
  </w:footnote>
  <w:footnote w:id="3">
    <w:p w14:paraId="777315F6" w14:textId="77777777" w:rsidR="00483095" w:rsidRPr="009C1915" w:rsidRDefault="00483095" w:rsidP="00483095">
      <w:pPr>
        <w:pStyle w:val="Textonotapie"/>
        <w:rPr>
          <w:rFonts w:ascii="Calibri" w:hAnsi="Calibri"/>
        </w:rPr>
      </w:pPr>
      <w:r w:rsidRPr="009C1915">
        <w:rPr>
          <w:rStyle w:val="Refdenotaalpie"/>
          <w:lang w:bidi="am-ET"/>
        </w:rPr>
        <w:footnoteRef/>
      </w:r>
      <w:r w:rsidRPr="009C1915">
        <w:rPr>
          <w:lang w:bidi="am-ET"/>
        </w:rPr>
        <w:t xml:space="preserve"> </w:t>
      </w:r>
      <w:r w:rsidRPr="009C1915">
        <w:rPr>
          <w:lang w:bidi="am-ET"/>
        </w:rPr>
        <w:t>DC የጤና፣ የጤና አቅራቢዎች እና የህጻናት ክትባት ስፍራዎች ዝርዝር፣</w:t>
      </w:r>
      <w:r w:rsidRPr="009C1915">
        <w:rPr>
          <w:lang w:bidi="am-ET"/>
        </w:rPr>
        <w:br/>
        <w:t xml:space="preserve"> </w:t>
      </w:r>
      <w:hyperlink r:id="rId3" w:history="1">
        <w:r w:rsidRPr="009C1915">
          <w:rPr>
            <w:rStyle w:val="Hipervnculo"/>
            <w:lang w:bidi="am-ET"/>
          </w:rPr>
          <w:t>https://dchealth.dc.gov/service/school-health-services-program</w:t>
        </w:r>
      </w:hyperlink>
    </w:p>
  </w:footnote>
  <w:footnote w:id="4">
    <w:p w14:paraId="403530E1" w14:textId="77777777" w:rsidR="00686376" w:rsidRDefault="00686376" w:rsidP="00686376">
      <w:pPr>
        <w:pStyle w:val="Textonotapie"/>
      </w:pPr>
      <w:r w:rsidRPr="009C1915">
        <w:rPr>
          <w:rStyle w:val="Refdenotaalpie"/>
          <w:lang w:bidi="am-ET"/>
        </w:rPr>
        <w:footnoteRef/>
      </w:r>
      <w:r w:rsidRPr="009C1915">
        <w:rPr>
          <w:lang w:bidi="am-ET"/>
        </w:rPr>
        <w:t xml:space="preserve"> </w:t>
      </w:r>
      <w:r w:rsidRPr="009C1915">
        <w:rPr>
          <w:lang w:bidi="am-ET"/>
        </w:rPr>
        <w:t xml:space="preserve">DC Health Link: </w:t>
      </w:r>
      <w:hyperlink r:id="rId4" w:history="1">
        <w:r w:rsidRPr="009C1915">
          <w:rPr>
            <w:rStyle w:val="Hipervnculo"/>
            <w:lang w:bidi="am-ET"/>
          </w:rPr>
          <w:t>https://www.dchealthlink.com/</w:t>
        </w:r>
      </w:hyperlink>
      <w:r w:rsidRPr="009C1915">
        <w:rPr>
          <w:lang w:bidi="am-ET"/>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C6"/>
    <w:rsid w:val="001E6AC6"/>
    <w:rsid w:val="00335A42"/>
    <w:rsid w:val="00483095"/>
    <w:rsid w:val="004C528B"/>
    <w:rsid w:val="00582F57"/>
    <w:rsid w:val="005D7665"/>
    <w:rsid w:val="005F2043"/>
    <w:rsid w:val="00686376"/>
    <w:rsid w:val="00842B88"/>
    <w:rsid w:val="008B048A"/>
    <w:rsid w:val="008B32F4"/>
    <w:rsid w:val="008E2670"/>
    <w:rsid w:val="008F7375"/>
    <w:rsid w:val="00904E79"/>
    <w:rsid w:val="00B8448E"/>
    <w:rsid w:val="00C2770B"/>
    <w:rsid w:val="00D319B1"/>
    <w:rsid w:val="00DA4D8B"/>
    <w:rsid w:val="05A64733"/>
    <w:rsid w:val="08D88348"/>
    <w:rsid w:val="0A87334B"/>
    <w:rsid w:val="0F34011C"/>
    <w:rsid w:val="12BFCAD2"/>
    <w:rsid w:val="164D7C34"/>
    <w:rsid w:val="1DBECC7D"/>
    <w:rsid w:val="1DFCD264"/>
    <w:rsid w:val="2C80EBB7"/>
    <w:rsid w:val="2F01E599"/>
    <w:rsid w:val="336D5839"/>
    <w:rsid w:val="33B21347"/>
    <w:rsid w:val="33EFF411"/>
    <w:rsid w:val="3AD5887F"/>
    <w:rsid w:val="3BE76943"/>
    <w:rsid w:val="3FBFC260"/>
    <w:rsid w:val="3FFB21F9"/>
    <w:rsid w:val="40776DF2"/>
    <w:rsid w:val="431357A3"/>
    <w:rsid w:val="4681DBAB"/>
    <w:rsid w:val="4D5ABB37"/>
    <w:rsid w:val="4E2B3A91"/>
    <w:rsid w:val="4F49CD3D"/>
    <w:rsid w:val="50E49F39"/>
    <w:rsid w:val="55DCBAED"/>
    <w:rsid w:val="55F7D576"/>
    <w:rsid w:val="59EF186C"/>
    <w:rsid w:val="5AD4C5A7"/>
    <w:rsid w:val="5FF6C39E"/>
    <w:rsid w:val="6894AD06"/>
    <w:rsid w:val="6D8456B1"/>
    <w:rsid w:val="6EE1FB43"/>
    <w:rsid w:val="71E54A18"/>
    <w:rsid w:val="7319D70E"/>
    <w:rsid w:val="77DD11D7"/>
    <w:rsid w:val="78DA568B"/>
    <w:rsid w:val="7B49052E"/>
    <w:rsid w:val="7CE4D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F3F1"/>
  <w15:chartTrackingRefBased/>
  <w15:docId w15:val="{9E41D976-3A07-4EF8-8CB3-DCD9DD7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m-E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C6"/>
    <w:pPr>
      <w:spacing w:after="160" w:line="259" w:lineRule="auto"/>
      <w:jc w:val="both"/>
    </w:pPr>
    <w:rPr>
      <w:rFonts w:ascii="Calibri" w:hAnsi="Calibr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6AC6"/>
    <w:rPr>
      <w:color w:val="0563C1" w:themeColor="hyperlink"/>
      <w:u w:val="single"/>
    </w:rPr>
  </w:style>
  <w:style w:type="paragraph" w:styleId="Textonotapie">
    <w:name w:val="footnote text"/>
    <w:basedOn w:val="Normal"/>
    <w:link w:val="TextonotapieCar"/>
    <w:uiPriority w:val="99"/>
    <w:semiHidden/>
    <w:unhideWhenUsed/>
    <w:rsid w:val="001E6AC6"/>
    <w:pPr>
      <w:spacing w:after="0" w:line="240" w:lineRule="auto"/>
      <w:jc w:val="left"/>
    </w:pPr>
    <w:rPr>
      <w:rFonts w:asciiTheme="minorHAnsi" w:eastAsia="Calibri" w:hAnsiTheme="minorHAnsi"/>
      <w:color w:val="auto"/>
      <w:sz w:val="20"/>
      <w:szCs w:val="20"/>
    </w:rPr>
  </w:style>
  <w:style w:type="character" w:customStyle="1" w:styleId="TextonotapieCar">
    <w:name w:val="Texto nota pie Car"/>
    <w:basedOn w:val="Fuentedeprrafopredeter"/>
    <w:link w:val="Textonotapie"/>
    <w:uiPriority w:val="99"/>
    <w:semiHidden/>
    <w:rsid w:val="001E6AC6"/>
    <w:rPr>
      <w:rFonts w:eastAsia="Calibri"/>
      <w:sz w:val="20"/>
      <w:szCs w:val="20"/>
    </w:rPr>
  </w:style>
  <w:style w:type="character" w:styleId="Refdenotaalpie">
    <w:name w:val="footnote reference"/>
    <w:basedOn w:val="Fuentedeprrafopredeter"/>
    <w:uiPriority w:val="99"/>
    <w:semiHidden/>
    <w:unhideWhenUsed/>
    <w:rsid w:val="001E6AC6"/>
    <w:rPr>
      <w:vertAlign w:val="superscript"/>
    </w:rPr>
  </w:style>
  <w:style w:type="paragraph" w:styleId="Textodeglobo">
    <w:name w:val="Balloon Text"/>
    <w:basedOn w:val="Normal"/>
    <w:link w:val="TextodegloboCar"/>
    <w:uiPriority w:val="99"/>
    <w:semiHidden/>
    <w:unhideWhenUsed/>
    <w:rsid w:val="00C27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70B"/>
    <w:rPr>
      <w:rFonts w:ascii="Segoe UI" w:hAnsi="Segoe UI" w:cs="Segoe UI"/>
      <w:color w:val="262626" w:themeColor="text1" w:themeTint="D9"/>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hAnsi="Calibri"/>
      <w:color w:val="262626" w:themeColor="text1" w:themeTint="D9"/>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8E2670"/>
    <w:rPr>
      <w:rFonts w:ascii="Calibri" w:hAnsi="Calibri"/>
      <w:color w:val="262626" w:themeColor="text1" w:themeTint="D9"/>
    </w:rPr>
  </w:style>
  <w:style w:type="character" w:styleId="Mencinsinresolver">
    <w:name w:val="Unresolved Mention"/>
    <w:basedOn w:val="Fuentedeprrafopredeter"/>
    <w:uiPriority w:val="99"/>
    <w:semiHidden/>
    <w:unhideWhenUsed/>
    <w:rsid w:val="008B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Props1.xml><?xml version="1.0" encoding="utf-8"?>
<ds:datastoreItem xmlns:ds="http://schemas.openxmlformats.org/officeDocument/2006/customXml" ds:itemID="{425F5EA6-4219-4173-ACF3-1F17E58D7439}">
  <ds:schemaRefs>
    <ds:schemaRef ds:uri="http://schemas.microsoft.com/sharepoint/v3/contenttype/forms"/>
  </ds:schemaRefs>
</ds:datastoreItem>
</file>

<file path=customXml/itemProps2.xml><?xml version="1.0" encoding="utf-8"?>
<ds:datastoreItem xmlns:ds="http://schemas.openxmlformats.org/officeDocument/2006/customXml" ds:itemID="{62EED31E-B1AA-4C5F-A993-381D05FE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DC115-913A-4C04-855D-5E54055F5744}">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39b8b35-e4f7-4615-9438-b7c8efddb6a3"/>
    <ds:schemaRef ds:uri="35605272-ff49-47a4-8b71-c62ece95907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ACSI</cp:lastModifiedBy>
  <cp:revision>5</cp:revision>
  <dcterms:created xsi:type="dcterms:W3CDTF">2023-07-11T14:33:00Z</dcterms:created>
  <dcterms:modified xsi:type="dcterms:W3CDTF">2023-08-17T21:03:00Z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