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2C6E"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November NGA Meeting Transcript</w:t>
      </w:r>
      <w:r>
        <w:rPr>
          <w:rFonts w:ascii="Segoe UI" w:hAnsi="Segoe UI" w:cs="Segoe UI"/>
          <w:color w:val="424242"/>
        </w:rPr>
        <w:br/>
        <w:t>November 5, 2025, 4:00 PM</w:t>
      </w:r>
    </w:p>
    <w:p w14:paraId="01FA3675" w14:textId="77777777" w:rsidR="0080247E" w:rsidRDefault="0080247E" w:rsidP="0080247E">
      <w:pPr>
        <w:spacing w:before="345" w:after="345"/>
      </w:pPr>
      <w:r>
        <w:pict w14:anchorId="596F2E4C">
          <v:rect id="_x0000_i1025" style="width:8in;height:0" o:hrpct="0" o:hralign="center" o:hrstd="t" o:hr="t" fillcolor="#a0a0a0" stroked="f"/>
        </w:pict>
      </w:r>
    </w:p>
    <w:p w14:paraId="7707C658"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Honkala, Taylor (OSSE) 0:07</w:t>
      </w:r>
      <w:r>
        <w:rPr>
          <w:rFonts w:ascii="Segoe UI" w:hAnsi="Segoe UI" w:cs="Segoe UI"/>
          <w:color w:val="424242"/>
        </w:rPr>
        <w:br/>
        <w:t>Good morning, everyone. We're going to give people another minute or two to join and then we'll get started at 11:02. Please note that video and audio capabilities are turned off to preserve bandwidth. If you have any ideas or questions, please put those in the chat. This meeting will be recorded, and the presentation, audio, and transcript will be posted to the Next Generation Assessment Meetings webpage.</w:t>
      </w:r>
    </w:p>
    <w:p w14:paraId="005125BF"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We like to begin our meetings by going over our mission statement to set the tone. In partnership with key stakeholders, we create a comprehensive educational assessment program that accurately measures student performance, produces actionable data, and provides tools, guidance, and training to empower local education agencies to meet the needs of all learners and make informed decisions.</w:t>
      </w:r>
    </w:p>
    <w:p w14:paraId="4421B9AC"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As a reminder, our assessments include the NAEP assessment, DC CAPE (including DC ELA, DC Math, and DC Science), the WIDA ACCESS assessment, MSAA, and DLM.</w:t>
      </w:r>
    </w:p>
    <w:p w14:paraId="5CDCD88C"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Our agenda today includes assessment reporting, the 2025–26 participation and performance policy, updates for WIDA ACCESS and DC CAPE, alternate assessment eligibility updates, test security guidance and training, reminders for updating all staff, upcoming due dates, and information about DC CAPE 2.0.</w:t>
      </w:r>
    </w:p>
    <w:p w14:paraId="1F6C4BA7"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 xml:space="preserve">We have our whole team on the meeting today: Stephanie Snyder, Director of Assessments; Chelsea Charland, Deputy Director of Assessments; Yolanda Barber, Assessment Specialist for Math; </w:t>
      </w:r>
      <w:proofErr w:type="gramStart"/>
      <w:r>
        <w:rPr>
          <w:rFonts w:ascii="Segoe UI" w:hAnsi="Segoe UI" w:cs="Segoe UI"/>
          <w:color w:val="424242"/>
        </w:rPr>
        <w:t>myself</w:t>
      </w:r>
      <w:proofErr w:type="gramEnd"/>
      <w:r>
        <w:rPr>
          <w:rFonts w:ascii="Segoe UI" w:hAnsi="Segoe UI" w:cs="Segoe UI"/>
          <w:color w:val="424242"/>
        </w:rPr>
        <w:t>, Taylor Honkala, Communications; Debbie Menard, Science Specialist; Rachel Knaizer, ELA and Test Administration Specialist; Rohini Ramnath, Test Security Specialist; and Cassidy Schenley, NAEP State Coordinator.</w:t>
      </w:r>
    </w:p>
    <w:p w14:paraId="189F0283"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Looking ahead at our testing windows, NAEP will run from January 26th through March 20th, WIDA ACCESS from February 9th through March 20th, MSAA and DLM from March 9th through April 24th, and DC CAPE from April 6th through May 22nd, with the paper accommodation window from April 6th through May 15th.</w:t>
      </w:r>
    </w:p>
    <w:p w14:paraId="273021F3"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proofErr w:type="gramStart"/>
      <w:r>
        <w:rPr>
          <w:rFonts w:ascii="Segoe UI" w:hAnsi="Segoe UI" w:cs="Segoe UI"/>
          <w:color w:val="424242"/>
        </w:rPr>
        <w:t>At this time</w:t>
      </w:r>
      <w:proofErr w:type="gramEnd"/>
      <w:r>
        <w:rPr>
          <w:rFonts w:ascii="Segoe UI" w:hAnsi="Segoe UI" w:cs="Segoe UI"/>
          <w:color w:val="424242"/>
        </w:rPr>
        <w:t>, I'll pass it over to Yolanda.</w:t>
      </w:r>
    </w:p>
    <w:p w14:paraId="7C933041" w14:textId="77777777" w:rsidR="0080247E" w:rsidRDefault="0080247E" w:rsidP="0080247E">
      <w:pPr>
        <w:spacing w:before="345" w:after="345"/>
      </w:pPr>
      <w:r>
        <w:pict w14:anchorId="194FF7A6">
          <v:rect id="_x0000_i1026" style="width:8in;height:0" o:hrpct="0" o:hralign="center" o:hrstd="t" o:hr="t" fillcolor="#a0a0a0" stroked="f"/>
        </w:pict>
      </w:r>
    </w:p>
    <w:p w14:paraId="35AF2AAB"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Barber, Yolanda (OSSE) 4:39</w:t>
      </w:r>
      <w:r>
        <w:rPr>
          <w:rFonts w:ascii="Segoe UI" w:hAnsi="Segoe UI" w:cs="Segoe UI"/>
          <w:color w:val="424242"/>
        </w:rPr>
        <w:br/>
        <w:t>Thank you, Taylor, and good morning, everyone. My name is Yolanda Barber, and I am going to speak briefly about assessment reporting for last spring. Many of you have seen this slide before. The individual student reports (ISRs) and interpretive guides have been uploaded to OSSE’s website and mailed out to schools.</w:t>
      </w:r>
    </w:p>
    <w:p w14:paraId="1C04C21B"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lastRenderedPageBreak/>
        <w:t>What is new is that student ISRs are now posted for download in SLED. You can log into SLED and download ISRs for your student populations. Please note that science data will be made public in December with the DC School Report Card release. Science reporting files and resources are published to the assessment website.</w:t>
      </w:r>
    </w:p>
    <w:p w14:paraId="7D97536E"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To access ISRs in SLED, log in using your credentials and navigate to Next Generation Assessment Results. Within each content table, you can see students who tested last spring and students new to your school. To view individual student reports, click the hyperlink under the ISR column. To see the entire school population, download the export file. Both 2024–25 and 2023–24 DC CAPE data are available. For PARCC data, visit the student profile, as PARCC is a discontinued assessment.</w:t>
      </w:r>
    </w:p>
    <w:p w14:paraId="3168AA0F"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 xml:space="preserve">We took feedback to the CIO team regarding PARCC data, and since it is discontinued, it is only available through the student profile, </w:t>
      </w:r>
      <w:proofErr w:type="gramStart"/>
      <w:r>
        <w:rPr>
          <w:rFonts w:ascii="Segoe UI" w:hAnsi="Segoe UI" w:cs="Segoe UI"/>
          <w:color w:val="424242"/>
        </w:rPr>
        <w:t>similar to</w:t>
      </w:r>
      <w:proofErr w:type="gramEnd"/>
      <w:r>
        <w:rPr>
          <w:rFonts w:ascii="Segoe UI" w:hAnsi="Segoe UI" w:cs="Segoe UI"/>
          <w:color w:val="424242"/>
        </w:rPr>
        <w:t xml:space="preserve"> when DC transitioned from DC CAS to PARCC.</w:t>
      </w:r>
    </w:p>
    <w:p w14:paraId="1750C81C"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I'm checking the chat now. Dominique, I see your screenshot, but unfortunately, I can't view it. If SLED is showing "data not available," I will follow up with CIO and send out a blast with next steps. Are there any other questions? If not, I'll pass it along to Stephanie.</w:t>
      </w:r>
    </w:p>
    <w:p w14:paraId="111998AA" w14:textId="77777777" w:rsidR="0080247E" w:rsidRDefault="0080247E" w:rsidP="0080247E">
      <w:pPr>
        <w:spacing w:before="345" w:after="345"/>
      </w:pPr>
      <w:r>
        <w:pict w14:anchorId="2BDC4D35">
          <v:rect id="_x0000_i1027" style="width:8in;height:0" o:hrpct="0" o:hralign="center" o:hrstd="t" o:hr="t" fillcolor="#a0a0a0" stroked="f"/>
        </w:pict>
      </w:r>
    </w:p>
    <w:p w14:paraId="1E0277F8"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Snyder, Stephanie (OSSE) 8:13</w:t>
      </w:r>
      <w:r>
        <w:rPr>
          <w:rFonts w:ascii="Segoe UI" w:hAnsi="Segoe UI" w:cs="Segoe UI"/>
          <w:color w:val="424242"/>
        </w:rPr>
        <w:br/>
        <w:t>Thanks, Yolanda, and apologies for the data issue. We'll work internally to figure out what's going on. I want to give an update on the participation and performance policy for the 2025–26 school year. We previewed some high-level contents last month, and now the policy has been posted on the OSSE website.</w:t>
      </w:r>
    </w:p>
    <w:p w14:paraId="5FC12023"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The policies are largely in line with previous years. Students enrolled in courses with required assessments and in grades with required assessments are expected to participate in person. If a student has routine distance or hybrid learning, they are expected to come into a school building to take statewide assessments. LEAs can assess students at any time within the published statewide window for each assessment.</w:t>
      </w:r>
    </w:p>
    <w:p w14:paraId="0EFABDA7" w14:textId="77777777" w:rsidR="0080247E" w:rsidRDefault="0080247E" w:rsidP="0080247E">
      <w:pPr>
        <w:pStyle w:val="NormalWeb"/>
        <w:shd w:val="clear" w:color="auto" w:fill="FAFAFA"/>
        <w:spacing w:before="0" w:beforeAutospacing="0" w:after="0" w:afterAutospacing="0"/>
        <w:rPr>
          <w:rFonts w:ascii="Segoe UI" w:hAnsi="Segoe UI" w:cs="Segoe UI"/>
          <w:color w:val="424242"/>
        </w:rPr>
      </w:pPr>
      <w:r>
        <w:rPr>
          <w:rFonts w:ascii="Segoe UI" w:hAnsi="Segoe UI" w:cs="Segoe UI"/>
          <w:color w:val="424242"/>
        </w:rPr>
        <w:t>If you have questions about the participation and performance policy, please reach out to our team directly or email </w:t>
      </w:r>
      <w:hyperlink r:id="rId5" w:tgtFrame="_blank" w:history="1">
        <w:r>
          <w:rPr>
            <w:rStyle w:val="Hyperlink"/>
            <w:rFonts w:ascii="inherit" w:hAnsi="inherit" w:cs="Segoe UI"/>
            <w:color w:val="3E45C9"/>
          </w:rPr>
          <w:t>osse.assessment@dc.gov</w:t>
        </w:r>
      </w:hyperlink>
      <w:r>
        <w:rPr>
          <w:rFonts w:ascii="Segoe UI" w:hAnsi="Segoe UI" w:cs="Segoe UI"/>
          <w:color w:val="424242"/>
        </w:rPr>
        <w:t>. Are there any questions? If not, I'll turn it over to Rachel for updates on WIDA ACCESS and Alternate ACCESS.</w:t>
      </w:r>
    </w:p>
    <w:p w14:paraId="444A6877" w14:textId="77777777" w:rsidR="0080247E" w:rsidRDefault="0080247E" w:rsidP="0080247E">
      <w:pPr>
        <w:spacing w:before="345" w:after="345"/>
      </w:pPr>
      <w:r>
        <w:pict w14:anchorId="3D8AC30B">
          <v:rect id="_x0000_i1028" style="width:8in;height:0" o:hrpct="0" o:hralign="center" o:hrstd="t" o:hr="t" fillcolor="#a0a0a0" stroked="f"/>
        </w:pict>
      </w:r>
    </w:p>
    <w:p w14:paraId="75966AEE"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Knaizer, Rachel (OSSE) 10:19</w:t>
      </w:r>
      <w:r>
        <w:rPr>
          <w:rFonts w:ascii="Segoe UI" w:hAnsi="Segoe UI" w:cs="Segoe UI"/>
          <w:color w:val="424242"/>
        </w:rPr>
        <w:br/>
        <w:t xml:space="preserve">Thank you, Stephanie. We'll briefly go over updates to WIDA ACCESS and Alternate ACCESS. These assessments are part of our English Language Proficiency exam for students in grades K–12 designated as English language learners. Students access the </w:t>
      </w:r>
      <w:r>
        <w:rPr>
          <w:rFonts w:ascii="Segoe UI" w:hAnsi="Segoe UI" w:cs="Segoe UI"/>
          <w:color w:val="424242"/>
        </w:rPr>
        <w:lastRenderedPageBreak/>
        <w:t>test through various media, including paper and online, with alternate versions for those with significant cognitive disabilities.</w:t>
      </w:r>
    </w:p>
    <w:p w14:paraId="2691142A"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Beginning this year, all test administrators and coordinators must recertify annually in the assessments they administer. We audit this by checking your school test security plan against information in WIDA. Test coordinators can also keep track by requiring certificates and checking the system.</w:t>
      </w:r>
    </w:p>
    <w:p w14:paraId="26BF51B9"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Training should be completed no earlier than four weeks before your first test and no later than two weeks before. This keeps information fresh, especially for those scoring speaking sections. Test coordinators and school test coordinators must be updated in training.</w:t>
      </w:r>
    </w:p>
    <w:p w14:paraId="14AEDE1B"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LEA test coordinators can create accounts for school test coordinators and authorized personnel. OSSE is responsible for enabling accounts at the LEA level, and more information will be provided in the training on November 19th.</w:t>
      </w:r>
    </w:p>
    <w:p w14:paraId="138B789E"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Thank you to everyone who submitted site ID files. The next step is the pre-ID file submission, which is your student roster. This should be uploaded or corrected by December 5th. More information will be provided in the November 19th training.</w:t>
      </w:r>
    </w:p>
    <w:p w14:paraId="689F11D3"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If you have questions about file uploads or exit criteria changes for ACCESS 2026, please note that changes depend on the outcomes of the standard setting event planned for July. We don't know yet if adjustments will be needed.</w:t>
      </w:r>
    </w:p>
    <w:p w14:paraId="397BAFFB"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I'll pause for questions. Thank you, and I'll pass it off to Chelsea.</w:t>
      </w:r>
    </w:p>
    <w:p w14:paraId="591B1257" w14:textId="77777777" w:rsidR="0080247E" w:rsidRDefault="0080247E" w:rsidP="0080247E">
      <w:pPr>
        <w:spacing w:before="345" w:after="345"/>
      </w:pPr>
      <w:r>
        <w:pict w14:anchorId="0F696034">
          <v:rect id="_x0000_i1029" style="width:8in;height:0" o:hrpct="0" o:hralign="center" o:hrstd="t" o:hr="t" fillcolor="#a0a0a0" stroked="f"/>
        </w:pict>
      </w:r>
    </w:p>
    <w:p w14:paraId="7E9B6B7E"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Charland, Chelsea (OSSE) 18:14</w:t>
      </w:r>
      <w:r>
        <w:rPr>
          <w:rFonts w:ascii="Segoe UI" w:hAnsi="Segoe UI" w:cs="Segoe UI"/>
          <w:color w:val="424242"/>
        </w:rPr>
        <w:br/>
        <w:t>Thanks, Rachel. I'm Chelsea Sharland, Deputy Director of Assessments. Today, I'll speak about DC CAPE. Typically, we cover every assessment program, including DLM and MSAA, but we've opted not to include those in this NGA meeting since there are no updates.</w:t>
      </w:r>
    </w:p>
    <w:p w14:paraId="2B77C373"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DC CAPE is our general assessment suite, administered in grades 3–8 and high school, depending on course enrollment. The RAF and A for spring 2026 is now available on the Pearson Support Portal.</w:t>
      </w:r>
    </w:p>
    <w:p w14:paraId="2C91E43A"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New for 2025–26, we've translated the student accommodation refusal form in the AF&amp;A manual (Appendix H) into six additional languages. This form is used if a student refuses an accommodation listed on their IEP, 504, or EL plan. The document should be presented to the student and sent home to the parent. Refusal for one day does not mean the accommodation is no longer available for subsequent testing days.</w:t>
      </w:r>
    </w:p>
    <w:p w14:paraId="73ED498D"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The translated languages are available as a combined PDF on the Pearson Support Portal. If you have questions about the refusal form, it must be filled out for each day.</w:t>
      </w:r>
    </w:p>
    <w:p w14:paraId="712BA72C"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lastRenderedPageBreak/>
        <w:t>The last slide is an overview of DC CAPE timelines and activities. I'll give you a moment to review while I check for questions in the chat.</w:t>
      </w:r>
    </w:p>
    <w:p w14:paraId="32B9340D"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That's it for DC CAPE. I'll pass it over to Taylor.</w:t>
      </w:r>
    </w:p>
    <w:p w14:paraId="060EB450" w14:textId="77777777" w:rsidR="0080247E" w:rsidRDefault="0080247E" w:rsidP="0080247E">
      <w:pPr>
        <w:spacing w:before="345" w:after="345"/>
      </w:pPr>
      <w:r>
        <w:pict w14:anchorId="589C713F">
          <v:rect id="_x0000_i1030" style="width:8in;height:0" o:hrpct="0" o:hralign="center" o:hrstd="t" o:hr="t" fillcolor="#a0a0a0" stroked="f"/>
        </w:pict>
      </w:r>
    </w:p>
    <w:p w14:paraId="7D280F84"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Honkala, Taylor (OSSE) 22:19</w:t>
      </w:r>
      <w:r>
        <w:rPr>
          <w:rFonts w:ascii="Segoe UI" w:hAnsi="Segoe UI" w:cs="Segoe UI"/>
          <w:color w:val="424242"/>
        </w:rPr>
        <w:br/>
        <w:t>Thanks, Chelsea. I may have accidentally ended our presentation, so give me a moment.</w:t>
      </w:r>
    </w:p>
    <w:p w14:paraId="04E82C79"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Charland, Chelsea (OSSE) 22:26</w:t>
      </w:r>
      <w:r>
        <w:rPr>
          <w:rFonts w:ascii="Segoe UI" w:hAnsi="Segoe UI" w:cs="Segoe UI"/>
          <w:color w:val="424242"/>
        </w:rPr>
        <w:br/>
        <w:t>No worries, Taylor, I still see you.</w:t>
      </w:r>
    </w:p>
    <w:p w14:paraId="59FED8A0"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Honkala, Taylor (OSSE) 22:27</w:t>
      </w:r>
      <w:r>
        <w:rPr>
          <w:rFonts w:ascii="Segoe UI" w:hAnsi="Segoe UI" w:cs="Segoe UI"/>
          <w:color w:val="424242"/>
        </w:rPr>
        <w:br/>
        <w:t>Apologies, here we are. I'll provide updates on alternate eligibility reviews. We're currently reviewing documentation and making initial eligibility determinations in Quickbase. The final deadline for late applications is November 21st.</w:t>
      </w:r>
    </w:p>
    <w:p w14:paraId="20C95495"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You should receive notifications when determinations are made in the alternate assessment Quickbase application. Initial determinations will be available for review by November 21st. Denials can be appealed during the appeals window. Please review the full notes for all denials, as only one denial code can be assigned, but there may be multiple reasons.</w:t>
      </w:r>
    </w:p>
    <w:p w14:paraId="66BEA587"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Students determined eligible will have both initial and final determinations in the system. If a student is missing from Quickbase, please submit an OST ticket.</w:t>
      </w:r>
    </w:p>
    <w:p w14:paraId="3AE11E3C"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I'll keep monitoring the chat and respond as needed. Now, I'll pass it over to Rohini for test security.</w:t>
      </w:r>
    </w:p>
    <w:p w14:paraId="6951B6BE" w14:textId="77777777" w:rsidR="0080247E" w:rsidRDefault="0080247E" w:rsidP="0080247E">
      <w:pPr>
        <w:spacing w:before="345" w:after="345"/>
      </w:pPr>
      <w:r>
        <w:pict w14:anchorId="04B16D3C">
          <v:rect id="_x0000_i1031" style="width:8in;height:0" o:hrpct="0" o:hralign="center" o:hrstd="t" o:hr="t" fillcolor="#a0a0a0" stroked="f"/>
        </w:pict>
      </w:r>
    </w:p>
    <w:p w14:paraId="7EDC73C8"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Ramnath, Rohini (OSSE) 26:07</w:t>
      </w:r>
      <w:r>
        <w:rPr>
          <w:rFonts w:ascii="Segoe UI" w:hAnsi="Segoe UI" w:cs="Segoe UI"/>
          <w:color w:val="424242"/>
        </w:rPr>
        <w:br/>
        <w:t>Hi everyone. We'll discuss test security, focusing on updates. The OSSE Test Security website has been updated with the 2025–26 guidelines. Cassidy just dropped the link. Please review all updated documents; more will be released in the next two months.</w:t>
      </w:r>
    </w:p>
    <w:p w14:paraId="6A52BAE9"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This year, OSSE is providing more clarity for electronic devices in active testing areas. The following roles must complete OSSE Test Security Training and pass the quiz with at least 80%: LEA Assessment Manager, LEA ACCESS for ELLs Test Coordinator, LEA MSAA/DLM Test Coordinator, LEA DC CAPE Test Coordinator, and Nonpublic School Test Coordinator.</w:t>
      </w:r>
    </w:p>
    <w:p w14:paraId="02D97535"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 xml:space="preserve">Live trainings begin in December, with a virtual training available in January and an additional option in February. LEA Assessment Managers only need to attend one session. All new individuals in this role will be sent invitations to the OSSE </w:t>
      </w:r>
      <w:r>
        <w:rPr>
          <w:rFonts w:ascii="Segoe UI" w:hAnsi="Segoe UI" w:cs="Segoe UI"/>
          <w:color w:val="424242"/>
        </w:rPr>
        <w:lastRenderedPageBreak/>
        <w:t>Assessment Portal by November 27th. Please ensure this role is updated in IDS prior to November 26th.</w:t>
      </w:r>
    </w:p>
    <w:p w14:paraId="6B722FB1"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I'll pause for any test security questions. If none, I'll pass it on to Taylor.</w:t>
      </w:r>
    </w:p>
    <w:p w14:paraId="169C9769" w14:textId="77777777" w:rsidR="0080247E" w:rsidRDefault="0080247E" w:rsidP="0080247E">
      <w:pPr>
        <w:spacing w:before="345" w:after="345"/>
      </w:pPr>
      <w:r>
        <w:pict w14:anchorId="25B84721">
          <v:rect id="_x0000_i1032" style="width:8in;height:0" o:hrpct="0" o:hralign="center" o:hrstd="t" o:hr="t" fillcolor="#a0a0a0" stroked="f"/>
        </w:pict>
      </w:r>
    </w:p>
    <w:p w14:paraId="1069562A"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Honkala, Taylor (OSSE) 28:42</w:t>
      </w:r>
      <w:r>
        <w:rPr>
          <w:rFonts w:ascii="Segoe UI" w:hAnsi="Segoe UI" w:cs="Segoe UI"/>
          <w:color w:val="424242"/>
        </w:rPr>
        <w:br/>
        <w:t>Thanks, Rohini. I'll go through information about all staff updates and assessment account creation. Assessment system accounts are created based on role designations in IDS. Contact information is taken from IDS. Test coordinator accounts are manually created for ACCESS, MSAA, and DLM portals, while DC CAPE LEA Test Coordinator accounts are automatically created.</w:t>
      </w:r>
    </w:p>
    <w:p w14:paraId="341B3385"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It's important to assign the correct roles to ensure people have appropriate access. NGA Bulletins contain updates, important dates, and training information. If you haven't been receiving the bulletins, please email me at DC Gov so we can investigate.</w:t>
      </w:r>
    </w:p>
    <w:p w14:paraId="129439E1" w14:textId="77777777" w:rsidR="0080247E" w:rsidRDefault="0080247E" w:rsidP="0080247E">
      <w:pPr>
        <w:pStyle w:val="NormalWeb"/>
        <w:shd w:val="clear" w:color="auto" w:fill="FAFAFA"/>
        <w:spacing w:before="0" w:beforeAutospacing="0" w:after="0" w:afterAutospacing="0"/>
        <w:rPr>
          <w:rFonts w:ascii="Segoe UI" w:hAnsi="Segoe UI" w:cs="Segoe UI"/>
          <w:color w:val="424242"/>
        </w:rPr>
      </w:pPr>
      <w:r>
        <w:rPr>
          <w:rFonts w:ascii="Segoe UI" w:hAnsi="Segoe UI" w:cs="Segoe UI"/>
          <w:color w:val="424242"/>
        </w:rPr>
        <w:t>The Test Coordinator Resources page has training, previous meeting information, and resources to support assessment staff. General questions can be sent to </w:t>
      </w:r>
      <w:hyperlink r:id="rId6" w:tgtFrame="_blank" w:history="1">
        <w:r>
          <w:rPr>
            <w:rStyle w:val="Hyperlink"/>
            <w:rFonts w:ascii="inherit" w:hAnsi="inherit" w:cs="Segoe UI"/>
            <w:color w:val="3E45C9"/>
          </w:rPr>
          <w:t>osse.assessment@dc.gov</w:t>
        </w:r>
      </w:hyperlink>
      <w:r>
        <w:rPr>
          <w:rFonts w:ascii="Segoe UI" w:hAnsi="Segoe UI" w:cs="Segoe UI"/>
          <w:color w:val="424242"/>
        </w:rPr>
        <w:t>. For one-on-one support, you can schedule time via our bookings page. For specific student troubleshooting, submit an OST ticket—no student PII should be sent over email.</w:t>
      </w:r>
    </w:p>
    <w:p w14:paraId="5B7D27EE"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Looking ahead, today is our NGA meeting. The office will be closed for Veterans Day. The next training is the New LEA Assessment Manager Orientation, from 1:00 PM to 2:30 PM, with the registration link in the bulletin.</w:t>
      </w:r>
    </w:p>
    <w:p w14:paraId="6B71C254"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NGA meetings are scheduled for the first Wednesday of the month from 11:00 to 12:00. Our next meeting is December 3rd.</w:t>
      </w:r>
    </w:p>
    <w:p w14:paraId="06390DCD"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If there aren't any questions, I'll pass it back to Stephanie.</w:t>
      </w:r>
    </w:p>
    <w:p w14:paraId="55D3198F" w14:textId="77777777" w:rsidR="0080247E" w:rsidRDefault="0080247E" w:rsidP="0080247E">
      <w:pPr>
        <w:spacing w:before="345" w:after="345"/>
      </w:pPr>
      <w:r>
        <w:pict w14:anchorId="298D7689">
          <v:rect id="_x0000_i1033" style="width:8in;height:0" o:hrpct="0" o:hralign="center" o:hrstd="t" o:hr="t" fillcolor="#a0a0a0" stroked="f"/>
        </w:pict>
      </w:r>
    </w:p>
    <w:p w14:paraId="1E88639C"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Style w:val="Strong"/>
          <w:rFonts w:ascii="Segoe UI" w:hAnsi="Segoe UI" w:cs="Segoe UI"/>
          <w:color w:val="424242"/>
        </w:rPr>
        <w:t>Snyder, Stephanie (OSSE) 32:40</w:t>
      </w:r>
      <w:r>
        <w:rPr>
          <w:rFonts w:ascii="Segoe UI" w:hAnsi="Segoe UI" w:cs="Segoe UI"/>
          <w:color w:val="424242"/>
        </w:rPr>
        <w:br/>
        <w:t>Thanks, Taylor. I want to flag that if you're going into SLED now to look for 2024–25 assessment results, they should be populating. Our office of CIO was able to correct the issue. If you still can't see it, please let us know.</w:t>
      </w:r>
    </w:p>
    <w:p w14:paraId="71621749"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In the last few minutes, I want to bring an update on DC CAPE 2.0. We announced this to LEA leaders in September and want to keep you in the loop about ongoing conversations. DC CAPE 2.0 will launch in school year 2026–27. ELA and Math assessments will use content from Smarter Balanced Assessment Consortium for grades 3–8 and end-of-course high school assessments. DC Science will have a new test design.</w:t>
      </w:r>
    </w:p>
    <w:p w14:paraId="5B242D86"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lastRenderedPageBreak/>
        <w:t>Assessment requirements are not changing. Students will still be expected to take assessments in grades 3–8 in ELA and Math and in high school. End-of-course assessments will be Algebra I, Geometry, ELA I, and ELA II. Science assessments will continue in grades 5, 8, and high school biology.</w:t>
      </w:r>
    </w:p>
    <w:p w14:paraId="15F35E00"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A survey is available for LEAs to indicate priorities for resources and ask questions. We're using responses to develop an FAQ and shape ongoing engagement sessions. We held a meeting with LEA leaders in September about the test design decisions for DC CAPE 2.0 and earlier this week gave a deep dive on Smarter Balanced resources. The next engagement is on accountability measures, anticipated for early December.</w:t>
      </w:r>
    </w:p>
    <w:p w14:paraId="3469E431"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We'll launch a DC CAPE 2.0 webpage soon and will notify you via the NGA Bulletin. At this point, I welcome any questions about DC CAPE 2.0 or other topics covered today.</w:t>
      </w:r>
    </w:p>
    <w:p w14:paraId="5D63FC7F"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Dominique asked about changes to ACCESS exit criteria for 2026. We are having internal conversations and will share information as we have it. Exit criteria for the 2025–26 administration should remain the same for students taking ACCESS in spring 2026.</w:t>
      </w:r>
    </w:p>
    <w:p w14:paraId="5FDA8607"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There's a question for Rohini about electronic devices in the testing environment. If the IEP or 504 plan specifies that a student should have access to an electronic device during testing, that is considered a medical device exemption, and there is policy language for that.</w:t>
      </w:r>
    </w:p>
    <w:p w14:paraId="5D5497FA"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 xml:space="preserve">Any other questions? If not, I'll close with a recap of today's topics: assessment reporting, </w:t>
      </w:r>
      <w:proofErr w:type="gramStart"/>
      <w:r>
        <w:rPr>
          <w:rFonts w:ascii="Segoe UI" w:hAnsi="Segoe UI" w:cs="Segoe UI"/>
          <w:color w:val="424242"/>
        </w:rPr>
        <w:t>participation</w:t>
      </w:r>
      <w:proofErr w:type="gramEnd"/>
      <w:r>
        <w:rPr>
          <w:rFonts w:ascii="Segoe UI" w:hAnsi="Segoe UI" w:cs="Segoe UI"/>
          <w:color w:val="424242"/>
        </w:rPr>
        <w:t xml:space="preserve"> and performance policy, WIDA ACCESS and DC CAPE updates, alternate assessment eligibility, test security, staff updates, upcoming dates, and DC CAPE 2.0.</w:t>
      </w:r>
    </w:p>
    <w:p w14:paraId="11573F12" w14:textId="77777777" w:rsidR="0080247E" w:rsidRDefault="0080247E" w:rsidP="0080247E">
      <w:pPr>
        <w:pStyle w:val="NormalWeb"/>
        <w:shd w:val="clear" w:color="auto" w:fill="FAFAFA"/>
        <w:spacing w:before="0" w:beforeAutospacing="0" w:after="0" w:afterAutospacing="0"/>
        <w:rPr>
          <w:rFonts w:ascii="Segoe UI" w:hAnsi="Segoe UI" w:cs="Segoe UI"/>
          <w:color w:val="424242"/>
        </w:rPr>
      </w:pPr>
      <w:r>
        <w:rPr>
          <w:rFonts w:ascii="Segoe UI" w:hAnsi="Segoe UI" w:cs="Segoe UI"/>
          <w:color w:val="424242"/>
        </w:rPr>
        <w:t>If you have questions, please reach out to </w:t>
      </w:r>
      <w:hyperlink r:id="rId7" w:tgtFrame="_blank" w:history="1">
        <w:r>
          <w:rPr>
            <w:rStyle w:val="Hyperlink"/>
            <w:rFonts w:ascii="inherit" w:hAnsi="inherit" w:cs="Segoe UI"/>
            <w:color w:val="3E45C9"/>
          </w:rPr>
          <w:t>osse.assessment@dc.gov</w:t>
        </w:r>
      </w:hyperlink>
      <w:r>
        <w:rPr>
          <w:rFonts w:ascii="Segoe UI" w:hAnsi="Segoe UI" w:cs="Segoe UI"/>
          <w:color w:val="424242"/>
        </w:rPr>
        <w:t>. We'll follow up in the next NGA Bulletin with clarification about electronic devices for medical purposes.</w:t>
      </w:r>
    </w:p>
    <w:p w14:paraId="5B1B4292" w14:textId="77777777" w:rsidR="0080247E" w:rsidRDefault="0080247E" w:rsidP="0080247E">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Thank you for your attendance and engagement. We look forward to seeing you at upcoming trainings and our next NGA meeting on Wednesday, December 3rd.</w:t>
      </w:r>
    </w:p>
    <w:p w14:paraId="0D24E5B0" w14:textId="7D83581C" w:rsidR="00ED7DE5" w:rsidRPr="0080247E" w:rsidRDefault="00ED7DE5" w:rsidP="0080247E"/>
    <w:sectPr w:rsidR="00ED7DE5" w:rsidRPr="0080247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35D47"/>
    <w:multiLevelType w:val="hybridMultilevel"/>
    <w:tmpl w:val="7756ACBE"/>
    <w:lvl w:ilvl="0" w:tplc="9BD83EE0">
      <w:start w:val="1"/>
      <w:numFmt w:val="bullet"/>
      <w:lvlText w:val="●"/>
      <w:lvlJc w:val="left"/>
      <w:pPr>
        <w:ind w:left="720" w:hanging="360"/>
      </w:pPr>
    </w:lvl>
    <w:lvl w:ilvl="1" w:tplc="627479DE">
      <w:start w:val="1"/>
      <w:numFmt w:val="bullet"/>
      <w:lvlText w:val="○"/>
      <w:lvlJc w:val="left"/>
      <w:pPr>
        <w:ind w:left="1440" w:hanging="360"/>
      </w:pPr>
    </w:lvl>
    <w:lvl w:ilvl="2" w:tplc="AF5AB966">
      <w:start w:val="1"/>
      <w:numFmt w:val="bullet"/>
      <w:lvlText w:val="■"/>
      <w:lvlJc w:val="left"/>
      <w:pPr>
        <w:ind w:left="2160" w:hanging="360"/>
      </w:pPr>
    </w:lvl>
    <w:lvl w:ilvl="3" w:tplc="2BCA36CA">
      <w:start w:val="1"/>
      <w:numFmt w:val="bullet"/>
      <w:lvlText w:val="●"/>
      <w:lvlJc w:val="left"/>
      <w:pPr>
        <w:ind w:left="2880" w:hanging="360"/>
      </w:pPr>
    </w:lvl>
    <w:lvl w:ilvl="4" w:tplc="3AD8BFFC">
      <w:start w:val="1"/>
      <w:numFmt w:val="bullet"/>
      <w:lvlText w:val="○"/>
      <w:lvlJc w:val="left"/>
      <w:pPr>
        <w:ind w:left="3600" w:hanging="360"/>
      </w:pPr>
    </w:lvl>
    <w:lvl w:ilvl="5" w:tplc="C9485274">
      <w:start w:val="1"/>
      <w:numFmt w:val="bullet"/>
      <w:lvlText w:val="■"/>
      <w:lvlJc w:val="left"/>
      <w:pPr>
        <w:ind w:left="4320" w:hanging="360"/>
      </w:pPr>
    </w:lvl>
    <w:lvl w:ilvl="6" w:tplc="B1BE7052">
      <w:start w:val="1"/>
      <w:numFmt w:val="bullet"/>
      <w:lvlText w:val="●"/>
      <w:lvlJc w:val="left"/>
      <w:pPr>
        <w:ind w:left="5040" w:hanging="360"/>
      </w:pPr>
    </w:lvl>
    <w:lvl w:ilvl="7" w:tplc="87C632A6">
      <w:start w:val="1"/>
      <w:numFmt w:val="bullet"/>
      <w:lvlText w:val="●"/>
      <w:lvlJc w:val="left"/>
      <w:pPr>
        <w:ind w:left="5760" w:hanging="360"/>
      </w:pPr>
    </w:lvl>
    <w:lvl w:ilvl="8" w:tplc="895061EA">
      <w:start w:val="1"/>
      <w:numFmt w:val="bullet"/>
      <w:lvlText w:val="●"/>
      <w:lvlJc w:val="left"/>
      <w:pPr>
        <w:ind w:left="6480" w:hanging="360"/>
      </w:pPr>
    </w:lvl>
  </w:abstractNum>
  <w:num w:numId="1" w16cid:durableId="645091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E5"/>
    <w:rsid w:val="0080247E"/>
    <w:rsid w:val="00ED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62AC"/>
  <w15:docId w15:val="{DB182C89-A7DA-411B-BFCE-FB2D756F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80247E"/>
    <w:pPr>
      <w:spacing w:before="100" w:beforeAutospacing="1" w:after="100" w:afterAutospacing="1"/>
    </w:pPr>
    <w:rPr>
      <w:sz w:val="24"/>
      <w:szCs w:val="24"/>
    </w:rPr>
  </w:style>
  <w:style w:type="character" w:styleId="Strong">
    <w:name w:val="Strong"/>
    <w:basedOn w:val="DefaultParagraphFont"/>
    <w:uiPriority w:val="22"/>
    <w:qFormat/>
    <w:rsid w:val="00802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98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se.assessment@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se.assessment@dc.gov" TargetMode="External"/><Relationship Id="rId5" Type="http://schemas.openxmlformats.org/officeDocument/2006/relationships/hyperlink" Target="mailto:osse.assessment@dc.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2105</Words>
  <Characters>12004</Characters>
  <Application>Microsoft Office Word</Application>
  <DocSecurity>0</DocSecurity>
  <Lines>100</Lines>
  <Paragraphs>28</Paragraphs>
  <ScaleCrop>false</ScaleCrop>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Honkala, Taylor</cp:lastModifiedBy>
  <cp:revision>2</cp:revision>
  <dcterms:created xsi:type="dcterms:W3CDTF">2025-11-07T16:35:00Z</dcterms:created>
  <dcterms:modified xsi:type="dcterms:W3CDTF">2025-11-07T17:00:00Z</dcterms:modified>
</cp:coreProperties>
</file>