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CA" w:rsidRPr="003D7AC3" w:rsidRDefault="0048610D" w:rsidP="00EC68CA">
      <w:pPr>
        <w:ind w:left="0"/>
        <w:rPr>
          <w:rFonts w:asciiTheme="majorHAnsi" w:hAnsiTheme="majorHAnsi" w:cstheme="majorHAnsi"/>
          <w:sz w:val="24"/>
          <w:szCs w:val="24"/>
        </w:rPr>
      </w:pPr>
      <w:r w:rsidRPr="003D7AC3">
        <w:rPr>
          <w:rFonts w:asciiTheme="majorHAnsi" w:hAnsiTheme="majorHAnsi" w:cstheme="majorHAnsi"/>
          <w:noProof/>
          <w:sz w:val="24"/>
          <w:szCs w:val="24"/>
        </w:rPr>
        <mc:AlternateContent>
          <mc:Choice Requires="wps">
            <w:drawing>
              <wp:anchor distT="0" distB="0" distL="114300" distR="114300" simplePos="0" relativeHeight="251657728" behindDoc="1" locked="0" layoutInCell="1" allowOverlap="1" wp14:anchorId="1E540357" wp14:editId="1810F401">
                <wp:simplePos x="0" y="0"/>
                <wp:positionH relativeFrom="page">
                  <wp:posOffset>0</wp:posOffset>
                </wp:positionH>
                <wp:positionV relativeFrom="page">
                  <wp:posOffset>0</wp:posOffset>
                </wp:positionV>
                <wp:extent cx="7772400" cy="98298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82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AA8" w:rsidRPr="00A6209B" w:rsidRDefault="00481AA8" w:rsidP="00EC68CA">
                            <w:pPr>
                              <w:rPr>
                                <w:rFonts w:ascii="Cambria" w:eastAsia="Times New Roman" w:hAnsi="Cambria"/>
                                <w:color w:val="E6EED5"/>
                                <w:sz w:val="96"/>
                                <w:szCs w:val="96"/>
                              </w:rPr>
                            </w:pP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0</wp14:pctHeight>
                </wp14:sizeRelV>
              </wp:anchor>
            </w:drawing>
          </mc:Choice>
          <mc:Fallback>
            <w:pict>
              <v:rect id="Rectangle 3" o:spid="_x0000_s1026" style="position:absolute;margin-left:0;margin-top:0;width:612pt;height:774pt;z-index:-25165875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" stroked="f">
                <v:textbox>
                  <w:txbxContent>
                    <w:p w:rsidR="00390615" w:rsidRPr="00A6209B" w:rsidRDefault="00390615" w:rsidP="00EC68CA">
                      <w:pPr>
                        <w:rPr>
                          <w:rFonts w:ascii="Cambria" w:eastAsia="Times New Roman" w:hAnsi="Cambria"/>
                          <w:color w:val="E6EED5"/>
                          <w:sz w:val="96"/>
                          <w:szCs w:val="96"/>
                        </w:rPr>
                      </w:pPr>
                    </w:p>
                  </w:txbxContent>
                </v:textbox>
                <w10:wrap anchorx="page" anchory="page"/>
              </v:rect>
            </w:pict>
          </mc:Fallback>
        </mc:AlternateContent>
      </w:r>
      <w:r w:rsidRPr="003D7AC3">
        <w:rPr>
          <w:rFonts w:asciiTheme="majorHAnsi" w:hAnsiTheme="majorHAnsi" w:cstheme="majorHAnsi"/>
          <w:noProof/>
          <w:sz w:val="24"/>
          <w:szCs w:val="24"/>
        </w:rPr>
        <mc:AlternateContent>
          <mc:Choice Requires="wps">
            <w:drawing>
              <wp:anchor distT="0" distB="0" distL="114300" distR="114300" simplePos="0" relativeHeight="251656704" behindDoc="0" locked="0" layoutInCell="1" allowOverlap="1" wp14:anchorId="182C4A0A" wp14:editId="76210E96">
                <wp:simplePos x="0" y="0"/>
                <wp:positionH relativeFrom="column">
                  <wp:posOffset>-419100</wp:posOffset>
                </wp:positionH>
                <wp:positionV relativeFrom="paragraph">
                  <wp:posOffset>-685800</wp:posOffset>
                </wp:positionV>
                <wp:extent cx="914400" cy="914400"/>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AA8" w:rsidRDefault="00481AA8" w:rsidP="00EC68C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3pt;margin-top:-54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" filled="f" stroked="f">
                <v:textbox inset=",7.2pt,,7.2pt">
                  <w:txbxContent>
                    <w:p w:rsidR="00390615" w:rsidRDefault="00390615" w:rsidP="00EC68CA"/>
                  </w:txbxContent>
                </v:textbox>
                <w10:wrap type="tight"/>
              </v:shape>
            </w:pict>
          </mc:Fallback>
        </mc:AlternateContent>
      </w:r>
    </w:p>
    <w:p w:rsidR="00EC68CA" w:rsidRPr="003D7AC3" w:rsidRDefault="00EC68CA" w:rsidP="00EC68CA">
      <w:pPr>
        <w:rPr>
          <w:rFonts w:asciiTheme="majorHAnsi" w:hAnsiTheme="majorHAnsi" w:cstheme="majorHAnsi"/>
          <w:sz w:val="24"/>
          <w:szCs w:val="24"/>
        </w:rPr>
      </w:pPr>
    </w:p>
    <w:p w:rsidR="00EC68CA" w:rsidRPr="003D7AC3" w:rsidRDefault="00EC68CA" w:rsidP="00EC68CA">
      <w:pPr>
        <w:rPr>
          <w:rFonts w:asciiTheme="majorHAnsi" w:hAnsiTheme="majorHAnsi" w:cstheme="majorHAnsi"/>
          <w:sz w:val="24"/>
          <w:szCs w:val="24"/>
        </w:rPr>
      </w:pPr>
    </w:p>
    <w:p w:rsidR="00EC68CA" w:rsidRPr="003D7AC3" w:rsidRDefault="00EC68CA" w:rsidP="00EC68CA">
      <w:pPr>
        <w:rPr>
          <w:rFonts w:asciiTheme="majorHAnsi" w:hAnsiTheme="majorHAnsi" w:cstheme="majorHAnsi"/>
          <w:sz w:val="24"/>
          <w:szCs w:val="24"/>
        </w:rPr>
      </w:pPr>
    </w:p>
    <w:p w:rsidR="00EC68CA" w:rsidRDefault="0048610D" w:rsidP="000754D0">
      <w:pPr>
        <w:ind w:left="0"/>
        <w:rPr>
          <w:rFonts w:asciiTheme="majorHAnsi" w:hAnsiTheme="majorHAnsi" w:cstheme="majorHAnsi"/>
          <w:b/>
          <w:sz w:val="24"/>
          <w:szCs w:val="24"/>
        </w:rPr>
      </w:pPr>
      <w:r w:rsidRPr="003D7AC3">
        <w:rPr>
          <w:rFonts w:asciiTheme="majorHAnsi" w:hAnsiTheme="majorHAnsi" w:cstheme="majorHAnsi"/>
          <w:noProof/>
          <w:sz w:val="24"/>
          <w:szCs w:val="24"/>
        </w:rPr>
        <mc:AlternateContent>
          <mc:Choice Requires="wps">
            <w:drawing>
              <wp:anchor distT="0" distB="0" distL="114300" distR="114300" simplePos="0" relativeHeight="251658752" behindDoc="0" locked="0" layoutInCell="1" allowOverlap="1" wp14:anchorId="778B077B" wp14:editId="2BAB02BB">
                <wp:simplePos x="0" y="0"/>
                <wp:positionH relativeFrom="column">
                  <wp:posOffset>494919</wp:posOffset>
                </wp:positionH>
                <wp:positionV relativeFrom="paragraph">
                  <wp:posOffset>384810</wp:posOffset>
                </wp:positionV>
                <wp:extent cx="4505960" cy="2866390"/>
                <wp:effectExtent l="38100" t="38100" r="66040" b="482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2866390"/>
                        </a:xfrm>
                        <a:prstGeom prst="rect">
                          <a:avLst/>
                        </a:prstGeom>
                        <a:solidFill>
                          <a:srgbClr val="FFFFFF"/>
                        </a:solidFill>
                        <a:ln w="88900" cmpd="thinThick">
                          <a:solidFill>
                            <a:srgbClr val="800000"/>
                          </a:solidFill>
                          <a:miter lim="800000"/>
                          <a:headEnd/>
                          <a:tailEnd/>
                        </a:ln>
                      </wps:spPr>
                      <wps:txbx>
                        <w:txbxContent>
                          <w:p w:rsidR="00481AA8" w:rsidRPr="003D7AC3" w:rsidRDefault="00481AA8" w:rsidP="00EC68CA">
                            <w:pPr>
                              <w:ind w:left="0"/>
                              <w:jc w:val="center"/>
                              <w:rPr>
                                <w:rFonts w:asciiTheme="majorHAnsi" w:hAnsiTheme="majorHAnsi" w:cstheme="majorHAnsi"/>
                                <w:sz w:val="24"/>
                              </w:rPr>
                            </w:pPr>
                            <w:r w:rsidRPr="003D7AC3">
                              <w:rPr>
                                <w:rFonts w:asciiTheme="majorHAnsi" w:hAnsiTheme="majorHAnsi" w:cstheme="majorHAnsi"/>
                                <w:sz w:val="24"/>
                              </w:rPr>
                              <w:t xml:space="preserve">Division of Specialized Education/Division </w:t>
                            </w:r>
                            <w:r>
                              <w:rPr>
                                <w:rFonts w:asciiTheme="majorHAnsi" w:hAnsiTheme="majorHAnsi" w:cstheme="majorHAnsi"/>
                                <w:sz w:val="24"/>
                              </w:rPr>
                              <w:t xml:space="preserve">of </w:t>
                            </w:r>
                            <w:r w:rsidRPr="003D7AC3">
                              <w:rPr>
                                <w:rFonts w:asciiTheme="majorHAnsi" w:hAnsiTheme="majorHAnsi" w:cstheme="majorHAnsi"/>
                                <w:sz w:val="24"/>
                              </w:rPr>
                              <w:t xml:space="preserve">Early Learning </w:t>
                            </w:r>
                          </w:p>
                          <w:p w:rsidR="00481AA8" w:rsidRPr="003D7AC3" w:rsidRDefault="00481AA8" w:rsidP="00EC68CA">
                            <w:pPr>
                              <w:ind w:left="0"/>
                              <w:jc w:val="center"/>
                              <w:rPr>
                                <w:rFonts w:asciiTheme="majorHAnsi" w:hAnsiTheme="majorHAnsi" w:cstheme="majorHAnsi"/>
                                <w:b/>
                                <w:sz w:val="32"/>
                              </w:rPr>
                            </w:pPr>
                          </w:p>
                          <w:p w:rsidR="00481AA8" w:rsidRPr="003D7AC3" w:rsidRDefault="00481AA8" w:rsidP="00EC68CA">
                            <w:pPr>
                              <w:ind w:left="0"/>
                              <w:jc w:val="center"/>
                              <w:rPr>
                                <w:rFonts w:asciiTheme="majorHAnsi" w:hAnsiTheme="majorHAnsi" w:cstheme="majorHAnsi"/>
                                <w:b/>
                              </w:rPr>
                            </w:pPr>
                            <w:r w:rsidRPr="003D7AC3">
                              <w:rPr>
                                <w:rFonts w:asciiTheme="majorHAnsi" w:hAnsiTheme="majorHAnsi" w:cstheme="majorHAnsi"/>
                                <w:b/>
                              </w:rPr>
                              <w:t>Early Intervention and Preschool Special Education:</w:t>
                            </w:r>
                          </w:p>
                          <w:p w:rsidR="00481AA8" w:rsidRPr="003D7AC3" w:rsidRDefault="00481AA8" w:rsidP="00EC68CA">
                            <w:pPr>
                              <w:ind w:left="0"/>
                              <w:jc w:val="center"/>
                              <w:rPr>
                                <w:rFonts w:asciiTheme="majorHAnsi" w:hAnsiTheme="majorHAnsi" w:cstheme="majorHAnsi"/>
                                <w:b/>
                                <w:sz w:val="32"/>
                              </w:rPr>
                            </w:pPr>
                            <w:r w:rsidRPr="003D7AC3">
                              <w:rPr>
                                <w:rFonts w:asciiTheme="majorHAnsi" w:hAnsiTheme="majorHAnsi" w:cstheme="majorHAnsi"/>
                                <w:b/>
                                <w:sz w:val="32"/>
                              </w:rPr>
                              <w:t>EXTENDED IFSP OPTION FOR</w:t>
                            </w:r>
                          </w:p>
                          <w:p w:rsidR="00481AA8" w:rsidRPr="003D7AC3" w:rsidRDefault="00481AA8" w:rsidP="00EC68CA">
                            <w:pPr>
                              <w:ind w:left="0"/>
                              <w:jc w:val="center"/>
                              <w:rPr>
                                <w:rFonts w:asciiTheme="majorHAnsi" w:hAnsiTheme="majorHAnsi" w:cstheme="majorHAnsi"/>
                                <w:b/>
                                <w:strike/>
                                <w:sz w:val="32"/>
                              </w:rPr>
                            </w:pPr>
                            <w:r w:rsidRPr="003D7AC3">
                              <w:rPr>
                                <w:rFonts w:asciiTheme="majorHAnsi" w:hAnsiTheme="majorHAnsi" w:cstheme="majorHAnsi"/>
                                <w:b/>
                                <w:sz w:val="32"/>
                              </w:rPr>
                              <w:t xml:space="preserve">CHILDREN AGE 3 TO AGE 4                        </w:t>
                            </w:r>
                          </w:p>
                          <w:p w:rsidR="00481AA8" w:rsidRPr="003D7AC3" w:rsidRDefault="00481AA8" w:rsidP="00EC68CA">
                            <w:pPr>
                              <w:ind w:left="0"/>
                              <w:jc w:val="center"/>
                              <w:rPr>
                                <w:rFonts w:asciiTheme="majorHAnsi" w:hAnsiTheme="majorHAnsi" w:cstheme="majorHAnsi"/>
                                <w:b/>
                                <w:sz w:val="36"/>
                              </w:rPr>
                            </w:pPr>
                            <w:r w:rsidRPr="003D7AC3">
                              <w:rPr>
                                <w:rFonts w:asciiTheme="majorHAnsi" w:hAnsiTheme="majorHAnsi" w:cstheme="majorHAnsi"/>
                                <w:b/>
                                <w:sz w:val="36"/>
                              </w:rPr>
                              <w:t>Policies and Procedures</w:t>
                            </w:r>
                          </w:p>
                          <w:p w:rsidR="00481AA8" w:rsidRPr="00A550D5" w:rsidRDefault="00481AA8" w:rsidP="00EC68CA">
                            <w:pPr>
                              <w:spacing w:after="120"/>
                              <w:ind w:left="0"/>
                              <w:jc w:val="center"/>
                              <w:rPr>
                                <w:rFonts w:ascii="Times" w:hAnsi="Times"/>
                                <w:b/>
                                <w:i/>
                                <w:sz w:val="24"/>
                              </w:rPr>
                            </w:pPr>
                            <w:r w:rsidRPr="003D7AC3">
                              <w:rPr>
                                <w:rFonts w:asciiTheme="majorHAnsi" w:hAnsiTheme="majorHAnsi" w:cstheme="majorHAnsi"/>
                                <w:b/>
                                <w:i/>
                                <w:sz w:val="24"/>
                              </w:rPr>
                              <w:t>Date Here</w:t>
                            </w:r>
                            <w:r w:rsidRPr="00A550D5">
                              <w:rPr>
                                <w:rFonts w:ascii="Times" w:hAnsi="Times"/>
                                <w:b/>
                                <w:i/>
                                <w:sz w:val="24"/>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8.95pt;margin-top:30.3pt;width:354.8pt;height:22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" strokecolor="maroon" strokeweight="7pt">
                <v:stroke linestyle="thinThick"/>
                <v:textbox inset=",7.2pt,,7.2pt">
                  <w:txbxContent>
                    <w:p w:rsidR="00390615" w:rsidRPr="003D7AC3" w:rsidRDefault="00390615" w:rsidP="00EC68CA">
                      <w:pPr>
                        <w:ind w:left="0"/>
                        <w:jc w:val="center"/>
                        <w:rPr>
                          <w:rFonts w:asciiTheme="majorHAnsi" w:hAnsiTheme="majorHAnsi" w:cstheme="majorHAnsi"/>
                          <w:sz w:val="24"/>
                        </w:rPr>
                      </w:pPr>
                      <w:r w:rsidRPr="003D7AC3">
                        <w:rPr>
                          <w:rFonts w:asciiTheme="majorHAnsi" w:hAnsiTheme="majorHAnsi" w:cstheme="majorHAnsi"/>
                          <w:sz w:val="24"/>
                        </w:rPr>
                        <w:t xml:space="preserve">Division of Specialized Education/Division </w:t>
                      </w:r>
                      <w:r>
                        <w:rPr>
                          <w:rFonts w:asciiTheme="majorHAnsi" w:hAnsiTheme="majorHAnsi" w:cstheme="majorHAnsi"/>
                          <w:sz w:val="24"/>
                        </w:rPr>
                        <w:t xml:space="preserve">of </w:t>
                      </w:r>
                      <w:r w:rsidRPr="003D7AC3">
                        <w:rPr>
                          <w:rFonts w:asciiTheme="majorHAnsi" w:hAnsiTheme="majorHAnsi" w:cstheme="majorHAnsi"/>
                          <w:sz w:val="24"/>
                        </w:rPr>
                        <w:t xml:space="preserve">Early Learning </w:t>
                      </w:r>
                    </w:p>
                    <w:p w:rsidR="00390615" w:rsidRPr="003D7AC3" w:rsidRDefault="00390615" w:rsidP="00EC68CA">
                      <w:pPr>
                        <w:ind w:left="0"/>
                        <w:jc w:val="center"/>
                        <w:rPr>
                          <w:rFonts w:asciiTheme="majorHAnsi" w:hAnsiTheme="majorHAnsi" w:cstheme="majorHAnsi"/>
                          <w:b/>
                          <w:sz w:val="32"/>
                        </w:rPr>
                      </w:pPr>
                    </w:p>
                    <w:p w:rsidR="00390615" w:rsidRPr="003D7AC3" w:rsidRDefault="00390615" w:rsidP="00EC68CA">
                      <w:pPr>
                        <w:ind w:left="0"/>
                        <w:jc w:val="center"/>
                        <w:rPr>
                          <w:rFonts w:asciiTheme="majorHAnsi" w:hAnsiTheme="majorHAnsi" w:cstheme="majorHAnsi"/>
                          <w:b/>
                        </w:rPr>
                      </w:pPr>
                      <w:r w:rsidRPr="003D7AC3">
                        <w:rPr>
                          <w:rFonts w:asciiTheme="majorHAnsi" w:hAnsiTheme="majorHAnsi" w:cstheme="majorHAnsi"/>
                          <w:b/>
                        </w:rPr>
                        <w:t>Early Intervention and Preschool Special Education:</w:t>
                      </w:r>
                    </w:p>
                    <w:p w:rsidR="00390615" w:rsidRPr="003D7AC3" w:rsidRDefault="00390615" w:rsidP="00EC68CA">
                      <w:pPr>
                        <w:ind w:left="0"/>
                        <w:jc w:val="center"/>
                        <w:rPr>
                          <w:rFonts w:asciiTheme="majorHAnsi" w:hAnsiTheme="majorHAnsi" w:cstheme="majorHAnsi"/>
                          <w:b/>
                          <w:sz w:val="32"/>
                        </w:rPr>
                      </w:pPr>
                      <w:r w:rsidRPr="003D7AC3">
                        <w:rPr>
                          <w:rFonts w:asciiTheme="majorHAnsi" w:hAnsiTheme="majorHAnsi" w:cstheme="majorHAnsi"/>
                          <w:b/>
                          <w:sz w:val="32"/>
                        </w:rPr>
                        <w:t>EXTENDED IFSP OPTION FOR</w:t>
                      </w:r>
                    </w:p>
                    <w:p w:rsidR="00390615" w:rsidRPr="003D7AC3" w:rsidRDefault="00390615" w:rsidP="00EC68CA">
                      <w:pPr>
                        <w:ind w:left="0"/>
                        <w:jc w:val="center"/>
                        <w:rPr>
                          <w:rFonts w:asciiTheme="majorHAnsi" w:hAnsiTheme="majorHAnsi" w:cstheme="majorHAnsi"/>
                          <w:b/>
                          <w:strike/>
                          <w:sz w:val="32"/>
                        </w:rPr>
                      </w:pPr>
                      <w:r w:rsidRPr="003D7AC3">
                        <w:rPr>
                          <w:rFonts w:asciiTheme="majorHAnsi" w:hAnsiTheme="majorHAnsi" w:cstheme="majorHAnsi"/>
                          <w:b/>
                          <w:sz w:val="32"/>
                        </w:rPr>
                        <w:t xml:space="preserve">CHILDREN AGE 3 TO AGE 4                        </w:t>
                      </w:r>
                    </w:p>
                    <w:p w:rsidR="00390615" w:rsidRPr="003D7AC3" w:rsidRDefault="00390615" w:rsidP="00EC68CA">
                      <w:pPr>
                        <w:ind w:left="0"/>
                        <w:jc w:val="center"/>
                        <w:rPr>
                          <w:rFonts w:asciiTheme="majorHAnsi" w:hAnsiTheme="majorHAnsi" w:cstheme="majorHAnsi"/>
                          <w:b/>
                          <w:sz w:val="36"/>
                        </w:rPr>
                      </w:pPr>
                      <w:r w:rsidRPr="003D7AC3">
                        <w:rPr>
                          <w:rFonts w:asciiTheme="majorHAnsi" w:hAnsiTheme="majorHAnsi" w:cstheme="majorHAnsi"/>
                          <w:b/>
                          <w:sz w:val="36"/>
                        </w:rPr>
                        <w:t>Policies and Procedures</w:t>
                      </w:r>
                    </w:p>
                    <w:p w:rsidR="00390615" w:rsidRPr="00A550D5" w:rsidRDefault="00390615" w:rsidP="00EC68CA">
                      <w:pPr>
                        <w:spacing w:after="120"/>
                        <w:ind w:left="0"/>
                        <w:jc w:val="center"/>
                        <w:rPr>
                          <w:rFonts w:ascii="Times" w:hAnsi="Times"/>
                          <w:b/>
                          <w:i/>
                          <w:sz w:val="24"/>
                        </w:rPr>
                      </w:pPr>
                      <w:r w:rsidRPr="003D7AC3">
                        <w:rPr>
                          <w:rFonts w:asciiTheme="majorHAnsi" w:hAnsiTheme="majorHAnsi" w:cstheme="majorHAnsi"/>
                          <w:b/>
                          <w:i/>
                          <w:sz w:val="24"/>
                        </w:rPr>
                        <w:t>Date Here</w:t>
                      </w:r>
                      <w:r w:rsidRPr="00A550D5">
                        <w:rPr>
                          <w:rFonts w:ascii="Times" w:hAnsi="Times"/>
                          <w:b/>
                          <w:i/>
                          <w:sz w:val="24"/>
                        </w:rPr>
                        <w:br/>
                      </w:r>
                    </w:p>
                  </w:txbxContent>
                </v:textbox>
              </v:shape>
            </w:pict>
          </mc:Fallback>
        </mc:AlternateContent>
      </w:r>
      <w:r w:rsidR="00EC68CA" w:rsidRPr="003D7AC3">
        <w:rPr>
          <w:rFonts w:asciiTheme="majorHAnsi" w:hAnsiTheme="majorHAnsi" w:cstheme="majorHAnsi"/>
          <w:sz w:val="24"/>
          <w:szCs w:val="24"/>
        </w:rPr>
        <w:br w:type="page"/>
      </w:r>
      <w:bookmarkStart w:id="0" w:name="_Toc228750825"/>
      <w:bookmarkStart w:id="1" w:name="_Toc228791774"/>
      <w:bookmarkStart w:id="2" w:name="_Toc228851443"/>
      <w:bookmarkStart w:id="3" w:name="_Toc228851527"/>
      <w:bookmarkStart w:id="4" w:name="_Toc228852205"/>
      <w:r w:rsidR="00EC68CA" w:rsidRPr="003D7AC3">
        <w:rPr>
          <w:rFonts w:asciiTheme="majorHAnsi" w:hAnsiTheme="majorHAnsi" w:cstheme="majorHAnsi"/>
          <w:b/>
          <w:sz w:val="24"/>
          <w:szCs w:val="24"/>
        </w:rPr>
        <w:lastRenderedPageBreak/>
        <w:t>INTRODUCTION</w:t>
      </w:r>
      <w:bookmarkEnd w:id="0"/>
      <w:bookmarkEnd w:id="1"/>
      <w:bookmarkEnd w:id="2"/>
      <w:bookmarkEnd w:id="3"/>
      <w:bookmarkEnd w:id="4"/>
    </w:p>
    <w:p w:rsidR="005D3F78" w:rsidRPr="003D7AC3" w:rsidRDefault="005D3F78" w:rsidP="000A0C88">
      <w:pPr>
        <w:ind w:left="-90"/>
        <w:rPr>
          <w:rFonts w:asciiTheme="majorHAnsi" w:hAnsiTheme="majorHAnsi" w:cstheme="majorHAnsi"/>
          <w:b/>
          <w:sz w:val="24"/>
          <w:szCs w:val="24"/>
        </w:rPr>
      </w:pPr>
    </w:p>
    <w:p w:rsidR="005D3F78" w:rsidRDefault="005D3F78" w:rsidP="000754D0">
      <w:pPr>
        <w:ind w:left="0"/>
        <w:rPr>
          <w:rFonts w:asciiTheme="majorHAnsi" w:hAnsiTheme="majorHAnsi" w:cstheme="majorHAnsi"/>
          <w:color w:val="000000"/>
          <w:sz w:val="24"/>
          <w:szCs w:val="24"/>
        </w:rPr>
      </w:pPr>
      <w:r w:rsidRPr="003D7AC3">
        <w:rPr>
          <w:rFonts w:asciiTheme="majorHAnsi" w:hAnsiTheme="majorHAnsi" w:cstheme="majorHAnsi"/>
          <w:sz w:val="24"/>
          <w:szCs w:val="24"/>
        </w:rPr>
        <w:t xml:space="preserve">Part C of the Individuals with Disabilities Education Act of 2004 (IDEA) sets an agenda for responsive, appropriate, and quality services for infants and toddlers with disabilities and their families in the natural environment. The District of Columbia has developed a </w:t>
      </w:r>
      <w:r>
        <w:rPr>
          <w:rFonts w:asciiTheme="majorHAnsi" w:hAnsiTheme="majorHAnsi" w:cstheme="majorHAnsi"/>
          <w:sz w:val="24"/>
          <w:szCs w:val="24"/>
        </w:rPr>
        <w:t>s</w:t>
      </w:r>
      <w:r w:rsidRPr="003D7AC3">
        <w:rPr>
          <w:rFonts w:asciiTheme="majorHAnsi" w:hAnsiTheme="majorHAnsi" w:cstheme="majorHAnsi"/>
          <w:sz w:val="24"/>
          <w:szCs w:val="24"/>
        </w:rPr>
        <w:t xml:space="preserve">tatewide system of comprehensive, coordinated, multidisciplinary, and interagency programs for all infants and toddlers with disabilities, birth through age two, and their families.  </w:t>
      </w:r>
      <w:r>
        <w:rPr>
          <w:rFonts w:asciiTheme="majorHAnsi" w:hAnsiTheme="majorHAnsi" w:cstheme="majorHAnsi"/>
          <w:sz w:val="24"/>
          <w:szCs w:val="24"/>
        </w:rPr>
        <w:t>Through t</w:t>
      </w:r>
      <w:r w:rsidRPr="003D7AC3">
        <w:rPr>
          <w:rFonts w:asciiTheme="majorHAnsi" w:hAnsiTheme="majorHAnsi" w:cstheme="majorHAnsi"/>
          <w:sz w:val="24"/>
          <w:szCs w:val="24"/>
        </w:rPr>
        <w:t xml:space="preserve">he authorization of </w:t>
      </w:r>
      <w:r w:rsidR="00A054D4" w:rsidRPr="003D7AC3">
        <w:rPr>
          <w:rFonts w:asciiTheme="majorHAnsi" w:hAnsiTheme="majorHAnsi" w:cstheme="majorHAnsi"/>
          <w:sz w:val="24"/>
          <w:szCs w:val="24"/>
        </w:rPr>
        <w:t xml:space="preserve">District of Columbia </w:t>
      </w:r>
      <w:r w:rsidR="00A054D4">
        <w:rPr>
          <w:rFonts w:asciiTheme="majorHAnsi" w:hAnsiTheme="majorHAnsi" w:cstheme="majorHAnsi"/>
          <w:sz w:val="24"/>
          <w:szCs w:val="24"/>
        </w:rPr>
        <w:t xml:space="preserve">Municipal </w:t>
      </w:r>
      <w:r w:rsidR="00A054D4" w:rsidRPr="003D7AC3">
        <w:rPr>
          <w:rFonts w:asciiTheme="majorHAnsi" w:hAnsiTheme="majorHAnsi" w:cstheme="majorHAnsi"/>
          <w:sz w:val="24"/>
          <w:szCs w:val="24"/>
        </w:rPr>
        <w:t xml:space="preserve">Regulations </w:t>
      </w:r>
      <w:r w:rsidR="00A054D4">
        <w:rPr>
          <w:rFonts w:asciiTheme="majorHAnsi" w:hAnsiTheme="majorHAnsi" w:cstheme="majorHAnsi"/>
          <w:sz w:val="24"/>
          <w:szCs w:val="24"/>
        </w:rPr>
        <w:t xml:space="preserve">(DCMR) 5 DCMR </w:t>
      </w:r>
      <w:r w:rsidR="00640D32" w:rsidRPr="002C2F53">
        <w:rPr>
          <w:rFonts w:asciiTheme="minorHAnsi" w:hAnsiTheme="minorHAnsi" w:cstheme="minorHAnsi"/>
        </w:rPr>
        <w:t>§§</w:t>
      </w:r>
      <w:r w:rsidR="00A054D4">
        <w:rPr>
          <w:rFonts w:asciiTheme="majorHAnsi" w:hAnsiTheme="majorHAnsi" w:cstheme="majorHAnsi"/>
          <w:sz w:val="24"/>
          <w:szCs w:val="24"/>
        </w:rPr>
        <w:t>3100-3199</w:t>
      </w:r>
      <w:r w:rsidR="00F508A8">
        <w:rPr>
          <w:rFonts w:asciiTheme="majorHAnsi" w:hAnsiTheme="majorHAnsi" w:cstheme="majorHAnsi"/>
          <w:sz w:val="24"/>
          <w:szCs w:val="24"/>
        </w:rPr>
        <w:t xml:space="preserve"> </w:t>
      </w:r>
      <w:r w:rsidRPr="003D7AC3">
        <w:rPr>
          <w:rFonts w:asciiTheme="majorHAnsi" w:hAnsiTheme="majorHAnsi" w:cstheme="majorHAnsi"/>
          <w:sz w:val="24"/>
          <w:szCs w:val="24"/>
        </w:rPr>
        <w:t xml:space="preserve">in </w:t>
      </w:r>
      <w:r>
        <w:rPr>
          <w:rFonts w:asciiTheme="majorHAnsi" w:hAnsiTheme="majorHAnsi" w:cstheme="majorHAnsi"/>
          <w:sz w:val="24"/>
          <w:szCs w:val="24"/>
        </w:rPr>
        <w:t>April 2013</w:t>
      </w:r>
      <w:r w:rsidRPr="003D7AC3">
        <w:rPr>
          <w:rFonts w:asciiTheme="majorHAnsi" w:hAnsiTheme="majorHAnsi" w:cstheme="majorHAnsi"/>
          <w:sz w:val="24"/>
          <w:szCs w:val="24"/>
        </w:rPr>
        <w:t xml:space="preserve">, </w:t>
      </w:r>
      <w:r>
        <w:rPr>
          <w:rFonts w:asciiTheme="majorHAnsi" w:hAnsiTheme="majorHAnsi" w:cstheme="majorHAnsi"/>
          <w:sz w:val="24"/>
          <w:szCs w:val="24"/>
        </w:rPr>
        <w:t>t</w:t>
      </w:r>
      <w:r w:rsidRPr="003D7AC3">
        <w:rPr>
          <w:rFonts w:asciiTheme="majorHAnsi" w:hAnsiTheme="majorHAnsi" w:cstheme="majorHAnsi"/>
          <w:sz w:val="24"/>
          <w:szCs w:val="24"/>
        </w:rPr>
        <w:t>he District of Columbia elected to utilize the option to provide families in Early Intervention</w:t>
      </w:r>
      <w:r>
        <w:rPr>
          <w:rFonts w:asciiTheme="majorHAnsi" w:hAnsiTheme="majorHAnsi" w:cstheme="majorHAnsi"/>
          <w:sz w:val="24"/>
          <w:szCs w:val="24"/>
        </w:rPr>
        <w:t xml:space="preserve"> with</w:t>
      </w:r>
      <w:r w:rsidRPr="003D7AC3">
        <w:rPr>
          <w:rFonts w:asciiTheme="majorHAnsi" w:hAnsiTheme="majorHAnsi" w:cstheme="majorHAnsi"/>
          <w:sz w:val="24"/>
          <w:szCs w:val="24"/>
        </w:rPr>
        <w:t xml:space="preserve"> the option to receive IFSP services </w:t>
      </w:r>
      <w:r w:rsidR="00786752">
        <w:rPr>
          <w:rFonts w:asciiTheme="majorHAnsi" w:hAnsiTheme="majorHAnsi" w:cstheme="majorHAnsi"/>
          <w:sz w:val="24"/>
          <w:szCs w:val="24"/>
        </w:rPr>
        <w:t>from</w:t>
      </w:r>
      <w:r w:rsidR="00786752" w:rsidRPr="003D7AC3">
        <w:rPr>
          <w:rFonts w:asciiTheme="majorHAnsi" w:hAnsiTheme="majorHAnsi" w:cstheme="majorHAnsi"/>
          <w:sz w:val="24"/>
          <w:szCs w:val="24"/>
        </w:rPr>
        <w:t xml:space="preserve"> </w:t>
      </w:r>
      <w:r w:rsidRPr="003D7AC3">
        <w:rPr>
          <w:rFonts w:asciiTheme="majorHAnsi" w:hAnsiTheme="majorHAnsi" w:cstheme="majorHAnsi"/>
          <w:sz w:val="24"/>
          <w:szCs w:val="24"/>
        </w:rPr>
        <w:t>age three</w:t>
      </w:r>
      <w:r>
        <w:rPr>
          <w:rFonts w:asciiTheme="majorHAnsi" w:hAnsiTheme="majorHAnsi" w:cstheme="majorHAnsi"/>
          <w:sz w:val="24"/>
          <w:szCs w:val="24"/>
        </w:rPr>
        <w:t xml:space="preserve"> until the</w:t>
      </w:r>
      <w:r w:rsidRPr="003D7AC3">
        <w:rPr>
          <w:rFonts w:asciiTheme="majorHAnsi" w:hAnsiTheme="majorHAnsi" w:cstheme="majorHAnsi"/>
          <w:sz w:val="24"/>
          <w:szCs w:val="24"/>
        </w:rPr>
        <w:t xml:space="preserve"> </w:t>
      </w:r>
      <w:r w:rsidRPr="003A29A8">
        <w:rPr>
          <w:rFonts w:asciiTheme="majorHAnsi" w:hAnsiTheme="majorHAnsi" w:cstheme="majorHAnsi"/>
          <w:sz w:val="24"/>
          <w:szCs w:val="24"/>
        </w:rPr>
        <w:t xml:space="preserve">beginning of the school year following the </w:t>
      </w:r>
      <w:r w:rsidRPr="003D7AC3">
        <w:rPr>
          <w:rFonts w:asciiTheme="majorHAnsi" w:hAnsiTheme="majorHAnsi" w:cstheme="majorHAnsi"/>
          <w:sz w:val="24"/>
          <w:szCs w:val="24"/>
        </w:rPr>
        <w:t>child’s 4</w:t>
      </w:r>
      <w:r w:rsidRPr="003D7AC3">
        <w:rPr>
          <w:rFonts w:asciiTheme="majorHAnsi" w:hAnsiTheme="majorHAnsi" w:cstheme="majorHAnsi"/>
          <w:sz w:val="24"/>
          <w:szCs w:val="24"/>
          <w:vertAlign w:val="superscript"/>
        </w:rPr>
        <w:t>th</w:t>
      </w:r>
      <w:r w:rsidRPr="003D7AC3">
        <w:rPr>
          <w:rFonts w:asciiTheme="majorHAnsi" w:hAnsiTheme="majorHAnsi" w:cstheme="majorHAnsi"/>
          <w:sz w:val="24"/>
          <w:szCs w:val="24"/>
        </w:rPr>
        <w:t xml:space="preserve"> birthday, if the child has a current IFSP and is determined eligible for preschool special education and related services.  This option incorporate</w:t>
      </w:r>
      <w:r>
        <w:rPr>
          <w:rFonts w:asciiTheme="majorHAnsi" w:hAnsiTheme="majorHAnsi" w:cstheme="majorHAnsi"/>
          <w:sz w:val="24"/>
          <w:szCs w:val="24"/>
        </w:rPr>
        <w:t>s</w:t>
      </w:r>
      <w:r w:rsidRPr="003D7AC3">
        <w:rPr>
          <w:rFonts w:asciiTheme="majorHAnsi" w:hAnsiTheme="majorHAnsi" w:cstheme="majorHAnsi"/>
          <w:sz w:val="24"/>
          <w:szCs w:val="24"/>
        </w:rPr>
        <w:t xml:space="preserve"> the strength of the special education preschool</w:t>
      </w:r>
      <w:r>
        <w:rPr>
          <w:rFonts w:asciiTheme="majorHAnsi" w:hAnsiTheme="majorHAnsi" w:cstheme="majorHAnsi"/>
          <w:sz w:val="24"/>
          <w:szCs w:val="24"/>
        </w:rPr>
        <w:t xml:space="preserve"> </w:t>
      </w:r>
      <w:r w:rsidRPr="003D7AC3">
        <w:rPr>
          <w:rFonts w:asciiTheme="majorHAnsi" w:hAnsiTheme="majorHAnsi" w:cstheme="majorHAnsi"/>
          <w:color w:val="000000"/>
          <w:sz w:val="24"/>
          <w:szCs w:val="24"/>
        </w:rPr>
        <w:t>educational component with the existing infants and toddlers family-centered service model.</w:t>
      </w:r>
    </w:p>
    <w:p w:rsidR="00BB539D" w:rsidRDefault="00BB539D" w:rsidP="000A0C88">
      <w:pPr>
        <w:ind w:left="-90"/>
        <w:rPr>
          <w:rFonts w:asciiTheme="majorHAnsi" w:hAnsiTheme="majorHAnsi" w:cstheme="majorHAnsi"/>
          <w:color w:val="000000"/>
          <w:sz w:val="24"/>
          <w:szCs w:val="24"/>
        </w:rPr>
      </w:pPr>
    </w:p>
    <w:p w:rsidR="00BB539D" w:rsidRPr="003D7AC3" w:rsidRDefault="00BB539D" w:rsidP="00BB539D">
      <w:pPr>
        <w:pStyle w:val="Heading1"/>
        <w:spacing w:before="0" w:after="0"/>
        <w:ind w:left="0" w:right="-720"/>
        <w:rPr>
          <w:rFonts w:asciiTheme="majorHAnsi" w:hAnsiTheme="majorHAnsi" w:cstheme="majorHAnsi"/>
          <w:b w:val="0"/>
          <w:sz w:val="24"/>
          <w:szCs w:val="24"/>
        </w:rPr>
      </w:pPr>
      <w:r w:rsidRPr="003D7AC3">
        <w:rPr>
          <w:rFonts w:asciiTheme="majorHAnsi" w:hAnsiTheme="majorHAnsi" w:cstheme="majorHAnsi"/>
          <w:b w:val="0"/>
          <w:sz w:val="24"/>
          <w:szCs w:val="24"/>
        </w:rPr>
        <w:t xml:space="preserve">The Office of the State Superintendent of Education (OSSE) is the State Education Agency under Part B of the Individuals with Disabilities Education Act (IDEA) for the preschool program and the State lead agency under Part C of the IDEA for the </w:t>
      </w:r>
      <w:r>
        <w:rPr>
          <w:rFonts w:asciiTheme="majorHAnsi" w:hAnsiTheme="majorHAnsi" w:cstheme="majorHAnsi"/>
          <w:b w:val="0"/>
          <w:sz w:val="24"/>
          <w:szCs w:val="24"/>
        </w:rPr>
        <w:t>DC EIP</w:t>
      </w:r>
      <w:r w:rsidRPr="003D7AC3">
        <w:rPr>
          <w:rFonts w:asciiTheme="majorHAnsi" w:hAnsiTheme="majorHAnsi" w:cstheme="majorHAnsi"/>
          <w:b w:val="0"/>
          <w:sz w:val="24"/>
          <w:szCs w:val="24"/>
        </w:rPr>
        <w:t>.  OSSE</w:t>
      </w:r>
      <w:r>
        <w:rPr>
          <w:rFonts w:asciiTheme="majorHAnsi" w:hAnsiTheme="majorHAnsi" w:cstheme="majorHAnsi"/>
          <w:b w:val="0"/>
          <w:sz w:val="24"/>
          <w:szCs w:val="24"/>
        </w:rPr>
        <w:t xml:space="preserve"> </w:t>
      </w:r>
      <w:r w:rsidRPr="003D7AC3">
        <w:rPr>
          <w:rFonts w:asciiTheme="majorHAnsi" w:hAnsiTheme="majorHAnsi" w:cstheme="majorHAnsi"/>
          <w:b w:val="0"/>
          <w:sz w:val="24"/>
          <w:szCs w:val="24"/>
        </w:rPr>
        <w:t xml:space="preserve">also includes the Division of Early Learning. This Division includes the State’s Office of Child Care, the Head Start </w:t>
      </w:r>
      <w:r>
        <w:rPr>
          <w:rFonts w:asciiTheme="majorHAnsi" w:hAnsiTheme="majorHAnsi" w:cstheme="majorHAnsi"/>
          <w:b w:val="0"/>
          <w:sz w:val="24"/>
          <w:szCs w:val="24"/>
        </w:rPr>
        <w:t>State Collaboration Office</w:t>
      </w:r>
      <w:r w:rsidRPr="003D7AC3">
        <w:rPr>
          <w:rFonts w:asciiTheme="majorHAnsi" w:hAnsiTheme="majorHAnsi" w:cstheme="majorHAnsi"/>
          <w:b w:val="0"/>
          <w:sz w:val="24"/>
          <w:szCs w:val="24"/>
        </w:rPr>
        <w:t xml:space="preserve">, and general education early learning.  OSSE’s ability to collaborate and align priorities for early learning and child care coupled with its seamless system of service and education for infants, toddlers, children, and youth, birth through the age of 21, supports OSSE’s implementation of this option for families of young children to receive services and supports in natural environments within their communities. </w:t>
      </w:r>
    </w:p>
    <w:p w:rsidR="00BB539D" w:rsidRPr="003D7AC3" w:rsidRDefault="00BB539D" w:rsidP="000A0C88">
      <w:pPr>
        <w:ind w:left="-90"/>
        <w:rPr>
          <w:rFonts w:asciiTheme="majorHAnsi" w:hAnsiTheme="majorHAnsi" w:cstheme="majorHAnsi"/>
          <w:sz w:val="24"/>
          <w:szCs w:val="24"/>
        </w:rPr>
      </w:pPr>
    </w:p>
    <w:p w:rsidR="00EC68CA" w:rsidRPr="003D7AC3" w:rsidRDefault="00B22A6C" w:rsidP="00CF3225">
      <w:pPr>
        <w:spacing w:before="240" w:after="240"/>
        <w:ind w:left="0"/>
        <w:rPr>
          <w:rFonts w:asciiTheme="majorHAnsi" w:hAnsiTheme="majorHAnsi" w:cstheme="majorHAnsi"/>
          <w:b/>
          <w:sz w:val="24"/>
          <w:szCs w:val="24"/>
        </w:rPr>
      </w:pPr>
      <w:r w:rsidRPr="003D7AC3">
        <w:rPr>
          <w:rFonts w:asciiTheme="majorHAnsi" w:hAnsiTheme="majorHAnsi" w:cstheme="majorHAnsi"/>
          <w:b/>
          <w:sz w:val="24"/>
          <w:szCs w:val="24"/>
        </w:rPr>
        <w:t>EARLY CHILDHOOD INTERVENTION and EDUCATION SERVICE MODEL</w:t>
      </w:r>
      <w:bookmarkStart w:id="5" w:name="_Toc228750830"/>
      <w:bookmarkStart w:id="6" w:name="_Toc228791779"/>
      <w:bookmarkStart w:id="7" w:name="_Toc228851448"/>
      <w:bookmarkStart w:id="8" w:name="_Toc228851532"/>
      <w:bookmarkStart w:id="9" w:name="_Toc228852210"/>
    </w:p>
    <w:p w:rsidR="00B22A6C" w:rsidRPr="003D7AC3" w:rsidRDefault="006D7661" w:rsidP="00B22A6C">
      <w:pPr>
        <w:autoSpaceDE w:val="0"/>
        <w:autoSpaceDN w:val="0"/>
        <w:adjustRightInd w:val="0"/>
        <w:ind w:left="0"/>
        <w:rPr>
          <w:rFonts w:asciiTheme="majorHAnsi" w:hAnsiTheme="majorHAnsi" w:cstheme="majorHAnsi"/>
          <w:sz w:val="24"/>
          <w:szCs w:val="24"/>
        </w:rPr>
      </w:pPr>
      <w:r w:rsidRPr="003D7AC3">
        <w:rPr>
          <w:rFonts w:asciiTheme="majorHAnsi" w:hAnsiTheme="majorHAnsi" w:cstheme="majorHAnsi"/>
          <w:color w:val="000000"/>
          <w:sz w:val="24"/>
          <w:szCs w:val="24"/>
        </w:rPr>
        <w:t xml:space="preserve">The Extended IFSP Option model wraps the arms of family support around early childhood education practices to promote school readiness. </w:t>
      </w:r>
      <w:r w:rsidR="00CF3225" w:rsidRPr="003D7AC3">
        <w:rPr>
          <w:rFonts w:asciiTheme="majorHAnsi" w:hAnsiTheme="majorHAnsi" w:cstheme="majorHAnsi"/>
          <w:color w:val="000000"/>
          <w:sz w:val="24"/>
          <w:szCs w:val="24"/>
        </w:rPr>
        <w:t xml:space="preserve"> </w:t>
      </w:r>
      <w:r w:rsidR="00B22A6C" w:rsidRPr="003D7AC3">
        <w:rPr>
          <w:rFonts w:asciiTheme="majorHAnsi" w:hAnsiTheme="majorHAnsi" w:cstheme="majorHAnsi"/>
          <w:sz w:val="24"/>
          <w:szCs w:val="24"/>
        </w:rPr>
        <w:t xml:space="preserve">In </w:t>
      </w:r>
      <w:r w:rsidR="0074194B" w:rsidRPr="003D7AC3">
        <w:rPr>
          <w:rFonts w:asciiTheme="majorHAnsi" w:hAnsiTheme="majorHAnsi" w:cstheme="majorHAnsi"/>
          <w:sz w:val="24"/>
          <w:szCs w:val="24"/>
        </w:rPr>
        <w:t>the District of Columbia</w:t>
      </w:r>
      <w:r w:rsidR="00B22A6C" w:rsidRPr="003D7AC3">
        <w:rPr>
          <w:rFonts w:asciiTheme="majorHAnsi" w:hAnsiTheme="majorHAnsi" w:cstheme="majorHAnsi"/>
          <w:sz w:val="24"/>
          <w:szCs w:val="24"/>
        </w:rPr>
        <w:t>, children from birth through age two can access services from</w:t>
      </w:r>
      <w:r w:rsidR="003A29A8">
        <w:rPr>
          <w:rFonts w:asciiTheme="majorHAnsi" w:hAnsiTheme="majorHAnsi" w:cstheme="majorHAnsi"/>
          <w:sz w:val="24"/>
          <w:szCs w:val="24"/>
        </w:rPr>
        <w:t xml:space="preserve"> DC EIP</w:t>
      </w:r>
      <w:r w:rsidR="00CF3225" w:rsidRPr="003D7AC3">
        <w:rPr>
          <w:rFonts w:asciiTheme="majorHAnsi" w:hAnsiTheme="majorHAnsi" w:cstheme="majorHAnsi"/>
          <w:sz w:val="24"/>
          <w:szCs w:val="24"/>
        </w:rPr>
        <w:t xml:space="preserve"> through an IFSP.  </w:t>
      </w:r>
      <w:r w:rsidR="00B22A6C" w:rsidRPr="003D7AC3">
        <w:rPr>
          <w:rFonts w:asciiTheme="majorHAnsi" w:hAnsiTheme="majorHAnsi" w:cstheme="majorHAnsi"/>
          <w:sz w:val="24"/>
          <w:szCs w:val="24"/>
        </w:rPr>
        <w:t>Prior to age three, a transition planning meeting is conducted to identify steps needed to prepare a child and family for the transition to preschool and/or community services.</w:t>
      </w:r>
      <w:r w:rsidR="00CF3225" w:rsidRPr="003D7AC3">
        <w:rPr>
          <w:rFonts w:asciiTheme="majorHAnsi" w:hAnsiTheme="majorHAnsi" w:cstheme="majorHAnsi"/>
          <w:sz w:val="24"/>
          <w:szCs w:val="24"/>
        </w:rPr>
        <w:t xml:space="preserve"> </w:t>
      </w:r>
      <w:r w:rsidR="00B22A6C" w:rsidRPr="003D7AC3">
        <w:rPr>
          <w:rFonts w:asciiTheme="majorHAnsi" w:hAnsiTheme="majorHAnsi" w:cstheme="majorHAnsi"/>
          <w:sz w:val="24"/>
          <w:szCs w:val="24"/>
        </w:rPr>
        <w:t xml:space="preserve"> If a parent wishes to consider preschool special education</w:t>
      </w:r>
      <w:r w:rsidR="00F779BE">
        <w:rPr>
          <w:rFonts w:asciiTheme="majorHAnsi" w:hAnsiTheme="majorHAnsi" w:cstheme="majorHAnsi"/>
          <w:sz w:val="24"/>
          <w:szCs w:val="24"/>
        </w:rPr>
        <w:t xml:space="preserve"> or remain in the DC EIP until the first day of school following his/her child’s fourth birthday</w:t>
      </w:r>
      <w:r w:rsidR="00B22A6C" w:rsidRPr="003D7AC3">
        <w:rPr>
          <w:rFonts w:asciiTheme="majorHAnsi" w:hAnsiTheme="majorHAnsi" w:cstheme="majorHAnsi"/>
          <w:sz w:val="24"/>
          <w:szCs w:val="24"/>
        </w:rPr>
        <w:t xml:space="preserve">, the child is referred to the local </w:t>
      </w:r>
      <w:r w:rsidR="00F779BE">
        <w:rPr>
          <w:rFonts w:asciiTheme="majorHAnsi" w:hAnsiTheme="majorHAnsi" w:cstheme="majorHAnsi"/>
          <w:sz w:val="24"/>
          <w:szCs w:val="24"/>
        </w:rPr>
        <w:t>education agency</w:t>
      </w:r>
      <w:r w:rsidR="00B22A6C" w:rsidRPr="003D7AC3">
        <w:rPr>
          <w:rFonts w:asciiTheme="majorHAnsi" w:hAnsiTheme="majorHAnsi" w:cstheme="majorHAnsi"/>
          <w:sz w:val="24"/>
          <w:szCs w:val="24"/>
        </w:rPr>
        <w:t xml:space="preserve"> to determine the child’s eligibility for special education and related services. </w:t>
      </w:r>
    </w:p>
    <w:p w:rsidR="00B22A6C" w:rsidRPr="003D7AC3" w:rsidRDefault="00B22A6C" w:rsidP="00B22A6C">
      <w:pPr>
        <w:autoSpaceDE w:val="0"/>
        <w:autoSpaceDN w:val="0"/>
        <w:adjustRightInd w:val="0"/>
        <w:ind w:left="0"/>
        <w:rPr>
          <w:rFonts w:asciiTheme="majorHAnsi" w:hAnsiTheme="majorHAnsi" w:cstheme="majorHAnsi"/>
          <w:sz w:val="24"/>
          <w:szCs w:val="24"/>
        </w:rPr>
      </w:pPr>
    </w:p>
    <w:p w:rsidR="00B22A6C" w:rsidRPr="003D7E0C" w:rsidRDefault="00B22A6C" w:rsidP="00B22A6C">
      <w:pPr>
        <w:autoSpaceDE w:val="0"/>
        <w:autoSpaceDN w:val="0"/>
        <w:adjustRightInd w:val="0"/>
        <w:spacing w:after="120"/>
        <w:ind w:left="0"/>
        <w:rPr>
          <w:rFonts w:asciiTheme="majorHAnsi" w:hAnsiTheme="majorHAnsi" w:cstheme="majorHAnsi"/>
          <w:b/>
          <w:sz w:val="24"/>
          <w:szCs w:val="24"/>
        </w:rPr>
      </w:pPr>
      <w:r w:rsidRPr="003D7E0C">
        <w:rPr>
          <w:rFonts w:asciiTheme="majorHAnsi" w:hAnsiTheme="majorHAnsi" w:cstheme="majorHAnsi"/>
          <w:b/>
          <w:sz w:val="24"/>
          <w:szCs w:val="24"/>
        </w:rPr>
        <w:t xml:space="preserve">Before the age of three, if a child with a current IFSP is determined eligible for special education and related services, </w:t>
      </w:r>
      <w:r w:rsidR="00BB539D" w:rsidRPr="003D7E0C">
        <w:rPr>
          <w:rFonts w:asciiTheme="majorHAnsi" w:hAnsiTheme="majorHAnsi" w:cstheme="majorHAnsi"/>
          <w:b/>
          <w:sz w:val="24"/>
          <w:szCs w:val="24"/>
        </w:rPr>
        <w:t>his/her</w:t>
      </w:r>
      <w:r w:rsidRPr="003D7E0C">
        <w:rPr>
          <w:rFonts w:asciiTheme="majorHAnsi" w:hAnsiTheme="majorHAnsi" w:cstheme="majorHAnsi"/>
          <w:b/>
          <w:sz w:val="24"/>
          <w:szCs w:val="24"/>
        </w:rPr>
        <w:t xml:space="preserve"> parents</w:t>
      </w:r>
      <w:r w:rsidR="00BB539D" w:rsidRPr="003D7E0C">
        <w:rPr>
          <w:rFonts w:asciiTheme="majorHAnsi" w:hAnsiTheme="majorHAnsi" w:cstheme="majorHAnsi"/>
          <w:b/>
          <w:sz w:val="24"/>
          <w:szCs w:val="24"/>
        </w:rPr>
        <w:t xml:space="preserve"> will have</w:t>
      </w:r>
      <w:r w:rsidRPr="003D7E0C">
        <w:rPr>
          <w:rFonts w:asciiTheme="majorHAnsi" w:hAnsiTheme="majorHAnsi" w:cstheme="majorHAnsi"/>
          <w:b/>
          <w:sz w:val="24"/>
          <w:szCs w:val="24"/>
        </w:rPr>
        <w:t xml:space="preserve"> the choice of:</w:t>
      </w:r>
    </w:p>
    <w:p w:rsidR="00B22A6C" w:rsidRPr="003D7AC3" w:rsidRDefault="00B22A6C" w:rsidP="00DB33B0">
      <w:pPr>
        <w:numPr>
          <w:ilvl w:val="0"/>
          <w:numId w:val="4"/>
        </w:numPr>
        <w:autoSpaceDE w:val="0"/>
        <w:autoSpaceDN w:val="0"/>
        <w:adjustRightInd w:val="0"/>
        <w:spacing w:after="60"/>
        <w:rPr>
          <w:rFonts w:asciiTheme="majorHAnsi" w:hAnsiTheme="majorHAnsi" w:cstheme="majorHAnsi"/>
          <w:bCs/>
          <w:sz w:val="24"/>
          <w:szCs w:val="24"/>
        </w:rPr>
      </w:pPr>
      <w:r w:rsidRPr="003D7AC3">
        <w:rPr>
          <w:rFonts w:asciiTheme="majorHAnsi" w:hAnsiTheme="majorHAnsi" w:cstheme="majorHAnsi"/>
          <w:sz w:val="24"/>
          <w:szCs w:val="24"/>
        </w:rPr>
        <w:t xml:space="preserve">The Extended IFSP Option – The child and family would continue to receive early intervention services with an educational component that promotes school </w:t>
      </w:r>
      <w:r w:rsidRPr="003D7AC3">
        <w:rPr>
          <w:rFonts w:asciiTheme="majorHAnsi" w:hAnsiTheme="majorHAnsi" w:cstheme="majorHAnsi"/>
          <w:sz w:val="24"/>
          <w:szCs w:val="24"/>
        </w:rPr>
        <w:lastRenderedPageBreak/>
        <w:t>readiness and incorporates pre</w:t>
      </w:r>
      <w:r w:rsidR="00EB6CF7">
        <w:rPr>
          <w:rFonts w:asciiTheme="majorHAnsi" w:hAnsiTheme="majorHAnsi" w:cstheme="majorHAnsi"/>
          <w:sz w:val="24"/>
          <w:szCs w:val="24"/>
        </w:rPr>
        <w:t>-</w:t>
      </w:r>
      <w:r w:rsidRPr="003D7AC3">
        <w:rPr>
          <w:rFonts w:asciiTheme="majorHAnsi" w:hAnsiTheme="majorHAnsi" w:cstheme="majorHAnsi"/>
          <w:sz w:val="24"/>
          <w:szCs w:val="24"/>
        </w:rPr>
        <w:t xml:space="preserve">literacy, language, and </w:t>
      </w:r>
      <w:r w:rsidR="00CF3225" w:rsidRPr="003D7AC3">
        <w:rPr>
          <w:rFonts w:asciiTheme="majorHAnsi" w:hAnsiTheme="majorHAnsi" w:cstheme="majorHAnsi"/>
          <w:sz w:val="24"/>
          <w:szCs w:val="24"/>
        </w:rPr>
        <w:t>numeracy skills through an IFSP</w:t>
      </w:r>
      <w:r w:rsidR="006D7661" w:rsidRPr="003D7AC3">
        <w:rPr>
          <w:rFonts w:asciiTheme="majorHAnsi" w:hAnsiTheme="majorHAnsi" w:cstheme="majorHAnsi"/>
          <w:sz w:val="24"/>
          <w:szCs w:val="24"/>
        </w:rPr>
        <w:t xml:space="preserve"> until the</w:t>
      </w:r>
      <w:r w:rsidR="003F5D69" w:rsidRPr="003F5D69">
        <w:rPr>
          <w:rFonts w:ascii="Times New Roman" w:hAnsi="Times New Roman"/>
          <w:sz w:val="24"/>
          <w:szCs w:val="24"/>
        </w:rPr>
        <w:t xml:space="preserve"> </w:t>
      </w:r>
      <w:r w:rsidR="003F5D69" w:rsidRPr="003F5D69">
        <w:rPr>
          <w:rFonts w:asciiTheme="majorHAnsi" w:hAnsiTheme="majorHAnsi" w:cstheme="majorHAnsi"/>
          <w:sz w:val="24"/>
          <w:szCs w:val="24"/>
        </w:rPr>
        <w:t>beginning of the school year following the</w:t>
      </w:r>
      <w:r w:rsidR="003A29A8" w:rsidRPr="003A29A8">
        <w:rPr>
          <w:rFonts w:ascii="Times New Roman" w:hAnsi="Times New Roman"/>
          <w:sz w:val="24"/>
          <w:szCs w:val="24"/>
        </w:rPr>
        <w:t xml:space="preserve"> </w:t>
      </w:r>
      <w:r w:rsidR="006D7661" w:rsidRPr="003D7AC3">
        <w:rPr>
          <w:rFonts w:asciiTheme="majorHAnsi" w:hAnsiTheme="majorHAnsi" w:cstheme="majorHAnsi"/>
          <w:sz w:val="24"/>
          <w:szCs w:val="24"/>
        </w:rPr>
        <w:t>child’s 4</w:t>
      </w:r>
      <w:r w:rsidR="006D7661" w:rsidRPr="003D7AC3">
        <w:rPr>
          <w:rFonts w:asciiTheme="majorHAnsi" w:hAnsiTheme="majorHAnsi" w:cstheme="majorHAnsi"/>
          <w:sz w:val="24"/>
          <w:szCs w:val="24"/>
          <w:vertAlign w:val="superscript"/>
        </w:rPr>
        <w:t>th</w:t>
      </w:r>
      <w:r w:rsidR="006D7661" w:rsidRPr="003D7AC3">
        <w:rPr>
          <w:rFonts w:asciiTheme="majorHAnsi" w:hAnsiTheme="majorHAnsi" w:cstheme="majorHAnsi"/>
          <w:sz w:val="24"/>
          <w:szCs w:val="24"/>
        </w:rPr>
        <w:t xml:space="preserve"> birthday;</w:t>
      </w:r>
      <w:r w:rsidRPr="003D7AC3">
        <w:rPr>
          <w:rFonts w:asciiTheme="majorHAnsi" w:hAnsiTheme="majorHAnsi" w:cstheme="majorHAnsi"/>
          <w:sz w:val="24"/>
          <w:szCs w:val="24"/>
        </w:rPr>
        <w:t xml:space="preserve"> or</w:t>
      </w:r>
    </w:p>
    <w:p w:rsidR="00B22A6C" w:rsidRPr="003D7AC3" w:rsidRDefault="00B22A6C" w:rsidP="00DB33B0">
      <w:pPr>
        <w:numPr>
          <w:ilvl w:val="0"/>
          <w:numId w:val="4"/>
        </w:numPr>
        <w:autoSpaceDE w:val="0"/>
        <w:autoSpaceDN w:val="0"/>
        <w:adjustRightInd w:val="0"/>
        <w:ind w:left="702"/>
        <w:rPr>
          <w:rFonts w:asciiTheme="majorHAnsi" w:hAnsiTheme="majorHAnsi" w:cstheme="majorHAnsi"/>
          <w:sz w:val="24"/>
          <w:szCs w:val="24"/>
        </w:rPr>
      </w:pPr>
      <w:r w:rsidRPr="003D7AC3">
        <w:rPr>
          <w:rFonts w:asciiTheme="majorHAnsi" w:hAnsiTheme="majorHAnsi" w:cstheme="majorHAnsi"/>
          <w:bCs/>
          <w:sz w:val="24"/>
          <w:szCs w:val="24"/>
        </w:rPr>
        <w:t>Special education preschool services through an Individualized Education Program (IEP) as a student with a disability.</w:t>
      </w:r>
    </w:p>
    <w:p w:rsidR="00B22A6C" w:rsidRPr="003D7AC3" w:rsidRDefault="00B22A6C" w:rsidP="00B22A6C">
      <w:pPr>
        <w:ind w:left="0"/>
        <w:rPr>
          <w:rFonts w:asciiTheme="majorHAnsi" w:hAnsiTheme="majorHAnsi" w:cstheme="majorHAnsi"/>
          <w:sz w:val="24"/>
          <w:szCs w:val="24"/>
        </w:rPr>
      </w:pPr>
    </w:p>
    <w:p w:rsidR="001F453C" w:rsidRPr="003D7AC3" w:rsidRDefault="00F779BE" w:rsidP="006D7661">
      <w:pPr>
        <w:pStyle w:val="Heading1"/>
        <w:spacing w:before="0" w:after="0"/>
        <w:ind w:left="0" w:right="-720"/>
        <w:rPr>
          <w:rFonts w:asciiTheme="majorHAnsi" w:hAnsiTheme="majorHAnsi" w:cstheme="majorHAnsi"/>
          <w:b w:val="0"/>
          <w:sz w:val="24"/>
          <w:szCs w:val="24"/>
        </w:rPr>
      </w:pPr>
      <w:r>
        <w:rPr>
          <w:rFonts w:asciiTheme="majorHAnsi" w:hAnsiTheme="majorHAnsi" w:cstheme="majorHAnsi"/>
          <w:b w:val="0"/>
          <w:color w:val="000000"/>
          <w:sz w:val="24"/>
          <w:szCs w:val="24"/>
        </w:rPr>
        <w:t xml:space="preserve">Pursuant to 34 CFR </w:t>
      </w:r>
      <w:r w:rsidRPr="00F779BE">
        <w:rPr>
          <w:rFonts w:asciiTheme="majorHAnsi" w:hAnsiTheme="majorHAnsi" w:cstheme="majorHAnsi"/>
          <w:b w:val="0"/>
          <w:color w:val="000000"/>
          <w:sz w:val="24"/>
          <w:szCs w:val="24"/>
        </w:rPr>
        <w:t>§303.211</w:t>
      </w:r>
      <w:r>
        <w:rPr>
          <w:rFonts w:asciiTheme="majorHAnsi" w:hAnsiTheme="majorHAnsi" w:cstheme="majorHAnsi"/>
          <w:b w:val="0"/>
          <w:color w:val="000000"/>
          <w:sz w:val="24"/>
          <w:szCs w:val="24"/>
        </w:rPr>
        <w:t xml:space="preserve"> (b</w:t>
      </w:r>
      <w:proofErr w:type="gramStart"/>
      <w:r>
        <w:rPr>
          <w:rFonts w:asciiTheme="majorHAnsi" w:hAnsiTheme="majorHAnsi" w:cstheme="majorHAnsi"/>
          <w:b w:val="0"/>
          <w:color w:val="000000"/>
          <w:sz w:val="24"/>
          <w:szCs w:val="24"/>
        </w:rPr>
        <w:t>)(</w:t>
      </w:r>
      <w:proofErr w:type="gramEnd"/>
      <w:r>
        <w:rPr>
          <w:rFonts w:asciiTheme="majorHAnsi" w:hAnsiTheme="majorHAnsi" w:cstheme="majorHAnsi"/>
          <w:b w:val="0"/>
          <w:color w:val="000000"/>
          <w:sz w:val="24"/>
          <w:szCs w:val="24"/>
        </w:rPr>
        <w:t>3), a</w:t>
      </w:r>
      <w:r w:rsidR="00B22A6C" w:rsidRPr="003D7AC3">
        <w:rPr>
          <w:rFonts w:asciiTheme="majorHAnsi" w:hAnsiTheme="majorHAnsi" w:cstheme="majorHAnsi"/>
          <w:b w:val="0"/>
          <w:color w:val="000000"/>
          <w:sz w:val="24"/>
          <w:szCs w:val="24"/>
        </w:rPr>
        <w:t xml:space="preserve"> parent of a child with a disability may at </w:t>
      </w:r>
      <w:r w:rsidR="0074194B" w:rsidRPr="003D7AC3">
        <w:rPr>
          <w:rFonts w:asciiTheme="majorHAnsi" w:hAnsiTheme="majorHAnsi" w:cstheme="majorHAnsi"/>
          <w:b w:val="0"/>
          <w:color w:val="000000"/>
          <w:sz w:val="24"/>
          <w:szCs w:val="24"/>
        </w:rPr>
        <w:t>any time</w:t>
      </w:r>
      <w:r w:rsidR="00B22A6C" w:rsidRPr="003D7AC3">
        <w:rPr>
          <w:rFonts w:asciiTheme="majorHAnsi" w:hAnsiTheme="majorHAnsi" w:cstheme="majorHAnsi"/>
          <w:b w:val="0"/>
          <w:sz w:val="24"/>
          <w:szCs w:val="24"/>
        </w:rPr>
        <w:t xml:space="preserve"> choose to terminate his/her child’s participation in the Extended IFSP Option and </w:t>
      </w:r>
      <w:r>
        <w:rPr>
          <w:rFonts w:asciiTheme="majorHAnsi" w:hAnsiTheme="majorHAnsi" w:cstheme="majorHAnsi"/>
          <w:b w:val="0"/>
          <w:sz w:val="24"/>
          <w:szCs w:val="24"/>
        </w:rPr>
        <w:t xml:space="preserve">receive free appropriate public education (FAPE). </w:t>
      </w:r>
      <w:r w:rsidR="006D7661" w:rsidRPr="003D7AC3">
        <w:rPr>
          <w:rFonts w:asciiTheme="majorHAnsi" w:hAnsiTheme="majorHAnsi" w:cstheme="majorHAnsi"/>
          <w:b w:val="0"/>
          <w:sz w:val="24"/>
          <w:szCs w:val="24"/>
        </w:rPr>
        <w:t xml:space="preserve">Once a parent makes the choice, through written notification to </w:t>
      </w:r>
      <w:r w:rsidR="00577793">
        <w:rPr>
          <w:rFonts w:asciiTheme="majorHAnsi" w:hAnsiTheme="majorHAnsi" w:cstheme="majorHAnsi"/>
          <w:b w:val="0"/>
          <w:sz w:val="24"/>
          <w:szCs w:val="24"/>
        </w:rPr>
        <w:t>DC EIP</w:t>
      </w:r>
      <w:r w:rsidR="006D7661" w:rsidRPr="003D7AC3">
        <w:rPr>
          <w:rFonts w:asciiTheme="majorHAnsi" w:hAnsiTheme="majorHAnsi" w:cstheme="majorHAnsi"/>
          <w:b w:val="0"/>
          <w:sz w:val="24"/>
          <w:szCs w:val="24"/>
        </w:rPr>
        <w:t>, to terminate early intervention services through an IFSP and to pursue services through an IEP, the choice to return to services through an IFSP is not available.</w:t>
      </w:r>
      <w:r w:rsidR="00B22A6C" w:rsidRPr="003D7AC3">
        <w:rPr>
          <w:rFonts w:asciiTheme="majorHAnsi" w:hAnsiTheme="majorHAnsi" w:cstheme="majorHAnsi"/>
          <w:b w:val="0"/>
          <w:sz w:val="24"/>
          <w:szCs w:val="24"/>
        </w:rPr>
        <w:t xml:space="preserve"> </w:t>
      </w:r>
    </w:p>
    <w:p w:rsidR="00286474" w:rsidRPr="003D7AC3" w:rsidRDefault="00286474" w:rsidP="00286474">
      <w:pPr>
        <w:rPr>
          <w:rFonts w:asciiTheme="majorHAnsi" w:hAnsiTheme="majorHAnsi" w:cstheme="majorHAnsi"/>
          <w:sz w:val="24"/>
          <w:szCs w:val="24"/>
        </w:rPr>
      </w:pPr>
    </w:p>
    <w:p w:rsidR="00EC68CA" w:rsidRPr="003D7AC3" w:rsidRDefault="00EC68CA" w:rsidP="006D7661">
      <w:pPr>
        <w:pStyle w:val="Heading1"/>
        <w:spacing w:before="0" w:after="0"/>
        <w:ind w:left="0" w:right="-720"/>
        <w:rPr>
          <w:rFonts w:asciiTheme="majorHAnsi" w:hAnsiTheme="majorHAnsi" w:cstheme="majorHAnsi"/>
          <w:sz w:val="24"/>
          <w:szCs w:val="24"/>
        </w:rPr>
      </w:pPr>
      <w:bookmarkStart w:id="10" w:name="_Toc228750826"/>
      <w:bookmarkStart w:id="11" w:name="_Toc228791775"/>
      <w:bookmarkStart w:id="12" w:name="_Toc228750831"/>
      <w:bookmarkStart w:id="13" w:name="_Toc228791780"/>
      <w:bookmarkStart w:id="14" w:name="_Toc228851449"/>
      <w:bookmarkStart w:id="15" w:name="_Toc228851533"/>
      <w:bookmarkStart w:id="16" w:name="_Toc228852211"/>
      <w:bookmarkEnd w:id="5"/>
      <w:bookmarkEnd w:id="6"/>
      <w:bookmarkEnd w:id="7"/>
      <w:bookmarkEnd w:id="8"/>
      <w:bookmarkEnd w:id="9"/>
      <w:r w:rsidRPr="003D7AC3">
        <w:rPr>
          <w:rFonts w:asciiTheme="majorHAnsi" w:hAnsiTheme="majorHAnsi" w:cstheme="majorHAnsi"/>
          <w:sz w:val="24"/>
          <w:szCs w:val="24"/>
        </w:rPr>
        <w:t>STATUTORY AND REGULATORY BASIS</w:t>
      </w:r>
      <w:bookmarkEnd w:id="10"/>
      <w:bookmarkEnd w:id="11"/>
    </w:p>
    <w:p w:rsidR="001F453C" w:rsidRPr="003D7AC3" w:rsidRDefault="001F453C" w:rsidP="001F453C">
      <w:pPr>
        <w:rPr>
          <w:rFonts w:asciiTheme="majorHAnsi" w:hAnsiTheme="majorHAnsi" w:cstheme="majorHAnsi"/>
          <w:sz w:val="24"/>
          <w:szCs w:val="24"/>
        </w:rPr>
      </w:pPr>
    </w:p>
    <w:p w:rsidR="00BB539D" w:rsidRPr="003D7AC3" w:rsidRDefault="00BB539D" w:rsidP="00EC68CA">
      <w:pPr>
        <w:ind w:left="0"/>
        <w:rPr>
          <w:rFonts w:asciiTheme="majorHAnsi" w:hAnsiTheme="majorHAnsi" w:cstheme="majorHAnsi"/>
          <w:b/>
          <w:sz w:val="24"/>
          <w:szCs w:val="24"/>
        </w:rPr>
      </w:pPr>
      <w:r w:rsidRPr="003D7AC3">
        <w:rPr>
          <w:rFonts w:asciiTheme="majorHAnsi" w:hAnsiTheme="majorHAnsi" w:cstheme="majorHAnsi"/>
          <w:b/>
          <w:sz w:val="24"/>
          <w:szCs w:val="24"/>
        </w:rPr>
        <w:t>Federal Law/Guidance</w:t>
      </w:r>
    </w:p>
    <w:p w:rsidR="00BB539D" w:rsidRPr="003D7AC3" w:rsidRDefault="00BB539D" w:rsidP="00DA2F66">
      <w:pPr>
        <w:ind w:left="0"/>
        <w:rPr>
          <w:rFonts w:asciiTheme="majorHAnsi" w:hAnsiTheme="majorHAnsi" w:cstheme="majorHAnsi"/>
          <w:sz w:val="24"/>
          <w:szCs w:val="24"/>
        </w:rPr>
      </w:pPr>
      <w:r w:rsidRPr="003D7AC3">
        <w:rPr>
          <w:rFonts w:asciiTheme="majorHAnsi" w:hAnsiTheme="majorHAnsi" w:cstheme="majorHAnsi"/>
          <w:sz w:val="24"/>
          <w:szCs w:val="24"/>
        </w:rPr>
        <w:t>The Individuals with Disabilities Education Act (IDEA), as amended, requires the State lead agency (under Part C of the IDEA) and the State Education Agency (under Part B of the IDEA) to have policies and procedures to ensure a smooth</w:t>
      </w:r>
      <w:r>
        <w:rPr>
          <w:rFonts w:asciiTheme="majorHAnsi" w:hAnsiTheme="majorHAnsi" w:cstheme="majorHAnsi"/>
          <w:sz w:val="24"/>
          <w:szCs w:val="24"/>
        </w:rPr>
        <w:t xml:space="preserve"> and effective</w:t>
      </w:r>
      <w:r w:rsidRPr="003D7AC3">
        <w:rPr>
          <w:rFonts w:asciiTheme="majorHAnsi" w:hAnsiTheme="majorHAnsi" w:cstheme="majorHAnsi"/>
          <w:sz w:val="24"/>
          <w:szCs w:val="24"/>
        </w:rPr>
        <w:t xml:space="preserve"> transition of children at age three from early intervention to preschool or other appropriate services and permits a State to make services available to children ages three to kindergarten age through either the Part C early intervention system or the Part B preschool system </w:t>
      </w:r>
      <w:r>
        <w:rPr>
          <w:rFonts w:asciiTheme="majorHAnsi" w:hAnsiTheme="majorHAnsi" w:cstheme="majorHAnsi"/>
          <w:sz w:val="24"/>
          <w:szCs w:val="24"/>
        </w:rPr>
        <w:t>(</w:t>
      </w:r>
      <w:r w:rsidRPr="003D7AC3">
        <w:rPr>
          <w:rFonts w:asciiTheme="majorHAnsi" w:hAnsiTheme="majorHAnsi" w:cstheme="majorHAnsi"/>
          <w:sz w:val="24"/>
          <w:szCs w:val="24"/>
        </w:rPr>
        <w:t>34 CFR §§</w:t>
      </w:r>
      <w:r w:rsidRPr="00F0461C">
        <w:rPr>
          <w:rFonts w:asciiTheme="majorHAnsi" w:hAnsiTheme="majorHAnsi" w:cstheme="majorHAnsi"/>
          <w:sz w:val="24"/>
          <w:szCs w:val="24"/>
        </w:rPr>
        <w:t>303.209, 303.211</w:t>
      </w:r>
      <w:r>
        <w:rPr>
          <w:rFonts w:asciiTheme="majorHAnsi" w:hAnsiTheme="majorHAnsi" w:cstheme="majorHAnsi"/>
          <w:sz w:val="24"/>
          <w:szCs w:val="24"/>
        </w:rPr>
        <w:t>, 303.21,303.501).</w:t>
      </w:r>
      <w:r w:rsidRPr="003D7AC3">
        <w:rPr>
          <w:rFonts w:asciiTheme="majorHAnsi" w:hAnsiTheme="majorHAnsi" w:cstheme="majorHAnsi"/>
          <w:sz w:val="24"/>
          <w:szCs w:val="24"/>
        </w:rPr>
        <w:t xml:space="preserve"> </w:t>
      </w:r>
    </w:p>
    <w:p w:rsidR="00BB539D" w:rsidRPr="003D7AC3" w:rsidRDefault="00BB539D" w:rsidP="00DA2F66">
      <w:pPr>
        <w:ind w:left="0"/>
        <w:rPr>
          <w:rFonts w:asciiTheme="majorHAnsi" w:hAnsiTheme="majorHAnsi" w:cstheme="majorHAnsi"/>
          <w:sz w:val="24"/>
          <w:szCs w:val="24"/>
        </w:rPr>
      </w:pPr>
    </w:p>
    <w:p w:rsidR="00BB539D" w:rsidRPr="003D7AC3" w:rsidRDefault="00BB539D" w:rsidP="00DA2F66">
      <w:pPr>
        <w:ind w:left="0"/>
        <w:rPr>
          <w:rFonts w:asciiTheme="majorHAnsi" w:hAnsiTheme="majorHAnsi" w:cstheme="majorHAnsi"/>
          <w:sz w:val="24"/>
          <w:szCs w:val="24"/>
        </w:rPr>
      </w:pPr>
      <w:r w:rsidRPr="003D7AC3">
        <w:rPr>
          <w:rFonts w:asciiTheme="majorHAnsi" w:hAnsiTheme="majorHAnsi" w:cstheme="majorHAnsi"/>
          <w:sz w:val="24"/>
          <w:szCs w:val="24"/>
        </w:rPr>
        <w:t>District of Columbia’s policies and procedures must ensure that:</w:t>
      </w:r>
    </w:p>
    <w:p w:rsidR="00BB539D" w:rsidRPr="003D7AC3" w:rsidRDefault="00BB539D" w:rsidP="00EC68CA">
      <w:pPr>
        <w:ind w:left="720" w:hanging="720"/>
        <w:rPr>
          <w:rFonts w:asciiTheme="majorHAnsi" w:hAnsiTheme="majorHAnsi" w:cstheme="majorHAnsi"/>
          <w:sz w:val="24"/>
          <w:szCs w:val="24"/>
        </w:rPr>
      </w:pPr>
    </w:p>
    <w:p w:rsidR="00BB539D" w:rsidRPr="00A054D4" w:rsidRDefault="00BB539D" w:rsidP="00DB33B0">
      <w:pPr>
        <w:pStyle w:val="ListParagraph"/>
        <w:numPr>
          <w:ilvl w:val="0"/>
          <w:numId w:val="17"/>
        </w:numPr>
        <w:rPr>
          <w:rFonts w:asciiTheme="majorHAnsi" w:hAnsiTheme="majorHAnsi" w:cstheme="majorHAnsi"/>
          <w:sz w:val="24"/>
          <w:szCs w:val="24"/>
        </w:rPr>
      </w:pPr>
      <w:r w:rsidRPr="00A054D4">
        <w:rPr>
          <w:rFonts w:asciiTheme="majorHAnsi" w:hAnsiTheme="majorHAnsi" w:cstheme="majorHAnsi"/>
          <w:sz w:val="24"/>
          <w:szCs w:val="24"/>
        </w:rPr>
        <w:t>Children participating in early intervention programs assisted under Part C of the Act and who will participate in preschool programs assisted under Part B of the Act, experience a smooth and effective transition to those preschool programs in a manner consistent with 34 CFR§303.209;</w:t>
      </w:r>
    </w:p>
    <w:p w:rsidR="00BB539D" w:rsidRPr="003D7AC3" w:rsidRDefault="00BB539D" w:rsidP="00EC68CA">
      <w:pPr>
        <w:ind w:left="0"/>
        <w:rPr>
          <w:rFonts w:asciiTheme="majorHAnsi" w:hAnsiTheme="majorHAnsi" w:cstheme="majorHAnsi"/>
          <w:sz w:val="24"/>
          <w:szCs w:val="24"/>
        </w:rPr>
      </w:pPr>
    </w:p>
    <w:p w:rsidR="00BB539D" w:rsidRPr="00A054D4" w:rsidRDefault="00BB539D" w:rsidP="00DB33B0">
      <w:pPr>
        <w:pStyle w:val="ListParagraph"/>
        <w:numPr>
          <w:ilvl w:val="0"/>
          <w:numId w:val="17"/>
        </w:numPr>
        <w:rPr>
          <w:rFonts w:asciiTheme="majorHAnsi" w:hAnsiTheme="majorHAnsi" w:cstheme="majorHAnsi"/>
          <w:sz w:val="24"/>
          <w:szCs w:val="24"/>
        </w:rPr>
      </w:pPr>
      <w:r w:rsidRPr="00A054D4">
        <w:rPr>
          <w:rFonts w:asciiTheme="majorHAnsi" w:hAnsiTheme="majorHAnsi" w:cstheme="majorHAnsi"/>
          <w:sz w:val="24"/>
          <w:szCs w:val="24"/>
        </w:rPr>
        <w:t xml:space="preserve">By the third birthday of a child described in paragraph (a) of this Section, an Individualized Education Program (IEP) or, if consistent with 34 CFR §300.323(b)  an Individualized Family Service Plan (IFSP), has been developed and is being implemented for the child consistent with 34 CFR §300.101(b); and </w:t>
      </w:r>
    </w:p>
    <w:p w:rsidR="00BB539D" w:rsidRPr="003D7AC3" w:rsidRDefault="00BB539D" w:rsidP="00EC68CA">
      <w:pPr>
        <w:ind w:left="0"/>
        <w:rPr>
          <w:rFonts w:asciiTheme="majorHAnsi" w:hAnsiTheme="majorHAnsi" w:cstheme="majorHAnsi"/>
          <w:sz w:val="24"/>
          <w:szCs w:val="24"/>
        </w:rPr>
      </w:pPr>
    </w:p>
    <w:p w:rsidR="00BB539D" w:rsidRPr="00A054D4" w:rsidRDefault="00BB539D" w:rsidP="00DB33B0">
      <w:pPr>
        <w:pStyle w:val="ListParagraph"/>
        <w:numPr>
          <w:ilvl w:val="0"/>
          <w:numId w:val="17"/>
        </w:numPr>
        <w:rPr>
          <w:rFonts w:asciiTheme="majorHAnsi" w:hAnsiTheme="majorHAnsi" w:cstheme="majorHAnsi"/>
          <w:sz w:val="24"/>
          <w:szCs w:val="24"/>
        </w:rPr>
      </w:pPr>
      <w:r w:rsidRPr="00A054D4">
        <w:rPr>
          <w:rFonts w:asciiTheme="majorHAnsi" w:hAnsiTheme="majorHAnsi" w:cstheme="majorHAnsi"/>
          <w:sz w:val="24"/>
          <w:szCs w:val="24"/>
        </w:rPr>
        <w:t>Each affected local school system will participate in</w:t>
      </w:r>
      <w:r w:rsidR="00A054D4">
        <w:rPr>
          <w:rFonts w:asciiTheme="majorHAnsi" w:hAnsiTheme="majorHAnsi" w:cstheme="majorHAnsi"/>
          <w:sz w:val="24"/>
          <w:szCs w:val="24"/>
        </w:rPr>
        <w:t xml:space="preserve"> </w:t>
      </w:r>
      <w:r w:rsidRPr="00A054D4">
        <w:rPr>
          <w:rFonts w:asciiTheme="majorHAnsi" w:hAnsiTheme="majorHAnsi" w:cstheme="majorHAnsi"/>
          <w:sz w:val="24"/>
          <w:szCs w:val="24"/>
        </w:rPr>
        <w:t xml:space="preserve">transition conferences arranged by the </w:t>
      </w:r>
      <w:r w:rsidR="00A054D4">
        <w:rPr>
          <w:rFonts w:asciiTheme="majorHAnsi" w:hAnsiTheme="majorHAnsi" w:cstheme="majorHAnsi"/>
          <w:sz w:val="24"/>
          <w:szCs w:val="24"/>
        </w:rPr>
        <w:t>DC EIP</w:t>
      </w:r>
      <w:r w:rsidRPr="00A054D4">
        <w:rPr>
          <w:rFonts w:asciiTheme="majorHAnsi" w:hAnsiTheme="majorHAnsi" w:cstheme="majorHAnsi"/>
          <w:sz w:val="24"/>
          <w:szCs w:val="24"/>
        </w:rPr>
        <w:t xml:space="preserve"> </w:t>
      </w:r>
      <w:r w:rsidR="00A054D4">
        <w:rPr>
          <w:rFonts w:asciiTheme="majorHAnsi" w:hAnsiTheme="majorHAnsi" w:cstheme="majorHAnsi"/>
          <w:sz w:val="24"/>
          <w:szCs w:val="24"/>
        </w:rPr>
        <w:t>consistent with</w:t>
      </w:r>
      <w:r w:rsidR="00A054D4" w:rsidRPr="00A054D4">
        <w:rPr>
          <w:rFonts w:asciiTheme="majorHAnsi" w:hAnsiTheme="majorHAnsi" w:cstheme="majorHAnsi"/>
          <w:sz w:val="24"/>
          <w:szCs w:val="24"/>
        </w:rPr>
        <w:t xml:space="preserve"> </w:t>
      </w:r>
      <w:r w:rsidRPr="00A054D4">
        <w:rPr>
          <w:rFonts w:asciiTheme="majorHAnsi" w:hAnsiTheme="majorHAnsi" w:cstheme="majorHAnsi"/>
          <w:sz w:val="24"/>
          <w:szCs w:val="24"/>
        </w:rPr>
        <w:t>34 CFR §303.209(c)</w:t>
      </w:r>
      <w:r w:rsidR="00A054D4">
        <w:rPr>
          <w:rFonts w:asciiTheme="majorHAnsi" w:hAnsiTheme="majorHAnsi" w:cstheme="majorHAnsi"/>
          <w:sz w:val="24"/>
          <w:szCs w:val="24"/>
        </w:rPr>
        <w:t>.</w:t>
      </w:r>
      <w:r w:rsidRPr="00A054D4">
        <w:rPr>
          <w:rFonts w:asciiTheme="majorHAnsi" w:hAnsiTheme="majorHAnsi" w:cstheme="majorHAnsi"/>
          <w:sz w:val="24"/>
          <w:szCs w:val="24"/>
        </w:rPr>
        <w:t xml:space="preserve">  </w:t>
      </w:r>
    </w:p>
    <w:p w:rsidR="00BB539D" w:rsidRPr="003D7AC3" w:rsidRDefault="00BB539D" w:rsidP="00EC68CA">
      <w:pPr>
        <w:ind w:left="-18" w:firstLine="18"/>
        <w:rPr>
          <w:rFonts w:asciiTheme="majorHAnsi" w:hAnsiTheme="majorHAnsi" w:cstheme="majorHAnsi"/>
          <w:sz w:val="24"/>
          <w:szCs w:val="24"/>
        </w:rPr>
      </w:pPr>
    </w:p>
    <w:p w:rsidR="00BB539D" w:rsidRPr="003D7AC3" w:rsidRDefault="00BB539D" w:rsidP="00EC68CA">
      <w:pPr>
        <w:ind w:left="0"/>
        <w:rPr>
          <w:rFonts w:asciiTheme="majorHAnsi" w:hAnsiTheme="majorHAnsi" w:cstheme="majorHAnsi"/>
          <w:sz w:val="24"/>
          <w:szCs w:val="24"/>
        </w:rPr>
      </w:pPr>
      <w:r w:rsidRPr="003D7AC3">
        <w:rPr>
          <w:rFonts w:asciiTheme="majorHAnsi" w:hAnsiTheme="majorHAnsi" w:cstheme="majorHAnsi"/>
          <w:sz w:val="24"/>
          <w:szCs w:val="24"/>
        </w:rPr>
        <w:t xml:space="preserve">OSSE requires each local school system to develop and implement one set of policies and procedures to ensure the smooth transition of children from Part C to Part B </w:t>
      </w:r>
      <w:r w:rsidR="00A054D4">
        <w:rPr>
          <w:rFonts w:asciiTheme="majorHAnsi" w:hAnsiTheme="majorHAnsi" w:cstheme="majorHAnsi"/>
          <w:sz w:val="24"/>
          <w:szCs w:val="24"/>
        </w:rPr>
        <w:t>consistent with the OSSE Early Childhood Transition Policy.</w:t>
      </w:r>
    </w:p>
    <w:p w:rsidR="00BB539D" w:rsidRPr="003D7AC3" w:rsidRDefault="00BB539D" w:rsidP="00EC68CA">
      <w:pPr>
        <w:ind w:left="0"/>
        <w:rPr>
          <w:rFonts w:asciiTheme="majorHAnsi" w:hAnsiTheme="majorHAnsi" w:cstheme="majorHAnsi"/>
          <w:sz w:val="24"/>
          <w:szCs w:val="24"/>
        </w:rPr>
      </w:pPr>
    </w:p>
    <w:p w:rsidR="00EC68CA" w:rsidRPr="003D7AC3" w:rsidRDefault="00EC68CA" w:rsidP="00EC68CA">
      <w:pPr>
        <w:pStyle w:val="Heading3"/>
        <w:ind w:left="0"/>
        <w:rPr>
          <w:rFonts w:asciiTheme="majorHAnsi" w:hAnsiTheme="majorHAnsi" w:cstheme="majorHAnsi"/>
          <w:sz w:val="24"/>
          <w:szCs w:val="24"/>
        </w:rPr>
      </w:pPr>
      <w:bookmarkStart w:id="17" w:name="_Toc228750828"/>
      <w:r w:rsidRPr="003D7AC3">
        <w:rPr>
          <w:rFonts w:asciiTheme="majorHAnsi" w:hAnsiTheme="majorHAnsi" w:cstheme="majorHAnsi"/>
          <w:sz w:val="24"/>
          <w:szCs w:val="24"/>
        </w:rPr>
        <w:lastRenderedPageBreak/>
        <w:t>Federal IDEA Statutory Requirement</w:t>
      </w:r>
      <w:bookmarkEnd w:id="17"/>
      <w:r w:rsidR="00F508A8">
        <w:rPr>
          <w:rFonts w:asciiTheme="majorHAnsi" w:hAnsiTheme="majorHAnsi" w:cstheme="majorHAnsi"/>
          <w:sz w:val="24"/>
          <w:szCs w:val="24"/>
        </w:rPr>
        <w:t>s and Regulations</w:t>
      </w:r>
    </w:p>
    <w:p w:rsidR="00F508A8" w:rsidRPr="003D7AC3" w:rsidRDefault="00F508A8" w:rsidP="00F508A8">
      <w:pPr>
        <w:autoSpaceDE w:val="0"/>
        <w:autoSpaceDN w:val="0"/>
        <w:adjustRightInd w:val="0"/>
        <w:ind w:left="0"/>
        <w:rPr>
          <w:rFonts w:asciiTheme="majorHAnsi" w:hAnsiTheme="majorHAnsi" w:cstheme="majorHAnsi"/>
          <w:sz w:val="24"/>
          <w:szCs w:val="24"/>
        </w:rPr>
      </w:pPr>
      <w:r w:rsidRPr="003D7AC3">
        <w:rPr>
          <w:rFonts w:asciiTheme="majorHAnsi" w:hAnsiTheme="majorHAnsi" w:cstheme="majorHAnsi"/>
          <w:bCs/>
          <w:sz w:val="24"/>
          <w:szCs w:val="24"/>
        </w:rPr>
        <w:t>Policy Requirement Provisions in</w:t>
      </w:r>
      <w:r w:rsidR="004B3489">
        <w:rPr>
          <w:rFonts w:asciiTheme="majorHAnsi" w:hAnsiTheme="majorHAnsi" w:cstheme="majorHAnsi"/>
          <w:bCs/>
          <w:sz w:val="24"/>
          <w:szCs w:val="24"/>
        </w:rPr>
        <w:t xml:space="preserve"> IDEA </w:t>
      </w:r>
      <w:r w:rsidR="00AC064C">
        <w:rPr>
          <w:rFonts w:asciiTheme="majorHAnsi" w:hAnsiTheme="majorHAnsi" w:cstheme="majorHAnsi"/>
          <w:bCs/>
          <w:sz w:val="24"/>
          <w:szCs w:val="24"/>
        </w:rPr>
        <w:t>S</w:t>
      </w:r>
      <w:r w:rsidR="004B3489">
        <w:rPr>
          <w:rFonts w:asciiTheme="majorHAnsi" w:hAnsiTheme="majorHAnsi" w:cstheme="majorHAnsi"/>
          <w:bCs/>
          <w:sz w:val="24"/>
          <w:szCs w:val="24"/>
        </w:rPr>
        <w:t>ections</w:t>
      </w:r>
      <w:r w:rsidRPr="003D7AC3">
        <w:rPr>
          <w:rFonts w:asciiTheme="majorHAnsi" w:hAnsiTheme="majorHAnsi" w:cstheme="majorHAnsi"/>
          <w:bCs/>
          <w:sz w:val="24"/>
          <w:szCs w:val="24"/>
        </w:rPr>
        <w:t xml:space="preserve"> 632(5)(B)(ii), 635(c), 638(4), 612(a)(1)(C), 619(f)(5), 611(e)(1)(A), 611(e)(7), 611(f)(3), 619(f)(5) and 643(e)</w:t>
      </w:r>
      <w:r w:rsidR="00640D32">
        <w:rPr>
          <w:rFonts w:asciiTheme="majorHAnsi" w:hAnsiTheme="majorHAnsi" w:cstheme="majorHAnsi"/>
          <w:bCs/>
          <w:sz w:val="24"/>
          <w:szCs w:val="24"/>
        </w:rPr>
        <w:t>;</w:t>
      </w:r>
      <w:r>
        <w:rPr>
          <w:rFonts w:asciiTheme="majorHAnsi" w:hAnsiTheme="majorHAnsi" w:cstheme="majorHAnsi"/>
          <w:bCs/>
          <w:sz w:val="24"/>
          <w:szCs w:val="24"/>
        </w:rPr>
        <w:t xml:space="preserve"> and </w:t>
      </w:r>
      <w:r w:rsidRPr="00A054D4">
        <w:rPr>
          <w:rFonts w:asciiTheme="majorHAnsi" w:hAnsiTheme="majorHAnsi" w:cstheme="majorHAnsi"/>
          <w:sz w:val="24"/>
          <w:szCs w:val="24"/>
        </w:rPr>
        <w:t>34 CFR §3</w:t>
      </w:r>
      <w:r>
        <w:rPr>
          <w:rFonts w:asciiTheme="majorHAnsi" w:hAnsiTheme="majorHAnsi" w:cstheme="majorHAnsi"/>
          <w:sz w:val="24"/>
          <w:szCs w:val="24"/>
        </w:rPr>
        <w:t>03.211</w:t>
      </w:r>
      <w:r w:rsidRPr="003D7AC3">
        <w:rPr>
          <w:rFonts w:asciiTheme="majorHAnsi" w:hAnsiTheme="majorHAnsi" w:cstheme="majorHAnsi"/>
          <w:bCs/>
          <w:sz w:val="24"/>
          <w:szCs w:val="24"/>
        </w:rPr>
        <w:t>.</w:t>
      </w:r>
    </w:p>
    <w:p w:rsidR="00EC68CA" w:rsidRPr="003D7AC3" w:rsidRDefault="0074194B" w:rsidP="00EC68CA">
      <w:pPr>
        <w:pStyle w:val="Heading3"/>
        <w:ind w:left="0"/>
        <w:rPr>
          <w:rFonts w:asciiTheme="majorHAnsi" w:hAnsiTheme="majorHAnsi" w:cstheme="majorHAnsi"/>
          <w:sz w:val="24"/>
          <w:szCs w:val="24"/>
        </w:rPr>
      </w:pPr>
      <w:bookmarkStart w:id="18" w:name="_Toc228750829"/>
      <w:r w:rsidRPr="003D7AC3">
        <w:rPr>
          <w:rFonts w:asciiTheme="majorHAnsi" w:hAnsiTheme="majorHAnsi" w:cstheme="majorHAnsi"/>
          <w:sz w:val="24"/>
          <w:szCs w:val="24"/>
        </w:rPr>
        <w:t>District of Columbia</w:t>
      </w:r>
      <w:r w:rsidR="00EC68CA" w:rsidRPr="003D7AC3">
        <w:rPr>
          <w:rFonts w:asciiTheme="majorHAnsi" w:hAnsiTheme="majorHAnsi" w:cstheme="majorHAnsi"/>
          <w:sz w:val="24"/>
          <w:szCs w:val="24"/>
        </w:rPr>
        <w:t xml:space="preserve"> State </w:t>
      </w:r>
      <w:r w:rsidR="00F508A8">
        <w:rPr>
          <w:rFonts w:asciiTheme="majorHAnsi" w:hAnsiTheme="majorHAnsi" w:cstheme="majorHAnsi"/>
          <w:sz w:val="24"/>
          <w:szCs w:val="24"/>
        </w:rPr>
        <w:t xml:space="preserve">Rules and </w:t>
      </w:r>
      <w:r w:rsidR="00EC68CA" w:rsidRPr="003D7AC3">
        <w:rPr>
          <w:rFonts w:asciiTheme="majorHAnsi" w:hAnsiTheme="majorHAnsi" w:cstheme="majorHAnsi"/>
          <w:sz w:val="24"/>
          <w:szCs w:val="24"/>
        </w:rPr>
        <w:t>Policies</w:t>
      </w:r>
      <w:bookmarkEnd w:id="18"/>
    </w:p>
    <w:p w:rsidR="00F508A8" w:rsidRPr="003D7AC3" w:rsidRDefault="00F508A8" w:rsidP="00F508A8">
      <w:pPr>
        <w:autoSpaceDE w:val="0"/>
        <w:autoSpaceDN w:val="0"/>
        <w:adjustRightInd w:val="0"/>
        <w:ind w:left="0"/>
        <w:rPr>
          <w:rFonts w:asciiTheme="majorHAnsi" w:hAnsiTheme="majorHAnsi" w:cstheme="majorHAnsi"/>
          <w:sz w:val="24"/>
          <w:szCs w:val="24"/>
        </w:rPr>
      </w:pPr>
      <w:r w:rsidRPr="003D7AC3">
        <w:rPr>
          <w:rFonts w:asciiTheme="majorHAnsi" w:hAnsiTheme="majorHAnsi" w:cstheme="majorHAnsi"/>
          <w:sz w:val="24"/>
          <w:szCs w:val="24"/>
        </w:rPr>
        <w:t xml:space="preserve">District of Columbia </w:t>
      </w:r>
      <w:r>
        <w:rPr>
          <w:rFonts w:asciiTheme="majorHAnsi" w:hAnsiTheme="majorHAnsi" w:cstheme="majorHAnsi"/>
          <w:sz w:val="24"/>
          <w:szCs w:val="24"/>
        </w:rPr>
        <w:t xml:space="preserve">Municipal </w:t>
      </w:r>
      <w:r w:rsidRPr="003D7AC3">
        <w:rPr>
          <w:rFonts w:asciiTheme="majorHAnsi" w:hAnsiTheme="majorHAnsi" w:cstheme="majorHAnsi"/>
          <w:sz w:val="24"/>
          <w:szCs w:val="24"/>
        </w:rPr>
        <w:t xml:space="preserve">Regulations </w:t>
      </w:r>
      <w:r>
        <w:rPr>
          <w:rFonts w:asciiTheme="majorHAnsi" w:hAnsiTheme="majorHAnsi" w:cstheme="majorHAnsi"/>
          <w:sz w:val="24"/>
          <w:szCs w:val="24"/>
        </w:rPr>
        <w:t xml:space="preserve">(DCMR) 5 DCMR </w:t>
      </w:r>
      <w:r w:rsidR="00640D32" w:rsidRPr="002C2F53">
        <w:rPr>
          <w:rFonts w:asciiTheme="minorHAnsi" w:hAnsiTheme="minorHAnsi" w:cstheme="minorHAnsi"/>
        </w:rPr>
        <w:t>§§</w:t>
      </w:r>
      <w:r w:rsidR="00640D32">
        <w:rPr>
          <w:rFonts w:asciiTheme="minorHAnsi" w:hAnsiTheme="minorHAnsi" w:cstheme="minorHAnsi"/>
        </w:rPr>
        <w:t xml:space="preserve"> </w:t>
      </w:r>
      <w:r>
        <w:rPr>
          <w:rFonts w:asciiTheme="majorHAnsi" w:hAnsiTheme="majorHAnsi" w:cstheme="majorHAnsi"/>
          <w:sz w:val="24"/>
          <w:szCs w:val="24"/>
        </w:rPr>
        <w:t xml:space="preserve">3100-3199; </w:t>
      </w:r>
      <w:r w:rsidRPr="003D7AC3">
        <w:rPr>
          <w:rFonts w:asciiTheme="majorHAnsi" w:hAnsiTheme="majorHAnsi" w:cstheme="majorHAnsi"/>
          <w:sz w:val="24"/>
          <w:szCs w:val="24"/>
        </w:rPr>
        <w:t>State Policy</w:t>
      </w:r>
      <w:r>
        <w:rPr>
          <w:rFonts w:asciiTheme="majorHAnsi" w:hAnsiTheme="majorHAnsi" w:cstheme="majorHAnsi"/>
          <w:sz w:val="24"/>
          <w:szCs w:val="24"/>
        </w:rPr>
        <w:t xml:space="preserve">: Early Childhood Transition Policy; Evaluation and Reevaluation Policy; </w:t>
      </w:r>
      <w:r w:rsidR="00F448DC">
        <w:rPr>
          <w:rFonts w:asciiTheme="majorHAnsi" w:hAnsiTheme="majorHAnsi" w:cstheme="majorHAnsi"/>
          <w:sz w:val="24"/>
          <w:szCs w:val="24"/>
        </w:rPr>
        <w:t xml:space="preserve">and </w:t>
      </w:r>
      <w:r>
        <w:rPr>
          <w:rFonts w:asciiTheme="majorHAnsi" w:hAnsiTheme="majorHAnsi" w:cstheme="majorHAnsi"/>
          <w:sz w:val="24"/>
          <w:szCs w:val="24"/>
        </w:rPr>
        <w:t>OSSE Policies for Implementing Part C of IDEA</w:t>
      </w:r>
      <w:r w:rsidR="00F448DC">
        <w:rPr>
          <w:rFonts w:asciiTheme="majorHAnsi" w:hAnsiTheme="majorHAnsi" w:cstheme="majorHAnsi"/>
          <w:sz w:val="24"/>
          <w:szCs w:val="24"/>
        </w:rPr>
        <w:t>.</w:t>
      </w:r>
      <w:r>
        <w:rPr>
          <w:rFonts w:asciiTheme="majorHAnsi" w:hAnsiTheme="majorHAnsi" w:cstheme="majorHAnsi"/>
          <w:sz w:val="24"/>
          <w:szCs w:val="24"/>
        </w:rPr>
        <w:t xml:space="preserve"> </w:t>
      </w:r>
    </w:p>
    <w:p w:rsidR="00EC68CA" w:rsidRPr="003D7AC3" w:rsidRDefault="0074194B" w:rsidP="00EC68CA">
      <w:pPr>
        <w:pStyle w:val="Heading3"/>
        <w:ind w:left="0"/>
        <w:rPr>
          <w:rFonts w:asciiTheme="majorHAnsi" w:hAnsiTheme="majorHAnsi" w:cstheme="majorHAnsi"/>
          <w:sz w:val="24"/>
          <w:szCs w:val="24"/>
        </w:rPr>
      </w:pPr>
      <w:r w:rsidRPr="003D7AC3">
        <w:rPr>
          <w:rFonts w:asciiTheme="majorHAnsi" w:hAnsiTheme="majorHAnsi" w:cstheme="majorHAnsi"/>
          <w:sz w:val="24"/>
          <w:szCs w:val="24"/>
        </w:rPr>
        <w:t>District of Columbia</w:t>
      </w:r>
      <w:r w:rsidR="00EC68CA" w:rsidRPr="003D7AC3">
        <w:rPr>
          <w:rFonts w:asciiTheme="majorHAnsi" w:hAnsiTheme="majorHAnsi" w:cstheme="majorHAnsi"/>
          <w:sz w:val="24"/>
          <w:szCs w:val="24"/>
        </w:rPr>
        <w:t xml:space="preserve"> Definitions</w:t>
      </w:r>
    </w:p>
    <w:p w:rsidR="00640D32" w:rsidRPr="000F3DBD" w:rsidRDefault="00640D32" w:rsidP="00EC68CA">
      <w:pPr>
        <w:pStyle w:val="p2"/>
        <w:spacing w:before="0" w:beforeAutospacing="0" w:after="0" w:afterAutospacing="0"/>
        <w:rPr>
          <w:rFonts w:asciiTheme="majorHAnsi" w:hAnsiTheme="majorHAnsi" w:cstheme="majorHAnsi"/>
          <w:sz w:val="24"/>
          <w:szCs w:val="24"/>
        </w:rPr>
      </w:pPr>
      <w:r w:rsidRPr="000754D0">
        <w:rPr>
          <w:rFonts w:asciiTheme="majorHAnsi" w:hAnsiTheme="majorHAnsi" w:cstheme="majorHAnsi"/>
          <w:b/>
          <w:i/>
          <w:sz w:val="24"/>
          <w:szCs w:val="24"/>
        </w:rPr>
        <w:t>Infants and Toddlers with Disabilities</w:t>
      </w:r>
      <w:r w:rsidRPr="000F3DBD">
        <w:rPr>
          <w:rFonts w:asciiTheme="majorHAnsi" w:hAnsiTheme="majorHAnsi" w:cstheme="majorHAnsi"/>
          <w:sz w:val="24"/>
          <w:szCs w:val="24"/>
        </w:rPr>
        <w:t>: Children, birth through two years of age are eligible for early intervention services through an IFSP if:</w:t>
      </w:r>
    </w:p>
    <w:p w:rsidR="00640D32" w:rsidRPr="000F3DBD" w:rsidRDefault="00640D32" w:rsidP="00EC68CA">
      <w:pPr>
        <w:pStyle w:val="p2"/>
        <w:spacing w:before="0" w:beforeAutospacing="0" w:after="0" w:afterAutospacing="0"/>
        <w:rPr>
          <w:rFonts w:asciiTheme="majorHAnsi" w:hAnsiTheme="majorHAnsi" w:cstheme="majorHAnsi"/>
          <w:sz w:val="24"/>
          <w:szCs w:val="24"/>
        </w:rPr>
      </w:pPr>
    </w:p>
    <w:p w:rsidR="00640D32" w:rsidRPr="00640D32" w:rsidRDefault="00640D32" w:rsidP="00DB33B0">
      <w:pPr>
        <w:numPr>
          <w:ilvl w:val="0"/>
          <w:numId w:val="16"/>
        </w:numPr>
        <w:spacing w:after="200" w:line="276" w:lineRule="auto"/>
        <w:ind w:left="360"/>
        <w:contextualSpacing/>
        <w:rPr>
          <w:rFonts w:asciiTheme="majorHAnsi" w:eastAsia="Times New Roman" w:hAnsiTheme="majorHAnsi" w:cstheme="majorHAnsi"/>
          <w:sz w:val="24"/>
          <w:szCs w:val="24"/>
        </w:rPr>
      </w:pPr>
      <w:r w:rsidRPr="00640D32">
        <w:rPr>
          <w:rFonts w:asciiTheme="majorHAnsi" w:eastAsia="Times New Roman" w:hAnsiTheme="majorHAnsi" w:cstheme="majorHAnsi"/>
          <w:sz w:val="24"/>
          <w:szCs w:val="24"/>
        </w:rPr>
        <w:t xml:space="preserve">A developmental delay, as measured by appropriate diagnostic measures and procedures emphasizing the use of informed clinical opinion, defined as having at least a </w:t>
      </w:r>
      <w:r>
        <w:rPr>
          <w:rFonts w:asciiTheme="majorHAnsi" w:eastAsia="Times New Roman" w:hAnsiTheme="majorHAnsi" w:cstheme="majorHAnsi"/>
          <w:sz w:val="24"/>
          <w:szCs w:val="24"/>
        </w:rPr>
        <w:t xml:space="preserve">50% delay in one or more, or a 25% delay in two or more </w:t>
      </w:r>
      <w:r w:rsidRPr="00640D32">
        <w:rPr>
          <w:rFonts w:asciiTheme="majorHAnsi" w:eastAsia="Times New Roman" w:hAnsiTheme="majorHAnsi" w:cstheme="majorHAnsi"/>
          <w:sz w:val="24"/>
          <w:szCs w:val="24"/>
        </w:rPr>
        <w:t>of the following areas:</w:t>
      </w:r>
    </w:p>
    <w:p w:rsidR="00640D32" w:rsidRPr="00640D32" w:rsidRDefault="00640D32" w:rsidP="00DB33B0">
      <w:pPr>
        <w:pStyle w:val="ListParagraph"/>
        <w:numPr>
          <w:ilvl w:val="0"/>
          <w:numId w:val="18"/>
        </w:numPr>
        <w:rPr>
          <w:rFonts w:asciiTheme="majorHAnsi" w:eastAsia="Times New Roman" w:hAnsiTheme="majorHAnsi" w:cstheme="majorHAnsi"/>
          <w:sz w:val="24"/>
          <w:szCs w:val="24"/>
        </w:rPr>
      </w:pPr>
      <w:r w:rsidRPr="00640D32">
        <w:rPr>
          <w:rFonts w:asciiTheme="majorHAnsi" w:eastAsia="Times New Roman" w:hAnsiTheme="majorHAnsi" w:cstheme="majorHAnsi"/>
          <w:sz w:val="24"/>
          <w:szCs w:val="24"/>
        </w:rPr>
        <w:t>Physical development, including vision or hearing;</w:t>
      </w:r>
    </w:p>
    <w:p w:rsidR="00640D32" w:rsidRPr="00640D32" w:rsidRDefault="00640D32" w:rsidP="00DB33B0">
      <w:pPr>
        <w:pStyle w:val="ListParagraph"/>
        <w:numPr>
          <w:ilvl w:val="0"/>
          <w:numId w:val="18"/>
        </w:numPr>
        <w:rPr>
          <w:rFonts w:asciiTheme="majorHAnsi" w:eastAsia="Times New Roman" w:hAnsiTheme="majorHAnsi" w:cstheme="majorHAnsi"/>
          <w:sz w:val="24"/>
          <w:szCs w:val="24"/>
        </w:rPr>
      </w:pPr>
      <w:r w:rsidRPr="00640D32">
        <w:rPr>
          <w:rFonts w:asciiTheme="majorHAnsi" w:eastAsia="Times New Roman" w:hAnsiTheme="majorHAnsi" w:cstheme="majorHAnsi"/>
          <w:sz w:val="24"/>
          <w:szCs w:val="24"/>
        </w:rPr>
        <w:t>Cognitive development;</w:t>
      </w:r>
    </w:p>
    <w:p w:rsidR="00640D32" w:rsidRPr="00640D32" w:rsidRDefault="00640D32" w:rsidP="00DB33B0">
      <w:pPr>
        <w:pStyle w:val="ListParagraph"/>
        <w:numPr>
          <w:ilvl w:val="0"/>
          <w:numId w:val="18"/>
        </w:numPr>
        <w:rPr>
          <w:rFonts w:asciiTheme="majorHAnsi" w:eastAsia="Times New Roman" w:hAnsiTheme="majorHAnsi" w:cstheme="majorHAnsi"/>
          <w:sz w:val="24"/>
          <w:szCs w:val="24"/>
        </w:rPr>
      </w:pPr>
      <w:r w:rsidRPr="00640D32">
        <w:rPr>
          <w:rFonts w:asciiTheme="majorHAnsi" w:eastAsia="Times New Roman" w:hAnsiTheme="majorHAnsi" w:cstheme="majorHAnsi"/>
          <w:sz w:val="24"/>
          <w:szCs w:val="24"/>
        </w:rPr>
        <w:t>Communication development;</w:t>
      </w:r>
    </w:p>
    <w:p w:rsidR="00640D32" w:rsidRPr="00640D32" w:rsidRDefault="00640D32" w:rsidP="00DB33B0">
      <w:pPr>
        <w:pStyle w:val="ListParagraph"/>
        <w:numPr>
          <w:ilvl w:val="0"/>
          <w:numId w:val="18"/>
        </w:numPr>
        <w:rPr>
          <w:rFonts w:asciiTheme="majorHAnsi" w:eastAsia="Times New Roman" w:hAnsiTheme="majorHAnsi" w:cstheme="majorHAnsi"/>
          <w:sz w:val="24"/>
          <w:szCs w:val="24"/>
        </w:rPr>
      </w:pPr>
      <w:r w:rsidRPr="00640D32">
        <w:rPr>
          <w:rFonts w:asciiTheme="majorHAnsi" w:eastAsia="Times New Roman" w:hAnsiTheme="majorHAnsi" w:cstheme="majorHAnsi"/>
          <w:sz w:val="24"/>
          <w:szCs w:val="24"/>
        </w:rPr>
        <w:t>Social or emotional development; or</w:t>
      </w:r>
    </w:p>
    <w:p w:rsidR="00640D32" w:rsidRPr="00640D32" w:rsidRDefault="00640D32" w:rsidP="00DB33B0">
      <w:pPr>
        <w:pStyle w:val="ListParagraph"/>
        <w:numPr>
          <w:ilvl w:val="0"/>
          <w:numId w:val="18"/>
        </w:numPr>
        <w:rPr>
          <w:rFonts w:asciiTheme="majorHAnsi" w:eastAsia="Times New Roman" w:hAnsiTheme="majorHAnsi" w:cstheme="majorHAnsi"/>
          <w:sz w:val="24"/>
          <w:szCs w:val="24"/>
        </w:rPr>
      </w:pPr>
      <w:r w:rsidRPr="00640D32">
        <w:rPr>
          <w:rFonts w:asciiTheme="majorHAnsi" w:eastAsia="Times New Roman" w:hAnsiTheme="majorHAnsi" w:cstheme="majorHAnsi"/>
          <w:sz w:val="24"/>
          <w:szCs w:val="24"/>
        </w:rPr>
        <w:t xml:space="preserve">Adaptive development. </w:t>
      </w:r>
    </w:p>
    <w:p w:rsidR="00640D32" w:rsidRPr="00F508A8" w:rsidRDefault="00640D32" w:rsidP="00385BF6">
      <w:pPr>
        <w:ind w:left="2520"/>
        <w:contextualSpacing/>
        <w:rPr>
          <w:rFonts w:asciiTheme="majorHAnsi" w:eastAsia="Times New Roman" w:hAnsiTheme="majorHAnsi" w:cstheme="majorHAnsi"/>
          <w:sz w:val="24"/>
          <w:szCs w:val="24"/>
        </w:rPr>
      </w:pPr>
    </w:p>
    <w:p w:rsidR="00640D32" w:rsidRPr="00F508A8" w:rsidRDefault="00640D32" w:rsidP="00385BF6">
      <w:pPr>
        <w:spacing w:after="240"/>
        <w:ind w:left="2520"/>
        <w:contextualSpacing/>
        <w:rPr>
          <w:rFonts w:asciiTheme="majorHAnsi" w:eastAsia="Times New Roman" w:hAnsiTheme="majorHAnsi" w:cstheme="majorHAnsi"/>
          <w:sz w:val="24"/>
          <w:szCs w:val="24"/>
        </w:rPr>
      </w:pPr>
    </w:p>
    <w:p w:rsidR="00640D32" w:rsidRPr="00F508A8" w:rsidRDefault="00640D32" w:rsidP="00DB33B0">
      <w:pPr>
        <w:numPr>
          <w:ilvl w:val="0"/>
          <w:numId w:val="16"/>
        </w:numPr>
        <w:spacing w:after="200" w:line="276" w:lineRule="auto"/>
        <w:ind w:left="360"/>
        <w:contextualSpacing/>
        <w:rPr>
          <w:rFonts w:asciiTheme="majorHAnsi" w:eastAsia="Times New Roman" w:hAnsiTheme="majorHAnsi" w:cstheme="majorHAnsi"/>
          <w:sz w:val="24"/>
          <w:szCs w:val="24"/>
        </w:rPr>
      </w:pPr>
      <w:r w:rsidRPr="00F508A8">
        <w:rPr>
          <w:rFonts w:asciiTheme="majorHAnsi" w:eastAsia="Times New Roman" w:hAnsiTheme="majorHAnsi" w:cstheme="majorHAnsi"/>
          <w:sz w:val="24"/>
          <w:szCs w:val="24"/>
        </w:rPr>
        <w:t>The child is diagnosed as having a physical or mental condition that has a high probability of resulting in developmental delay, including conditions such as chromosomal abnormalities; genetic or congenital disorders; sensory impairments; inborn errors of metabolism; disorders reflecting disturbance of the development of the nervous system; congenital infections; severe attachment disorders; and disorders secondary to exposure to toxic substances, including fetal alcohol syndrome.</w:t>
      </w:r>
    </w:p>
    <w:p w:rsidR="00640D32" w:rsidRPr="00385BF6" w:rsidRDefault="00640D32" w:rsidP="00385BF6">
      <w:pPr>
        <w:ind w:left="2160"/>
        <w:contextualSpacing/>
        <w:rPr>
          <w:rFonts w:ascii="Times New Roman" w:eastAsia="Times New Roman" w:hAnsi="Times New Roman"/>
          <w:sz w:val="24"/>
          <w:szCs w:val="24"/>
        </w:rPr>
      </w:pPr>
    </w:p>
    <w:p w:rsidR="00640D32" w:rsidRPr="003D7AC3" w:rsidRDefault="00640D32" w:rsidP="00EC68CA">
      <w:pPr>
        <w:pStyle w:val="p2"/>
        <w:spacing w:before="0" w:beforeAutospacing="0" w:after="0" w:afterAutospacing="0"/>
        <w:rPr>
          <w:rFonts w:asciiTheme="majorHAnsi" w:hAnsiTheme="majorHAnsi" w:cstheme="majorHAnsi"/>
          <w:sz w:val="24"/>
          <w:szCs w:val="24"/>
        </w:rPr>
      </w:pPr>
      <w:r w:rsidRPr="000754D0">
        <w:rPr>
          <w:rFonts w:asciiTheme="majorHAnsi" w:hAnsiTheme="majorHAnsi" w:cstheme="majorHAnsi"/>
          <w:b/>
          <w:i/>
          <w:sz w:val="24"/>
          <w:szCs w:val="24"/>
        </w:rPr>
        <w:t>Children with Disabilities</w:t>
      </w:r>
      <w:r w:rsidRPr="003D7AC3">
        <w:rPr>
          <w:rFonts w:asciiTheme="majorHAnsi" w:hAnsiTheme="majorHAnsi" w:cstheme="majorHAnsi"/>
          <w:b/>
          <w:sz w:val="24"/>
          <w:szCs w:val="24"/>
        </w:rPr>
        <w:t>:</w:t>
      </w:r>
      <w:r w:rsidRPr="003D7AC3">
        <w:rPr>
          <w:rFonts w:asciiTheme="majorHAnsi" w:hAnsiTheme="majorHAnsi" w:cstheme="majorHAnsi"/>
          <w:sz w:val="24"/>
          <w:szCs w:val="24"/>
        </w:rPr>
        <w:t xml:space="preserve"> Beginning at three years of age, a child is eligible for preschool special education and related services through an IEP as a child with a disability if the child has been </w:t>
      </w:r>
      <w:r w:rsidR="00F779BE">
        <w:rPr>
          <w:rFonts w:asciiTheme="majorHAnsi" w:hAnsiTheme="majorHAnsi" w:cstheme="majorHAnsi"/>
          <w:sz w:val="24"/>
          <w:szCs w:val="24"/>
        </w:rPr>
        <w:t>identified</w:t>
      </w:r>
      <w:r w:rsidR="00F779BE" w:rsidRPr="003D7AC3">
        <w:rPr>
          <w:rFonts w:asciiTheme="majorHAnsi" w:hAnsiTheme="majorHAnsi" w:cstheme="majorHAnsi"/>
          <w:sz w:val="24"/>
          <w:szCs w:val="24"/>
        </w:rPr>
        <w:t xml:space="preserve"> </w:t>
      </w:r>
      <w:r w:rsidRPr="003D7AC3">
        <w:rPr>
          <w:rFonts w:asciiTheme="majorHAnsi" w:hAnsiTheme="majorHAnsi" w:cstheme="majorHAnsi"/>
          <w:sz w:val="24"/>
          <w:szCs w:val="24"/>
        </w:rPr>
        <w:t>as having one of the following:</w:t>
      </w:r>
    </w:p>
    <w:p w:rsidR="00640D32" w:rsidRPr="003D7AC3" w:rsidRDefault="00640D32" w:rsidP="00DB33B0">
      <w:pPr>
        <w:pStyle w:val="p2"/>
        <w:numPr>
          <w:ilvl w:val="0"/>
          <w:numId w:val="10"/>
        </w:numPr>
        <w:spacing w:before="0" w:beforeAutospacing="0" w:after="0" w:afterAutospacing="0"/>
        <w:rPr>
          <w:rFonts w:asciiTheme="majorHAnsi" w:hAnsiTheme="majorHAnsi" w:cstheme="majorHAnsi"/>
          <w:sz w:val="24"/>
          <w:szCs w:val="24"/>
        </w:rPr>
      </w:pPr>
      <w:r w:rsidRPr="003D7AC3">
        <w:rPr>
          <w:rFonts w:asciiTheme="majorHAnsi" w:hAnsiTheme="majorHAnsi" w:cstheme="majorHAnsi"/>
          <w:sz w:val="24"/>
          <w:szCs w:val="24"/>
        </w:rPr>
        <w:t>Autism,</w:t>
      </w:r>
    </w:p>
    <w:p w:rsidR="00640D32" w:rsidRPr="003D7AC3" w:rsidRDefault="00640D32" w:rsidP="00DB33B0">
      <w:pPr>
        <w:pStyle w:val="p2"/>
        <w:numPr>
          <w:ilvl w:val="0"/>
          <w:numId w:val="10"/>
        </w:numPr>
        <w:spacing w:before="0" w:beforeAutospacing="0" w:after="0" w:afterAutospacing="0"/>
        <w:rPr>
          <w:rFonts w:asciiTheme="majorHAnsi" w:hAnsiTheme="majorHAnsi" w:cstheme="majorHAnsi"/>
          <w:sz w:val="24"/>
          <w:szCs w:val="24"/>
        </w:rPr>
      </w:pPr>
      <w:r w:rsidRPr="003D7AC3">
        <w:rPr>
          <w:rFonts w:asciiTheme="majorHAnsi" w:hAnsiTheme="majorHAnsi" w:cstheme="majorHAnsi"/>
          <w:sz w:val="24"/>
          <w:szCs w:val="24"/>
        </w:rPr>
        <w:t>Deaf-blindness,</w:t>
      </w:r>
    </w:p>
    <w:p w:rsidR="00640D32" w:rsidRPr="003D7AC3" w:rsidRDefault="00640D32" w:rsidP="00DB33B0">
      <w:pPr>
        <w:pStyle w:val="p2"/>
        <w:numPr>
          <w:ilvl w:val="0"/>
          <w:numId w:val="10"/>
        </w:numPr>
        <w:spacing w:before="0" w:beforeAutospacing="0" w:after="0" w:afterAutospacing="0"/>
        <w:rPr>
          <w:rFonts w:asciiTheme="majorHAnsi" w:hAnsiTheme="majorHAnsi" w:cstheme="majorHAnsi"/>
          <w:sz w:val="24"/>
          <w:szCs w:val="24"/>
        </w:rPr>
      </w:pPr>
      <w:r w:rsidRPr="003D7AC3">
        <w:rPr>
          <w:rFonts w:asciiTheme="majorHAnsi" w:hAnsiTheme="majorHAnsi" w:cstheme="majorHAnsi"/>
          <w:sz w:val="24"/>
          <w:szCs w:val="24"/>
        </w:rPr>
        <w:lastRenderedPageBreak/>
        <w:t>Developmental delay, ages 3 through 7,</w:t>
      </w:r>
      <w:r w:rsidRPr="003D7AC3">
        <w:rPr>
          <w:rStyle w:val="FootnoteReference"/>
          <w:rFonts w:asciiTheme="majorHAnsi" w:hAnsiTheme="majorHAnsi" w:cstheme="majorHAnsi"/>
          <w:sz w:val="24"/>
          <w:szCs w:val="24"/>
        </w:rPr>
        <w:footnoteReference w:id="1"/>
      </w:r>
    </w:p>
    <w:p w:rsidR="00640D32" w:rsidRPr="003D7AC3" w:rsidRDefault="00640D32" w:rsidP="00DB33B0">
      <w:pPr>
        <w:pStyle w:val="p2"/>
        <w:numPr>
          <w:ilvl w:val="0"/>
          <w:numId w:val="10"/>
        </w:numPr>
        <w:spacing w:before="0" w:beforeAutospacing="0" w:after="0" w:afterAutospacing="0"/>
        <w:rPr>
          <w:rFonts w:asciiTheme="majorHAnsi" w:hAnsiTheme="majorHAnsi" w:cstheme="majorHAnsi"/>
          <w:sz w:val="24"/>
          <w:szCs w:val="24"/>
        </w:rPr>
      </w:pPr>
      <w:r w:rsidRPr="003D7AC3">
        <w:rPr>
          <w:rFonts w:asciiTheme="majorHAnsi" w:hAnsiTheme="majorHAnsi" w:cstheme="majorHAnsi"/>
          <w:sz w:val="24"/>
          <w:szCs w:val="24"/>
        </w:rPr>
        <w:t>Emotional disturbance,</w:t>
      </w:r>
    </w:p>
    <w:p w:rsidR="00640D32" w:rsidRPr="003D7AC3" w:rsidRDefault="00640D32" w:rsidP="00DB33B0">
      <w:pPr>
        <w:pStyle w:val="p2"/>
        <w:numPr>
          <w:ilvl w:val="0"/>
          <w:numId w:val="10"/>
        </w:numPr>
        <w:spacing w:before="0" w:beforeAutospacing="0" w:after="0" w:afterAutospacing="0"/>
        <w:rPr>
          <w:rFonts w:asciiTheme="majorHAnsi" w:hAnsiTheme="majorHAnsi" w:cstheme="majorHAnsi"/>
          <w:sz w:val="24"/>
          <w:szCs w:val="24"/>
        </w:rPr>
      </w:pPr>
      <w:r w:rsidRPr="003D7AC3">
        <w:rPr>
          <w:rFonts w:asciiTheme="majorHAnsi" w:hAnsiTheme="majorHAnsi" w:cstheme="majorHAnsi"/>
          <w:sz w:val="24"/>
          <w:szCs w:val="24"/>
        </w:rPr>
        <w:t>Hearing impairment, including deafness,</w:t>
      </w:r>
    </w:p>
    <w:p w:rsidR="00640D32" w:rsidRPr="003D7AC3" w:rsidRDefault="00640D32" w:rsidP="00DB33B0">
      <w:pPr>
        <w:pStyle w:val="p2"/>
        <w:numPr>
          <w:ilvl w:val="0"/>
          <w:numId w:val="10"/>
        </w:numPr>
        <w:spacing w:before="0" w:beforeAutospacing="0" w:after="0" w:afterAutospacing="0"/>
        <w:rPr>
          <w:rFonts w:asciiTheme="majorHAnsi" w:hAnsiTheme="majorHAnsi" w:cstheme="majorHAnsi"/>
          <w:sz w:val="24"/>
          <w:szCs w:val="24"/>
        </w:rPr>
      </w:pPr>
      <w:r w:rsidRPr="003D7AC3">
        <w:rPr>
          <w:rFonts w:asciiTheme="majorHAnsi" w:hAnsiTheme="majorHAnsi" w:cstheme="majorHAnsi"/>
          <w:sz w:val="24"/>
          <w:szCs w:val="24"/>
        </w:rPr>
        <w:t>Intellectual disability,</w:t>
      </w:r>
    </w:p>
    <w:p w:rsidR="00640D32" w:rsidRPr="003D7AC3" w:rsidRDefault="00640D32" w:rsidP="00DB33B0">
      <w:pPr>
        <w:pStyle w:val="p2"/>
        <w:numPr>
          <w:ilvl w:val="0"/>
          <w:numId w:val="10"/>
        </w:numPr>
        <w:spacing w:before="0" w:beforeAutospacing="0" w:after="0" w:afterAutospacing="0"/>
        <w:rPr>
          <w:rFonts w:asciiTheme="majorHAnsi" w:hAnsiTheme="majorHAnsi" w:cstheme="majorHAnsi"/>
          <w:sz w:val="24"/>
          <w:szCs w:val="24"/>
        </w:rPr>
      </w:pPr>
      <w:r w:rsidRPr="003D7AC3">
        <w:rPr>
          <w:rFonts w:asciiTheme="majorHAnsi" w:hAnsiTheme="majorHAnsi" w:cstheme="majorHAnsi"/>
          <w:sz w:val="24"/>
          <w:szCs w:val="24"/>
        </w:rPr>
        <w:t>Multiple disabilit</w:t>
      </w:r>
      <w:r w:rsidR="00F448DC">
        <w:rPr>
          <w:rFonts w:asciiTheme="majorHAnsi" w:hAnsiTheme="majorHAnsi" w:cstheme="majorHAnsi"/>
          <w:sz w:val="24"/>
          <w:szCs w:val="24"/>
        </w:rPr>
        <w:t>ies</w:t>
      </w:r>
      <w:r w:rsidRPr="003D7AC3">
        <w:rPr>
          <w:rFonts w:asciiTheme="majorHAnsi" w:hAnsiTheme="majorHAnsi" w:cstheme="majorHAnsi"/>
          <w:sz w:val="24"/>
          <w:szCs w:val="24"/>
        </w:rPr>
        <w:t>,</w:t>
      </w:r>
    </w:p>
    <w:p w:rsidR="00640D32" w:rsidRPr="003D7AC3" w:rsidRDefault="00640D32" w:rsidP="00DB33B0">
      <w:pPr>
        <w:pStyle w:val="p2"/>
        <w:numPr>
          <w:ilvl w:val="0"/>
          <w:numId w:val="10"/>
        </w:numPr>
        <w:spacing w:before="0" w:beforeAutospacing="0" w:after="0" w:afterAutospacing="0"/>
        <w:rPr>
          <w:rFonts w:asciiTheme="majorHAnsi" w:hAnsiTheme="majorHAnsi" w:cstheme="majorHAnsi"/>
          <w:sz w:val="24"/>
          <w:szCs w:val="24"/>
        </w:rPr>
      </w:pPr>
      <w:r w:rsidRPr="003D7AC3">
        <w:rPr>
          <w:rFonts w:asciiTheme="majorHAnsi" w:hAnsiTheme="majorHAnsi" w:cstheme="majorHAnsi"/>
          <w:sz w:val="24"/>
          <w:szCs w:val="24"/>
        </w:rPr>
        <w:t>Orthopedic impairment,</w:t>
      </w:r>
    </w:p>
    <w:p w:rsidR="00640D32" w:rsidRPr="003D7AC3" w:rsidRDefault="00640D32" w:rsidP="00DB33B0">
      <w:pPr>
        <w:pStyle w:val="p2"/>
        <w:numPr>
          <w:ilvl w:val="0"/>
          <w:numId w:val="10"/>
        </w:numPr>
        <w:spacing w:before="0" w:beforeAutospacing="0" w:after="0" w:afterAutospacing="0"/>
        <w:rPr>
          <w:rFonts w:asciiTheme="majorHAnsi" w:hAnsiTheme="majorHAnsi" w:cstheme="majorHAnsi"/>
          <w:sz w:val="24"/>
          <w:szCs w:val="24"/>
        </w:rPr>
      </w:pPr>
      <w:r w:rsidRPr="003D7AC3">
        <w:rPr>
          <w:rFonts w:asciiTheme="majorHAnsi" w:hAnsiTheme="majorHAnsi" w:cstheme="majorHAnsi"/>
          <w:sz w:val="24"/>
          <w:szCs w:val="24"/>
        </w:rPr>
        <w:t>Other health impairment,</w:t>
      </w:r>
    </w:p>
    <w:p w:rsidR="00640D32" w:rsidRPr="003D7AC3" w:rsidRDefault="00640D32" w:rsidP="00DB33B0">
      <w:pPr>
        <w:pStyle w:val="p2"/>
        <w:numPr>
          <w:ilvl w:val="0"/>
          <w:numId w:val="10"/>
        </w:numPr>
        <w:spacing w:before="0" w:beforeAutospacing="0" w:after="0" w:afterAutospacing="0"/>
        <w:rPr>
          <w:rFonts w:asciiTheme="majorHAnsi" w:hAnsiTheme="majorHAnsi" w:cstheme="majorHAnsi"/>
          <w:sz w:val="24"/>
          <w:szCs w:val="24"/>
        </w:rPr>
      </w:pPr>
      <w:r w:rsidRPr="003D7AC3">
        <w:rPr>
          <w:rFonts w:asciiTheme="majorHAnsi" w:hAnsiTheme="majorHAnsi" w:cstheme="majorHAnsi"/>
          <w:sz w:val="24"/>
          <w:szCs w:val="24"/>
        </w:rPr>
        <w:t>Specific learning disability,</w:t>
      </w:r>
    </w:p>
    <w:p w:rsidR="00640D32" w:rsidRPr="003D7AC3" w:rsidRDefault="00640D32" w:rsidP="00DB33B0">
      <w:pPr>
        <w:pStyle w:val="p2"/>
        <w:numPr>
          <w:ilvl w:val="0"/>
          <w:numId w:val="10"/>
        </w:numPr>
        <w:spacing w:before="0" w:beforeAutospacing="0" w:after="0" w:afterAutospacing="0"/>
        <w:rPr>
          <w:rFonts w:asciiTheme="majorHAnsi" w:hAnsiTheme="majorHAnsi" w:cstheme="majorHAnsi"/>
          <w:sz w:val="24"/>
          <w:szCs w:val="24"/>
        </w:rPr>
      </w:pPr>
      <w:r w:rsidRPr="003D7AC3">
        <w:rPr>
          <w:rFonts w:asciiTheme="majorHAnsi" w:hAnsiTheme="majorHAnsi" w:cstheme="majorHAnsi"/>
          <w:sz w:val="24"/>
          <w:szCs w:val="24"/>
        </w:rPr>
        <w:t>Speech or language impairment,</w:t>
      </w:r>
    </w:p>
    <w:p w:rsidR="00640D32" w:rsidRPr="003D7AC3" w:rsidRDefault="00640D32" w:rsidP="00DB33B0">
      <w:pPr>
        <w:pStyle w:val="p2"/>
        <w:numPr>
          <w:ilvl w:val="0"/>
          <w:numId w:val="10"/>
        </w:numPr>
        <w:spacing w:before="0" w:beforeAutospacing="0" w:after="0" w:afterAutospacing="0"/>
        <w:rPr>
          <w:rFonts w:asciiTheme="majorHAnsi" w:hAnsiTheme="majorHAnsi" w:cstheme="majorHAnsi"/>
          <w:sz w:val="24"/>
          <w:szCs w:val="24"/>
        </w:rPr>
      </w:pPr>
      <w:r w:rsidRPr="003D7AC3">
        <w:rPr>
          <w:rFonts w:asciiTheme="majorHAnsi" w:hAnsiTheme="majorHAnsi" w:cstheme="majorHAnsi"/>
          <w:sz w:val="24"/>
          <w:szCs w:val="24"/>
        </w:rPr>
        <w:t>Traumatic brain injury, or</w:t>
      </w:r>
    </w:p>
    <w:p w:rsidR="00640D32" w:rsidRPr="003D7AC3" w:rsidRDefault="00640D32" w:rsidP="00DB33B0">
      <w:pPr>
        <w:pStyle w:val="p2"/>
        <w:numPr>
          <w:ilvl w:val="0"/>
          <w:numId w:val="10"/>
        </w:numPr>
        <w:spacing w:before="0" w:beforeAutospacing="0" w:after="120" w:afterAutospacing="0"/>
        <w:rPr>
          <w:rFonts w:asciiTheme="majorHAnsi" w:hAnsiTheme="majorHAnsi" w:cstheme="majorHAnsi"/>
          <w:sz w:val="24"/>
          <w:szCs w:val="24"/>
        </w:rPr>
      </w:pPr>
      <w:r w:rsidRPr="003D7AC3">
        <w:rPr>
          <w:rFonts w:asciiTheme="majorHAnsi" w:hAnsiTheme="majorHAnsi" w:cstheme="majorHAnsi"/>
          <w:sz w:val="24"/>
          <w:szCs w:val="24"/>
        </w:rPr>
        <w:t>Visual impairment, including blindness;</w:t>
      </w:r>
    </w:p>
    <w:p w:rsidR="00640D32" w:rsidRPr="003D7AC3" w:rsidRDefault="00640D32" w:rsidP="00EC68CA">
      <w:pPr>
        <w:pStyle w:val="p2"/>
        <w:spacing w:before="0" w:beforeAutospacing="0" w:after="0" w:afterAutospacing="0"/>
        <w:rPr>
          <w:rFonts w:asciiTheme="majorHAnsi" w:hAnsiTheme="majorHAnsi" w:cstheme="majorHAnsi"/>
          <w:sz w:val="24"/>
          <w:szCs w:val="24"/>
        </w:rPr>
      </w:pPr>
      <w:proofErr w:type="gramStart"/>
      <w:r w:rsidRPr="003D7AC3">
        <w:rPr>
          <w:rFonts w:asciiTheme="majorHAnsi" w:hAnsiTheme="majorHAnsi" w:cstheme="majorHAnsi"/>
          <w:sz w:val="24"/>
          <w:szCs w:val="24"/>
        </w:rPr>
        <w:t>and</w:t>
      </w:r>
      <w:proofErr w:type="gramEnd"/>
      <w:r w:rsidRPr="003D7AC3">
        <w:rPr>
          <w:rFonts w:asciiTheme="majorHAnsi" w:hAnsiTheme="majorHAnsi" w:cstheme="majorHAnsi"/>
          <w:sz w:val="24"/>
          <w:szCs w:val="24"/>
        </w:rPr>
        <w:t xml:space="preserve">, by reason thereof, needs special education and related services. </w:t>
      </w:r>
    </w:p>
    <w:p w:rsidR="000754D0" w:rsidRDefault="000754D0" w:rsidP="000754D0">
      <w:pPr>
        <w:pStyle w:val="Heading1"/>
        <w:spacing w:before="0" w:after="120"/>
        <w:ind w:left="-86"/>
        <w:rPr>
          <w:rFonts w:asciiTheme="majorHAnsi" w:hAnsiTheme="majorHAnsi" w:cstheme="majorHAnsi"/>
          <w:sz w:val="24"/>
          <w:szCs w:val="24"/>
        </w:rPr>
      </w:pPr>
    </w:p>
    <w:p w:rsidR="00EC68CA" w:rsidRPr="003D7AC3" w:rsidRDefault="00EC68CA" w:rsidP="000754D0">
      <w:pPr>
        <w:pStyle w:val="Heading1"/>
        <w:spacing w:before="0" w:after="120"/>
        <w:ind w:left="-86"/>
        <w:rPr>
          <w:rFonts w:asciiTheme="majorHAnsi" w:hAnsiTheme="majorHAnsi" w:cstheme="majorHAnsi"/>
          <w:sz w:val="24"/>
          <w:szCs w:val="24"/>
        </w:rPr>
      </w:pPr>
      <w:r w:rsidRPr="003D7AC3">
        <w:rPr>
          <w:rFonts w:asciiTheme="majorHAnsi" w:hAnsiTheme="majorHAnsi" w:cstheme="majorHAnsi"/>
          <w:sz w:val="24"/>
          <w:szCs w:val="24"/>
        </w:rPr>
        <w:t>POLICIES and PROCEDURES</w:t>
      </w:r>
    </w:p>
    <w:p w:rsidR="00640D32" w:rsidRPr="003D7AC3" w:rsidRDefault="00640D32" w:rsidP="00681524">
      <w:pPr>
        <w:autoSpaceDE w:val="0"/>
        <w:autoSpaceDN w:val="0"/>
        <w:adjustRightInd w:val="0"/>
        <w:ind w:left="-90"/>
        <w:rPr>
          <w:rFonts w:asciiTheme="majorHAnsi" w:hAnsiTheme="majorHAnsi" w:cstheme="majorHAnsi"/>
          <w:sz w:val="24"/>
          <w:szCs w:val="24"/>
        </w:rPr>
      </w:pPr>
      <w:r w:rsidRPr="003D7AC3">
        <w:rPr>
          <w:rFonts w:asciiTheme="majorHAnsi" w:hAnsiTheme="majorHAnsi" w:cstheme="majorHAnsi"/>
          <w:sz w:val="24"/>
          <w:szCs w:val="24"/>
        </w:rPr>
        <w:t xml:space="preserve">A child with a third birthday of </w:t>
      </w:r>
      <w:r w:rsidR="002C3B9A">
        <w:rPr>
          <w:rFonts w:asciiTheme="majorHAnsi" w:hAnsiTheme="majorHAnsi" w:cstheme="majorHAnsi"/>
          <w:sz w:val="24"/>
          <w:szCs w:val="24"/>
        </w:rPr>
        <w:t>January</w:t>
      </w:r>
      <w:r w:rsidR="002C3B9A" w:rsidRPr="003D7AC3">
        <w:rPr>
          <w:rFonts w:asciiTheme="majorHAnsi" w:hAnsiTheme="majorHAnsi" w:cstheme="majorHAnsi"/>
          <w:sz w:val="24"/>
          <w:szCs w:val="24"/>
        </w:rPr>
        <w:t xml:space="preserve"> </w:t>
      </w:r>
      <w:r w:rsidRPr="003D7AC3">
        <w:rPr>
          <w:rFonts w:asciiTheme="majorHAnsi" w:hAnsiTheme="majorHAnsi" w:cstheme="majorHAnsi"/>
          <w:sz w:val="24"/>
          <w:szCs w:val="24"/>
        </w:rPr>
        <w:t xml:space="preserve">1, </w:t>
      </w:r>
      <w:r w:rsidR="0025732F" w:rsidRPr="003D7AC3">
        <w:rPr>
          <w:rFonts w:asciiTheme="majorHAnsi" w:hAnsiTheme="majorHAnsi" w:cstheme="majorHAnsi"/>
          <w:sz w:val="24"/>
          <w:szCs w:val="24"/>
        </w:rPr>
        <w:t>201</w:t>
      </w:r>
      <w:r w:rsidR="006C3AA6">
        <w:rPr>
          <w:rFonts w:asciiTheme="majorHAnsi" w:hAnsiTheme="majorHAnsi" w:cstheme="majorHAnsi"/>
          <w:sz w:val="24"/>
          <w:szCs w:val="24"/>
        </w:rPr>
        <w:t>5</w:t>
      </w:r>
      <w:r w:rsidR="0025732F" w:rsidRPr="003D7AC3">
        <w:rPr>
          <w:rFonts w:asciiTheme="majorHAnsi" w:hAnsiTheme="majorHAnsi" w:cstheme="majorHAnsi"/>
          <w:sz w:val="24"/>
          <w:szCs w:val="24"/>
        </w:rPr>
        <w:t xml:space="preserve"> </w:t>
      </w:r>
      <w:r w:rsidRPr="003D7AC3">
        <w:rPr>
          <w:rFonts w:asciiTheme="majorHAnsi" w:hAnsiTheme="majorHAnsi" w:cstheme="majorHAnsi"/>
          <w:sz w:val="24"/>
          <w:szCs w:val="24"/>
        </w:rPr>
        <w:t>or later, who has a current IFSP and who is found eligible for preschool special education and related services, will be able to access early intervention services beyond age three through an IFSP.  A family may choose the Extended IFSP Option and receive early intervention services</w:t>
      </w:r>
      <w:r w:rsidR="002C3B9A">
        <w:rPr>
          <w:rFonts w:asciiTheme="majorHAnsi" w:hAnsiTheme="majorHAnsi" w:cstheme="majorHAnsi"/>
          <w:sz w:val="24"/>
          <w:szCs w:val="24"/>
        </w:rPr>
        <w:t xml:space="preserve"> which</w:t>
      </w:r>
      <w:r w:rsidRPr="003D7AC3">
        <w:rPr>
          <w:rFonts w:asciiTheme="majorHAnsi" w:hAnsiTheme="majorHAnsi" w:cstheme="majorHAnsi"/>
          <w:sz w:val="24"/>
          <w:szCs w:val="24"/>
        </w:rPr>
        <w:t xml:space="preserve"> </w:t>
      </w:r>
      <w:r w:rsidR="002C3B9A">
        <w:rPr>
          <w:rFonts w:asciiTheme="majorHAnsi" w:hAnsiTheme="majorHAnsi" w:cstheme="majorHAnsi"/>
          <w:sz w:val="24"/>
          <w:szCs w:val="24"/>
        </w:rPr>
        <w:t>promote</w:t>
      </w:r>
      <w:r w:rsidR="002C3B9A" w:rsidRPr="003D7AC3">
        <w:rPr>
          <w:rFonts w:asciiTheme="majorHAnsi" w:hAnsiTheme="majorHAnsi" w:cstheme="majorHAnsi"/>
          <w:sz w:val="24"/>
          <w:szCs w:val="24"/>
        </w:rPr>
        <w:t xml:space="preserve"> school readiness and incorporates pre</w:t>
      </w:r>
      <w:r w:rsidR="00F779BE">
        <w:rPr>
          <w:rFonts w:asciiTheme="majorHAnsi" w:hAnsiTheme="majorHAnsi" w:cstheme="majorHAnsi"/>
          <w:sz w:val="24"/>
          <w:szCs w:val="24"/>
        </w:rPr>
        <w:t>-</w:t>
      </w:r>
      <w:r w:rsidR="002C3B9A" w:rsidRPr="003D7AC3">
        <w:rPr>
          <w:rFonts w:asciiTheme="majorHAnsi" w:hAnsiTheme="majorHAnsi" w:cstheme="majorHAnsi"/>
          <w:sz w:val="24"/>
          <w:szCs w:val="24"/>
        </w:rPr>
        <w:t>literacy, language, and numeracy skills</w:t>
      </w:r>
      <w:r w:rsidR="002C3B9A">
        <w:rPr>
          <w:rFonts w:asciiTheme="majorHAnsi" w:hAnsiTheme="majorHAnsi" w:cstheme="majorHAnsi"/>
          <w:sz w:val="24"/>
          <w:szCs w:val="24"/>
        </w:rPr>
        <w:t xml:space="preserve">, </w:t>
      </w:r>
      <w:r w:rsidR="00F448DC">
        <w:rPr>
          <w:rFonts w:asciiTheme="majorHAnsi" w:hAnsiTheme="majorHAnsi" w:cstheme="majorHAnsi"/>
          <w:sz w:val="24"/>
          <w:szCs w:val="24"/>
        </w:rPr>
        <w:t>until</w:t>
      </w:r>
      <w:r w:rsidR="00F448DC" w:rsidRPr="003D7AC3">
        <w:rPr>
          <w:rFonts w:asciiTheme="majorHAnsi" w:hAnsiTheme="majorHAnsi" w:cstheme="majorHAnsi"/>
          <w:sz w:val="24"/>
          <w:szCs w:val="24"/>
        </w:rPr>
        <w:t xml:space="preserve"> </w:t>
      </w:r>
      <w:r w:rsidRPr="003D7AC3">
        <w:rPr>
          <w:rFonts w:asciiTheme="majorHAnsi" w:hAnsiTheme="majorHAnsi" w:cstheme="majorHAnsi"/>
          <w:sz w:val="24"/>
          <w:szCs w:val="24"/>
        </w:rPr>
        <w:t>the beginning of the school year following the child’s 4</w:t>
      </w:r>
      <w:r w:rsidRPr="003D7AC3">
        <w:rPr>
          <w:rFonts w:asciiTheme="majorHAnsi" w:hAnsiTheme="majorHAnsi" w:cstheme="majorHAnsi"/>
          <w:sz w:val="24"/>
          <w:szCs w:val="24"/>
          <w:vertAlign w:val="superscript"/>
        </w:rPr>
        <w:t>th</w:t>
      </w:r>
      <w:r w:rsidR="0025732F">
        <w:rPr>
          <w:rFonts w:asciiTheme="majorHAnsi" w:hAnsiTheme="majorHAnsi" w:cstheme="majorHAnsi"/>
          <w:sz w:val="24"/>
          <w:szCs w:val="24"/>
        </w:rPr>
        <w:t xml:space="preserve"> birthday. </w:t>
      </w:r>
    </w:p>
    <w:p w:rsidR="00640D32" w:rsidRPr="003D7AC3" w:rsidRDefault="00640D32" w:rsidP="00EC68CA">
      <w:pPr>
        <w:autoSpaceDE w:val="0"/>
        <w:autoSpaceDN w:val="0"/>
        <w:adjustRightInd w:val="0"/>
        <w:ind w:left="0"/>
        <w:rPr>
          <w:rFonts w:asciiTheme="majorHAnsi" w:hAnsiTheme="majorHAnsi" w:cstheme="majorHAnsi"/>
          <w:sz w:val="24"/>
          <w:szCs w:val="24"/>
        </w:rPr>
      </w:pPr>
    </w:p>
    <w:p w:rsidR="00640D32" w:rsidRPr="003D7AC3" w:rsidRDefault="00640D32" w:rsidP="00681524">
      <w:pPr>
        <w:ind w:left="-90"/>
        <w:rPr>
          <w:rFonts w:asciiTheme="majorHAnsi" w:hAnsiTheme="majorHAnsi" w:cstheme="majorHAnsi"/>
          <w:sz w:val="24"/>
          <w:szCs w:val="24"/>
        </w:rPr>
      </w:pPr>
      <w:r>
        <w:rPr>
          <w:rFonts w:asciiTheme="majorHAnsi" w:hAnsiTheme="majorHAnsi" w:cstheme="majorHAnsi"/>
          <w:sz w:val="24"/>
          <w:szCs w:val="24"/>
        </w:rPr>
        <w:t>Consistent with</w:t>
      </w:r>
      <w:r w:rsidRPr="003D7AC3">
        <w:rPr>
          <w:rFonts w:asciiTheme="majorHAnsi" w:hAnsiTheme="majorHAnsi" w:cstheme="majorHAnsi"/>
          <w:sz w:val="24"/>
          <w:szCs w:val="24"/>
        </w:rPr>
        <w:t xml:space="preserve"> </w:t>
      </w:r>
      <w:r w:rsidR="002C3B9A" w:rsidRPr="00A054D4">
        <w:rPr>
          <w:rFonts w:asciiTheme="majorHAnsi" w:hAnsiTheme="majorHAnsi" w:cstheme="majorHAnsi"/>
          <w:sz w:val="24"/>
          <w:szCs w:val="24"/>
        </w:rPr>
        <w:t>34 CFR §3</w:t>
      </w:r>
      <w:r w:rsidR="002C3B9A">
        <w:rPr>
          <w:rFonts w:asciiTheme="majorHAnsi" w:hAnsiTheme="majorHAnsi" w:cstheme="majorHAnsi"/>
          <w:sz w:val="24"/>
          <w:szCs w:val="24"/>
        </w:rPr>
        <w:t>03.211</w:t>
      </w:r>
      <w:r w:rsidRPr="003D7AC3">
        <w:rPr>
          <w:rFonts w:asciiTheme="majorHAnsi" w:hAnsiTheme="majorHAnsi" w:cstheme="majorHAnsi"/>
          <w:sz w:val="24"/>
          <w:szCs w:val="24"/>
        </w:rPr>
        <w:t>, “</w:t>
      </w:r>
      <w:r w:rsidR="002C3B9A" w:rsidRPr="002C3B9A">
        <w:rPr>
          <w:rFonts w:asciiTheme="majorHAnsi" w:hAnsiTheme="majorHAnsi" w:cstheme="majorHAnsi"/>
          <w:sz w:val="24"/>
          <w:szCs w:val="24"/>
        </w:rPr>
        <w:t>State option to make services</w:t>
      </w:r>
      <w:r w:rsidR="002C3B9A">
        <w:rPr>
          <w:rFonts w:asciiTheme="majorHAnsi" w:hAnsiTheme="majorHAnsi" w:cstheme="majorHAnsi"/>
          <w:sz w:val="24"/>
          <w:szCs w:val="24"/>
        </w:rPr>
        <w:t xml:space="preserve"> </w:t>
      </w:r>
      <w:r w:rsidR="002C3B9A" w:rsidRPr="002C3B9A">
        <w:rPr>
          <w:rFonts w:asciiTheme="majorHAnsi" w:hAnsiTheme="majorHAnsi" w:cstheme="majorHAnsi"/>
          <w:sz w:val="24"/>
          <w:szCs w:val="24"/>
        </w:rPr>
        <w:t>under this part available to children ages</w:t>
      </w:r>
      <w:r w:rsidR="002C3B9A">
        <w:rPr>
          <w:rFonts w:asciiTheme="majorHAnsi" w:hAnsiTheme="majorHAnsi" w:cstheme="majorHAnsi"/>
          <w:sz w:val="24"/>
          <w:szCs w:val="24"/>
        </w:rPr>
        <w:t xml:space="preserve"> </w:t>
      </w:r>
      <w:r w:rsidR="002C3B9A" w:rsidRPr="002C3B9A">
        <w:rPr>
          <w:rFonts w:asciiTheme="majorHAnsi" w:hAnsiTheme="majorHAnsi" w:cstheme="majorHAnsi"/>
          <w:sz w:val="24"/>
          <w:szCs w:val="24"/>
        </w:rPr>
        <w:t>three and older</w:t>
      </w:r>
      <w:r w:rsidR="00F448DC">
        <w:rPr>
          <w:rFonts w:asciiTheme="majorHAnsi" w:hAnsiTheme="majorHAnsi" w:cstheme="majorHAnsi"/>
          <w:sz w:val="24"/>
          <w:szCs w:val="24"/>
        </w:rPr>
        <w:t>,</w:t>
      </w:r>
      <w:r w:rsidR="00F448DC" w:rsidRPr="003D7AC3">
        <w:rPr>
          <w:rFonts w:asciiTheme="majorHAnsi" w:hAnsiTheme="majorHAnsi" w:cstheme="majorHAnsi"/>
          <w:sz w:val="24"/>
          <w:szCs w:val="24"/>
        </w:rPr>
        <w:t xml:space="preserve">” </w:t>
      </w:r>
      <w:r w:rsidR="00F448DC">
        <w:rPr>
          <w:rFonts w:asciiTheme="majorHAnsi" w:hAnsiTheme="majorHAnsi" w:cstheme="majorHAnsi"/>
          <w:sz w:val="24"/>
          <w:szCs w:val="24"/>
        </w:rPr>
        <w:t>t</w:t>
      </w:r>
      <w:r w:rsidR="00F448DC" w:rsidRPr="003D7AC3">
        <w:rPr>
          <w:rFonts w:asciiTheme="majorHAnsi" w:hAnsiTheme="majorHAnsi" w:cstheme="majorHAnsi"/>
          <w:sz w:val="24"/>
          <w:szCs w:val="24"/>
        </w:rPr>
        <w:t xml:space="preserve">he </w:t>
      </w:r>
      <w:r>
        <w:rPr>
          <w:rFonts w:asciiTheme="majorHAnsi" w:hAnsiTheme="majorHAnsi" w:cstheme="majorHAnsi"/>
          <w:sz w:val="24"/>
          <w:szCs w:val="24"/>
        </w:rPr>
        <w:t xml:space="preserve">District adopts the following </w:t>
      </w:r>
      <w:r w:rsidRPr="003D7AC3">
        <w:rPr>
          <w:rFonts w:asciiTheme="majorHAnsi" w:hAnsiTheme="majorHAnsi" w:cstheme="majorHAnsi"/>
          <w:sz w:val="24"/>
          <w:szCs w:val="24"/>
        </w:rPr>
        <w:t>policies:</w:t>
      </w:r>
    </w:p>
    <w:p w:rsidR="00640D32" w:rsidRPr="003D7AC3" w:rsidRDefault="00640D32" w:rsidP="00EC68CA">
      <w:pPr>
        <w:ind w:left="0"/>
        <w:rPr>
          <w:rFonts w:asciiTheme="majorHAnsi" w:hAnsiTheme="majorHAnsi" w:cstheme="majorHAnsi"/>
          <w:sz w:val="24"/>
          <w:szCs w:val="24"/>
        </w:rPr>
      </w:pPr>
    </w:p>
    <w:p w:rsidR="00EC68CA" w:rsidRPr="003D7AC3" w:rsidRDefault="00EC68CA" w:rsidP="00734C86">
      <w:pPr>
        <w:pStyle w:val="Heading2"/>
        <w:spacing w:before="0"/>
        <w:ind w:left="0" w:right="-720"/>
        <w:rPr>
          <w:rFonts w:asciiTheme="majorHAnsi" w:hAnsiTheme="majorHAnsi" w:cstheme="majorHAnsi"/>
          <w:i w:val="0"/>
          <w:sz w:val="24"/>
          <w:szCs w:val="24"/>
        </w:rPr>
      </w:pPr>
      <w:bookmarkStart w:id="19" w:name="_Toc228750832"/>
      <w:bookmarkStart w:id="20" w:name="_Toc228791781"/>
      <w:bookmarkStart w:id="21" w:name="_Toc228851450"/>
      <w:bookmarkStart w:id="22" w:name="_Toc228851534"/>
      <w:bookmarkStart w:id="23" w:name="_Toc228852212"/>
      <w:bookmarkEnd w:id="12"/>
      <w:bookmarkEnd w:id="13"/>
      <w:bookmarkEnd w:id="14"/>
      <w:bookmarkEnd w:id="15"/>
      <w:bookmarkEnd w:id="16"/>
      <w:r w:rsidRPr="003D7AC3">
        <w:rPr>
          <w:rFonts w:asciiTheme="majorHAnsi" w:hAnsiTheme="majorHAnsi" w:cstheme="majorHAnsi"/>
          <w:i w:val="0"/>
          <w:sz w:val="24"/>
          <w:szCs w:val="24"/>
        </w:rPr>
        <w:t>A.</w:t>
      </w:r>
      <w:r w:rsidRPr="003D7AC3">
        <w:rPr>
          <w:rFonts w:asciiTheme="majorHAnsi" w:hAnsiTheme="majorHAnsi" w:cstheme="majorHAnsi"/>
          <w:i w:val="0"/>
          <w:sz w:val="24"/>
          <w:szCs w:val="24"/>
        </w:rPr>
        <w:tab/>
        <w:t>Children Eligible under the Extended IFSP Option</w:t>
      </w:r>
      <w:bookmarkEnd w:id="19"/>
      <w:bookmarkEnd w:id="20"/>
      <w:bookmarkEnd w:id="21"/>
      <w:bookmarkEnd w:id="22"/>
      <w:bookmarkEnd w:id="23"/>
      <w:r w:rsidR="00734C86" w:rsidRPr="003D7AC3">
        <w:rPr>
          <w:rFonts w:asciiTheme="majorHAnsi" w:hAnsiTheme="majorHAnsi" w:cstheme="majorHAnsi"/>
          <w:i w:val="0"/>
          <w:sz w:val="24"/>
          <w:szCs w:val="24"/>
        </w:rPr>
        <w:t xml:space="preserve"> </w:t>
      </w:r>
    </w:p>
    <w:p w:rsidR="00640D32" w:rsidRDefault="00640D32" w:rsidP="00DB33B0">
      <w:pPr>
        <w:pStyle w:val="ListParagraph"/>
        <w:numPr>
          <w:ilvl w:val="0"/>
          <w:numId w:val="19"/>
        </w:numPr>
        <w:autoSpaceDE w:val="0"/>
        <w:autoSpaceDN w:val="0"/>
        <w:adjustRightInd w:val="0"/>
        <w:spacing w:after="240"/>
        <w:ind w:left="1170" w:right="185"/>
        <w:rPr>
          <w:rFonts w:asciiTheme="majorHAnsi" w:hAnsiTheme="majorHAnsi" w:cstheme="majorHAnsi"/>
          <w:sz w:val="24"/>
          <w:szCs w:val="24"/>
        </w:rPr>
      </w:pPr>
      <w:r w:rsidRPr="002C3B9A">
        <w:rPr>
          <w:rFonts w:asciiTheme="majorHAnsi" w:hAnsiTheme="majorHAnsi" w:cstheme="majorHAnsi"/>
          <w:sz w:val="24"/>
          <w:szCs w:val="24"/>
        </w:rPr>
        <w:t>Children with disabilities prior to age 3 who are determined eligible for preschool special education through an IEP and who have a current IFSP through DC EIP.</w:t>
      </w:r>
    </w:p>
    <w:p w:rsidR="002C3B9A" w:rsidRPr="002C3B9A" w:rsidRDefault="002C3B9A" w:rsidP="002C3B9A">
      <w:pPr>
        <w:pStyle w:val="ListParagraph"/>
        <w:autoSpaceDE w:val="0"/>
        <w:autoSpaceDN w:val="0"/>
        <w:adjustRightInd w:val="0"/>
        <w:spacing w:after="240"/>
        <w:ind w:left="1170" w:right="185"/>
        <w:rPr>
          <w:rFonts w:asciiTheme="majorHAnsi" w:hAnsiTheme="majorHAnsi" w:cstheme="majorHAnsi"/>
          <w:sz w:val="24"/>
          <w:szCs w:val="24"/>
        </w:rPr>
      </w:pPr>
    </w:p>
    <w:p w:rsidR="002C3B9A" w:rsidRDefault="00640D32" w:rsidP="00DB33B0">
      <w:pPr>
        <w:pStyle w:val="ListParagraph"/>
        <w:numPr>
          <w:ilvl w:val="0"/>
          <w:numId w:val="19"/>
        </w:numPr>
        <w:autoSpaceDE w:val="0"/>
        <w:autoSpaceDN w:val="0"/>
        <w:adjustRightInd w:val="0"/>
        <w:spacing w:after="240"/>
        <w:ind w:left="1170"/>
        <w:rPr>
          <w:rFonts w:asciiTheme="majorHAnsi" w:hAnsiTheme="majorHAnsi" w:cstheme="majorHAnsi"/>
          <w:sz w:val="24"/>
          <w:szCs w:val="24"/>
        </w:rPr>
      </w:pPr>
      <w:r w:rsidRPr="002C3B9A">
        <w:rPr>
          <w:rFonts w:asciiTheme="majorHAnsi" w:hAnsiTheme="majorHAnsi" w:cstheme="majorHAnsi"/>
          <w:sz w:val="24"/>
          <w:szCs w:val="24"/>
        </w:rPr>
        <w:t>Families may choose the continuation of early intervention services, which shall include an educational component that promotes school readiness and incorporates pre</w:t>
      </w:r>
      <w:r w:rsidR="00EB6CF7">
        <w:rPr>
          <w:rFonts w:asciiTheme="majorHAnsi" w:hAnsiTheme="majorHAnsi" w:cstheme="majorHAnsi"/>
          <w:sz w:val="24"/>
          <w:szCs w:val="24"/>
        </w:rPr>
        <w:t>-</w:t>
      </w:r>
      <w:r w:rsidRPr="002C3B9A">
        <w:rPr>
          <w:rFonts w:asciiTheme="majorHAnsi" w:hAnsiTheme="majorHAnsi" w:cstheme="majorHAnsi"/>
          <w:sz w:val="24"/>
          <w:szCs w:val="24"/>
        </w:rPr>
        <w:t>literacy, language, and numeracy skills, until the beginning of the school year following the child’s</w:t>
      </w:r>
      <w:r w:rsidRPr="002C3B9A" w:rsidDel="008655C8">
        <w:rPr>
          <w:rFonts w:asciiTheme="majorHAnsi" w:hAnsiTheme="majorHAnsi" w:cstheme="majorHAnsi"/>
          <w:sz w:val="24"/>
          <w:szCs w:val="24"/>
        </w:rPr>
        <w:t xml:space="preserve"> </w:t>
      </w:r>
      <w:r w:rsidRPr="002C3B9A">
        <w:rPr>
          <w:rFonts w:asciiTheme="majorHAnsi" w:hAnsiTheme="majorHAnsi" w:cstheme="majorHAnsi"/>
          <w:sz w:val="24"/>
          <w:szCs w:val="24"/>
        </w:rPr>
        <w:t>4</w:t>
      </w:r>
      <w:r w:rsidRPr="002C3B9A">
        <w:rPr>
          <w:rFonts w:asciiTheme="majorHAnsi" w:hAnsiTheme="majorHAnsi" w:cstheme="majorHAnsi"/>
          <w:sz w:val="24"/>
          <w:szCs w:val="24"/>
          <w:vertAlign w:val="superscript"/>
        </w:rPr>
        <w:t>th</w:t>
      </w:r>
      <w:r w:rsidRPr="002C3B9A">
        <w:rPr>
          <w:rFonts w:asciiTheme="majorHAnsi" w:hAnsiTheme="majorHAnsi" w:cstheme="majorHAnsi"/>
          <w:sz w:val="24"/>
          <w:szCs w:val="24"/>
        </w:rPr>
        <w:t xml:space="preserve"> birthday.</w:t>
      </w:r>
    </w:p>
    <w:p w:rsidR="002C3B9A" w:rsidRPr="002C3B9A" w:rsidRDefault="002C3B9A" w:rsidP="002C3B9A">
      <w:pPr>
        <w:pStyle w:val="ListParagraph"/>
        <w:rPr>
          <w:rFonts w:asciiTheme="majorHAnsi" w:hAnsiTheme="majorHAnsi" w:cstheme="majorHAnsi"/>
          <w:sz w:val="24"/>
          <w:szCs w:val="24"/>
        </w:rPr>
      </w:pPr>
    </w:p>
    <w:p w:rsidR="00640D32" w:rsidRDefault="00640D32" w:rsidP="00DB33B0">
      <w:pPr>
        <w:pStyle w:val="ListParagraph"/>
        <w:numPr>
          <w:ilvl w:val="0"/>
          <w:numId w:val="19"/>
        </w:numPr>
        <w:autoSpaceDE w:val="0"/>
        <w:autoSpaceDN w:val="0"/>
        <w:adjustRightInd w:val="0"/>
        <w:spacing w:after="240"/>
        <w:ind w:left="1170"/>
        <w:rPr>
          <w:rFonts w:asciiTheme="majorHAnsi" w:hAnsiTheme="majorHAnsi" w:cstheme="majorHAnsi"/>
          <w:sz w:val="24"/>
          <w:szCs w:val="24"/>
        </w:rPr>
      </w:pPr>
      <w:r w:rsidRPr="002C3B9A">
        <w:rPr>
          <w:rFonts w:asciiTheme="majorHAnsi" w:hAnsiTheme="majorHAnsi" w:cstheme="majorHAnsi"/>
          <w:sz w:val="24"/>
          <w:szCs w:val="24"/>
        </w:rPr>
        <w:t>DC EIP will ensure the continuation of all early intervention services identified on the child’s IFSP beyond age three, while any eligibility determination is being made for services under the Extended IFSP Option allowed by 34 CFR§</w:t>
      </w:r>
      <w:r w:rsidRPr="002C3B9A">
        <w:rPr>
          <w:rFonts w:asciiTheme="majorHAnsi" w:hAnsiTheme="majorHAnsi" w:cstheme="majorHAnsi"/>
          <w:bCs/>
          <w:sz w:val="24"/>
          <w:szCs w:val="24"/>
        </w:rPr>
        <w:t xml:space="preserve">303.211 and </w:t>
      </w:r>
      <w:r w:rsidRPr="002C3B9A">
        <w:rPr>
          <w:rFonts w:asciiTheme="majorHAnsi" w:hAnsiTheme="majorHAnsi" w:cstheme="majorHAnsi"/>
        </w:rPr>
        <w:t>5 DCMR §A</w:t>
      </w:r>
      <w:r w:rsidRPr="002C3B9A">
        <w:rPr>
          <w:rFonts w:asciiTheme="majorHAnsi" w:hAnsiTheme="majorHAnsi" w:cstheme="majorHAnsi"/>
          <w:sz w:val="16"/>
          <w:szCs w:val="16"/>
        </w:rPr>
        <w:t>-</w:t>
      </w:r>
      <w:r w:rsidRPr="002C3B9A">
        <w:rPr>
          <w:rFonts w:asciiTheme="majorHAnsi" w:hAnsiTheme="majorHAnsi" w:cstheme="majorHAnsi"/>
          <w:bCs/>
          <w:sz w:val="24"/>
          <w:szCs w:val="24"/>
        </w:rPr>
        <w:t xml:space="preserve">3110.  </w:t>
      </w:r>
      <w:r w:rsidRPr="002C3B9A">
        <w:rPr>
          <w:rFonts w:asciiTheme="majorHAnsi" w:hAnsiTheme="majorHAnsi" w:cstheme="majorHAnsi"/>
          <w:sz w:val="24"/>
          <w:szCs w:val="24"/>
        </w:rPr>
        <w:t xml:space="preserve">By the child’s third </w:t>
      </w:r>
      <w:proofErr w:type="gramStart"/>
      <w:r w:rsidRPr="002C3B9A">
        <w:rPr>
          <w:rFonts w:asciiTheme="majorHAnsi" w:hAnsiTheme="majorHAnsi" w:cstheme="majorHAnsi"/>
          <w:sz w:val="24"/>
          <w:szCs w:val="24"/>
        </w:rPr>
        <w:lastRenderedPageBreak/>
        <w:t>birthday</w:t>
      </w:r>
      <w:proofErr w:type="gramEnd"/>
      <w:r w:rsidRPr="002C3B9A">
        <w:rPr>
          <w:rFonts w:asciiTheme="majorHAnsi" w:hAnsiTheme="majorHAnsi" w:cstheme="majorHAnsi"/>
          <w:sz w:val="24"/>
          <w:szCs w:val="24"/>
        </w:rPr>
        <w:t xml:space="preserve">, if a family has not given consent for the evaluation and services under an IFSP or IEP, that was developed and provided to the parent by the child’s third birthday, all services will be terminated.  NOTE: At any time, a family may pursue IEP services through District of Columbia Public Schools Early Stages Center. </w:t>
      </w:r>
    </w:p>
    <w:p w:rsidR="000754D0" w:rsidRPr="000754D0" w:rsidRDefault="00F157A1" w:rsidP="00DB33B0">
      <w:pPr>
        <w:pStyle w:val="Heading2"/>
        <w:numPr>
          <w:ilvl w:val="0"/>
          <w:numId w:val="19"/>
        </w:numPr>
        <w:ind w:left="1170"/>
        <w:rPr>
          <w:rFonts w:asciiTheme="majorHAnsi" w:hAnsiTheme="majorHAnsi" w:cstheme="majorHAnsi"/>
          <w:b w:val="0"/>
          <w:i w:val="0"/>
          <w:sz w:val="24"/>
          <w:szCs w:val="24"/>
        </w:rPr>
      </w:pPr>
      <w:r w:rsidRPr="000754D0">
        <w:rPr>
          <w:rFonts w:asciiTheme="majorHAnsi" w:hAnsiTheme="majorHAnsi" w:cstheme="majorHAnsi"/>
          <w:b w:val="0"/>
          <w:i w:val="0"/>
          <w:sz w:val="24"/>
          <w:szCs w:val="24"/>
        </w:rPr>
        <w:t>In accordance with 34 CFR §303.302, 34 CFR §303.211(b</w:t>
      </w:r>
      <w:proofErr w:type="gramStart"/>
      <w:r w:rsidRPr="000754D0">
        <w:rPr>
          <w:rFonts w:asciiTheme="majorHAnsi" w:hAnsiTheme="majorHAnsi" w:cstheme="majorHAnsi"/>
          <w:b w:val="0"/>
          <w:i w:val="0"/>
          <w:sz w:val="24"/>
          <w:szCs w:val="24"/>
        </w:rPr>
        <w:t>)(</w:t>
      </w:r>
      <w:proofErr w:type="gramEnd"/>
      <w:r w:rsidRPr="000754D0">
        <w:rPr>
          <w:rFonts w:asciiTheme="majorHAnsi" w:hAnsiTheme="majorHAnsi" w:cstheme="majorHAnsi"/>
          <w:b w:val="0"/>
          <w:i w:val="0"/>
          <w:sz w:val="24"/>
          <w:szCs w:val="24"/>
        </w:rPr>
        <w:t>7) and section VIII of the OSSE Policies for Implementing Part C of IDEA, c</w:t>
      </w:r>
      <w:r w:rsidR="00640D32" w:rsidRPr="000754D0">
        <w:rPr>
          <w:rFonts w:asciiTheme="majorHAnsi" w:hAnsiTheme="majorHAnsi" w:cstheme="majorHAnsi"/>
          <w:b w:val="0"/>
          <w:i w:val="0"/>
          <w:sz w:val="24"/>
          <w:szCs w:val="24"/>
        </w:rPr>
        <w:t xml:space="preserve">hildren under the age of three who experience a substantiated case of trauma due to exposure to family violence (as defined in Section 320 of the Family Violence Prevention and Services Act) shall be referred to the early intervention system for evaluation for early intervention services.  </w:t>
      </w:r>
      <w:bookmarkStart w:id="24" w:name="_Toc228750833"/>
      <w:bookmarkStart w:id="25" w:name="_Toc228791782"/>
      <w:bookmarkStart w:id="26" w:name="_Toc228851451"/>
      <w:bookmarkStart w:id="27" w:name="_Toc228851535"/>
      <w:bookmarkStart w:id="28" w:name="_Toc228852213"/>
    </w:p>
    <w:p w:rsidR="00EC68CA" w:rsidRPr="00F157A1" w:rsidRDefault="00EC68CA" w:rsidP="00F157A1">
      <w:pPr>
        <w:pStyle w:val="Heading2"/>
        <w:ind w:left="0"/>
        <w:rPr>
          <w:rFonts w:asciiTheme="majorHAnsi" w:hAnsiTheme="majorHAnsi" w:cstheme="majorHAnsi"/>
          <w:i w:val="0"/>
          <w:sz w:val="24"/>
          <w:szCs w:val="24"/>
        </w:rPr>
      </w:pPr>
      <w:r w:rsidRPr="00F157A1">
        <w:rPr>
          <w:rFonts w:asciiTheme="majorHAnsi" w:hAnsiTheme="majorHAnsi" w:cstheme="majorHAnsi"/>
          <w:i w:val="0"/>
          <w:sz w:val="24"/>
          <w:szCs w:val="24"/>
        </w:rPr>
        <w:t>B.</w:t>
      </w:r>
      <w:r w:rsidRPr="00F157A1">
        <w:rPr>
          <w:rFonts w:asciiTheme="majorHAnsi" w:hAnsiTheme="majorHAnsi" w:cstheme="majorHAnsi"/>
          <w:i w:val="0"/>
          <w:sz w:val="24"/>
          <w:szCs w:val="24"/>
        </w:rPr>
        <w:tab/>
        <w:t>Provision of a Free Appropriate Public Education (FAPE)</w:t>
      </w:r>
      <w:bookmarkEnd w:id="24"/>
      <w:bookmarkEnd w:id="25"/>
      <w:bookmarkEnd w:id="26"/>
      <w:bookmarkEnd w:id="27"/>
      <w:bookmarkEnd w:id="28"/>
    </w:p>
    <w:p w:rsidR="00640D32" w:rsidRDefault="00640D32" w:rsidP="00DB33B0">
      <w:pPr>
        <w:pStyle w:val="ListParagraph"/>
        <w:numPr>
          <w:ilvl w:val="0"/>
          <w:numId w:val="20"/>
        </w:numPr>
        <w:autoSpaceDE w:val="0"/>
        <w:autoSpaceDN w:val="0"/>
        <w:adjustRightInd w:val="0"/>
        <w:spacing w:after="240"/>
        <w:ind w:left="1170"/>
        <w:rPr>
          <w:rFonts w:asciiTheme="majorHAnsi" w:hAnsiTheme="majorHAnsi" w:cstheme="majorHAnsi"/>
          <w:bCs/>
          <w:sz w:val="24"/>
          <w:szCs w:val="24"/>
        </w:rPr>
      </w:pPr>
      <w:r w:rsidRPr="00F157A1">
        <w:rPr>
          <w:rFonts w:asciiTheme="majorHAnsi" w:hAnsiTheme="majorHAnsi" w:cstheme="majorHAnsi"/>
          <w:bCs/>
          <w:sz w:val="24"/>
          <w:szCs w:val="24"/>
        </w:rPr>
        <w:t>District of Columbia requires that all children and youth identified and found eligible for special education services must receive a free appropriate public education (FAPE).</w:t>
      </w:r>
    </w:p>
    <w:p w:rsidR="00F157A1" w:rsidRPr="00F157A1" w:rsidRDefault="00F157A1" w:rsidP="00F157A1">
      <w:pPr>
        <w:pStyle w:val="ListParagraph"/>
        <w:autoSpaceDE w:val="0"/>
        <w:autoSpaceDN w:val="0"/>
        <w:adjustRightInd w:val="0"/>
        <w:spacing w:after="240"/>
        <w:ind w:left="1170"/>
        <w:rPr>
          <w:rFonts w:asciiTheme="majorHAnsi" w:hAnsiTheme="majorHAnsi" w:cstheme="majorHAnsi"/>
          <w:bCs/>
          <w:sz w:val="24"/>
          <w:szCs w:val="24"/>
        </w:rPr>
      </w:pPr>
    </w:p>
    <w:p w:rsidR="00F157A1" w:rsidRDefault="00640D32" w:rsidP="00DB33B0">
      <w:pPr>
        <w:pStyle w:val="ListParagraph"/>
        <w:numPr>
          <w:ilvl w:val="0"/>
          <w:numId w:val="20"/>
        </w:numPr>
        <w:autoSpaceDE w:val="0"/>
        <w:autoSpaceDN w:val="0"/>
        <w:adjustRightInd w:val="0"/>
        <w:spacing w:after="240"/>
        <w:ind w:left="1170"/>
        <w:rPr>
          <w:rFonts w:asciiTheme="majorHAnsi" w:hAnsiTheme="majorHAnsi" w:cstheme="majorHAnsi"/>
          <w:bCs/>
          <w:sz w:val="24"/>
          <w:szCs w:val="24"/>
        </w:rPr>
      </w:pPr>
      <w:r w:rsidRPr="00F157A1">
        <w:rPr>
          <w:rFonts w:asciiTheme="majorHAnsi" w:hAnsiTheme="majorHAnsi" w:cstheme="majorHAnsi"/>
          <w:bCs/>
          <w:sz w:val="24"/>
          <w:szCs w:val="24"/>
        </w:rPr>
        <w:t>FAPE means the services determined by a multidisciplinary team, including the child’s parent, to be appropriate for a child and provided to that child through an IEP.  An IEP describes the child’s special education and related services if the child is determined to be a child with a disability and the child’s parent has declined the Extended IFSP Option through an IFSP. FAPE means all services:</w:t>
      </w:r>
    </w:p>
    <w:p w:rsidR="00F157A1" w:rsidRPr="00F157A1" w:rsidRDefault="00F157A1" w:rsidP="00F157A1">
      <w:pPr>
        <w:pStyle w:val="ListParagraph"/>
        <w:rPr>
          <w:rFonts w:asciiTheme="majorHAnsi" w:hAnsiTheme="majorHAnsi" w:cstheme="majorHAnsi"/>
          <w:bCs/>
          <w:sz w:val="24"/>
          <w:szCs w:val="24"/>
        </w:rPr>
      </w:pPr>
    </w:p>
    <w:p w:rsidR="00F157A1" w:rsidRPr="00F157A1" w:rsidRDefault="00640D32" w:rsidP="00DB33B0">
      <w:pPr>
        <w:pStyle w:val="ListParagraph"/>
        <w:numPr>
          <w:ilvl w:val="0"/>
          <w:numId w:val="21"/>
        </w:numPr>
        <w:tabs>
          <w:tab w:val="left" w:pos="828"/>
          <w:tab w:val="left" w:pos="1368"/>
          <w:tab w:val="left" w:pos="1908"/>
        </w:tabs>
        <w:autoSpaceDE w:val="0"/>
        <w:autoSpaceDN w:val="0"/>
        <w:adjustRightInd w:val="0"/>
        <w:rPr>
          <w:rFonts w:asciiTheme="majorHAnsi" w:hAnsiTheme="majorHAnsi" w:cstheme="majorHAnsi"/>
          <w:bCs/>
          <w:sz w:val="24"/>
          <w:szCs w:val="24"/>
        </w:rPr>
      </w:pPr>
      <w:r w:rsidRPr="00F157A1">
        <w:rPr>
          <w:rFonts w:asciiTheme="majorHAnsi" w:hAnsiTheme="majorHAnsi" w:cstheme="majorHAnsi"/>
          <w:bCs/>
          <w:sz w:val="24"/>
          <w:szCs w:val="24"/>
        </w:rPr>
        <w:t>Are provided at public expense, under public supervision and direction, and at no cost to the parent;</w:t>
      </w:r>
    </w:p>
    <w:p w:rsidR="00640D32" w:rsidRPr="00F157A1" w:rsidRDefault="00640D32" w:rsidP="00DB33B0">
      <w:pPr>
        <w:pStyle w:val="ListParagraph"/>
        <w:numPr>
          <w:ilvl w:val="0"/>
          <w:numId w:val="21"/>
        </w:numPr>
        <w:tabs>
          <w:tab w:val="left" w:pos="828"/>
          <w:tab w:val="left" w:pos="1368"/>
          <w:tab w:val="left" w:pos="1908"/>
        </w:tabs>
        <w:autoSpaceDE w:val="0"/>
        <w:autoSpaceDN w:val="0"/>
        <w:adjustRightInd w:val="0"/>
        <w:rPr>
          <w:rFonts w:asciiTheme="majorHAnsi" w:hAnsiTheme="majorHAnsi" w:cstheme="majorHAnsi"/>
          <w:bCs/>
          <w:sz w:val="24"/>
          <w:szCs w:val="24"/>
        </w:rPr>
      </w:pPr>
      <w:r w:rsidRPr="00F157A1">
        <w:rPr>
          <w:rFonts w:asciiTheme="majorHAnsi" w:hAnsiTheme="majorHAnsi" w:cstheme="majorHAnsi"/>
          <w:bCs/>
          <w:sz w:val="24"/>
          <w:szCs w:val="24"/>
        </w:rPr>
        <w:t>Meet the standards of OSSE;</w:t>
      </w:r>
    </w:p>
    <w:p w:rsidR="00640D32" w:rsidRPr="00F157A1" w:rsidRDefault="00640D32" w:rsidP="00DB33B0">
      <w:pPr>
        <w:pStyle w:val="ListParagraph"/>
        <w:numPr>
          <w:ilvl w:val="0"/>
          <w:numId w:val="21"/>
        </w:numPr>
        <w:tabs>
          <w:tab w:val="left" w:pos="828"/>
          <w:tab w:val="left" w:pos="1368"/>
          <w:tab w:val="left" w:pos="1908"/>
        </w:tabs>
        <w:autoSpaceDE w:val="0"/>
        <w:autoSpaceDN w:val="0"/>
        <w:adjustRightInd w:val="0"/>
        <w:rPr>
          <w:rFonts w:asciiTheme="majorHAnsi" w:hAnsiTheme="majorHAnsi" w:cstheme="majorHAnsi"/>
          <w:bCs/>
          <w:sz w:val="24"/>
          <w:szCs w:val="24"/>
        </w:rPr>
      </w:pPr>
      <w:r w:rsidRPr="00F157A1">
        <w:rPr>
          <w:rFonts w:asciiTheme="majorHAnsi" w:hAnsiTheme="majorHAnsi" w:cstheme="majorHAnsi"/>
          <w:bCs/>
          <w:sz w:val="24"/>
          <w:szCs w:val="24"/>
        </w:rPr>
        <w:t>Include an appropriate preschool program, elementary school, or secondary school education; and</w:t>
      </w:r>
    </w:p>
    <w:p w:rsidR="00640D32" w:rsidRDefault="00640D32" w:rsidP="00DB33B0">
      <w:pPr>
        <w:pStyle w:val="ListParagraph"/>
        <w:numPr>
          <w:ilvl w:val="0"/>
          <w:numId w:val="21"/>
        </w:numPr>
        <w:tabs>
          <w:tab w:val="left" w:pos="828"/>
          <w:tab w:val="left" w:pos="1368"/>
          <w:tab w:val="left" w:pos="1908"/>
        </w:tabs>
        <w:autoSpaceDE w:val="0"/>
        <w:autoSpaceDN w:val="0"/>
        <w:adjustRightInd w:val="0"/>
        <w:rPr>
          <w:rFonts w:asciiTheme="majorHAnsi" w:hAnsiTheme="majorHAnsi" w:cstheme="majorHAnsi"/>
          <w:bCs/>
          <w:sz w:val="24"/>
          <w:szCs w:val="24"/>
        </w:rPr>
      </w:pPr>
      <w:r w:rsidRPr="00F157A1">
        <w:rPr>
          <w:rFonts w:asciiTheme="majorHAnsi" w:hAnsiTheme="majorHAnsi" w:cstheme="majorHAnsi"/>
          <w:bCs/>
          <w:sz w:val="24"/>
          <w:szCs w:val="24"/>
        </w:rPr>
        <w:t>Are provided in conformity with an IEP.</w:t>
      </w:r>
    </w:p>
    <w:p w:rsidR="00F157A1" w:rsidRPr="00F157A1" w:rsidRDefault="00F157A1" w:rsidP="00F157A1">
      <w:pPr>
        <w:pStyle w:val="ListParagraph"/>
        <w:tabs>
          <w:tab w:val="left" w:pos="828"/>
          <w:tab w:val="left" w:pos="1368"/>
          <w:tab w:val="left" w:pos="1908"/>
        </w:tabs>
        <w:autoSpaceDE w:val="0"/>
        <w:autoSpaceDN w:val="0"/>
        <w:adjustRightInd w:val="0"/>
        <w:ind w:left="1890"/>
        <w:rPr>
          <w:rFonts w:asciiTheme="majorHAnsi" w:hAnsiTheme="majorHAnsi" w:cstheme="majorHAnsi"/>
          <w:bCs/>
          <w:sz w:val="24"/>
          <w:szCs w:val="24"/>
        </w:rPr>
      </w:pPr>
    </w:p>
    <w:p w:rsidR="00EC68CA" w:rsidRPr="003D7AC3" w:rsidRDefault="00EC68CA" w:rsidP="00EC68CA">
      <w:pPr>
        <w:pStyle w:val="Heading2"/>
        <w:ind w:left="0"/>
        <w:rPr>
          <w:rFonts w:asciiTheme="majorHAnsi" w:hAnsiTheme="majorHAnsi" w:cstheme="majorHAnsi"/>
          <w:i w:val="0"/>
          <w:sz w:val="24"/>
          <w:szCs w:val="24"/>
        </w:rPr>
      </w:pPr>
      <w:bookmarkStart w:id="29" w:name="_Toc228750834"/>
      <w:bookmarkStart w:id="30" w:name="_Toc228791783"/>
      <w:bookmarkStart w:id="31" w:name="_Toc228851452"/>
      <w:bookmarkStart w:id="32" w:name="_Toc228851536"/>
      <w:bookmarkStart w:id="33" w:name="_Toc228852214"/>
      <w:r w:rsidRPr="003D7AC3">
        <w:rPr>
          <w:rFonts w:asciiTheme="majorHAnsi" w:hAnsiTheme="majorHAnsi" w:cstheme="majorHAnsi"/>
          <w:i w:val="0"/>
          <w:sz w:val="24"/>
          <w:szCs w:val="24"/>
        </w:rPr>
        <w:t>C.</w:t>
      </w:r>
      <w:r w:rsidRPr="003D7AC3">
        <w:rPr>
          <w:rFonts w:asciiTheme="majorHAnsi" w:hAnsiTheme="majorHAnsi" w:cstheme="majorHAnsi"/>
          <w:i w:val="0"/>
          <w:sz w:val="24"/>
          <w:szCs w:val="24"/>
        </w:rPr>
        <w:tab/>
        <w:t>Annual Notification</w:t>
      </w:r>
      <w:bookmarkEnd w:id="29"/>
      <w:bookmarkEnd w:id="30"/>
      <w:bookmarkEnd w:id="31"/>
      <w:bookmarkEnd w:id="32"/>
      <w:bookmarkEnd w:id="33"/>
    </w:p>
    <w:p w:rsidR="00F157A1" w:rsidRPr="006A1DF5" w:rsidRDefault="00F157A1" w:rsidP="00DB33B0">
      <w:pPr>
        <w:pStyle w:val="ListParagraph"/>
        <w:numPr>
          <w:ilvl w:val="0"/>
          <w:numId w:val="22"/>
        </w:numPr>
        <w:autoSpaceDE w:val="0"/>
        <w:autoSpaceDN w:val="0"/>
        <w:adjustRightInd w:val="0"/>
        <w:ind w:left="1170" w:right="792"/>
        <w:rPr>
          <w:rFonts w:asciiTheme="majorHAnsi" w:hAnsiTheme="majorHAnsi" w:cstheme="majorHAnsi"/>
          <w:bCs/>
          <w:sz w:val="24"/>
          <w:szCs w:val="24"/>
        </w:rPr>
      </w:pPr>
      <w:r w:rsidRPr="006A1DF5">
        <w:rPr>
          <w:rFonts w:asciiTheme="majorHAnsi" w:hAnsiTheme="majorHAnsi" w:cstheme="majorHAnsi"/>
          <w:bCs/>
          <w:sz w:val="24"/>
          <w:szCs w:val="24"/>
        </w:rPr>
        <w:t xml:space="preserve">Consistent with 34 CFR §303.211, the lead agency shall ensure that parents of children served under Part </w:t>
      </w:r>
      <w:proofErr w:type="spellStart"/>
      <w:r w:rsidRPr="006A1DF5">
        <w:rPr>
          <w:rFonts w:asciiTheme="majorHAnsi" w:hAnsiTheme="majorHAnsi" w:cstheme="majorHAnsi"/>
          <w:bCs/>
          <w:sz w:val="24"/>
          <w:szCs w:val="24"/>
        </w:rPr>
        <w:t>C</w:t>
      </w:r>
      <w:r w:rsidR="00F448DC">
        <w:rPr>
          <w:rFonts w:asciiTheme="majorHAnsi" w:hAnsiTheme="majorHAnsi" w:cstheme="majorHAnsi"/>
          <w:bCs/>
          <w:sz w:val="24"/>
          <w:szCs w:val="24"/>
        </w:rPr>
        <w:t xml:space="preserve"> </w:t>
      </w:r>
      <w:r w:rsidRPr="006A1DF5">
        <w:rPr>
          <w:rFonts w:asciiTheme="majorHAnsi" w:hAnsiTheme="majorHAnsi" w:cstheme="majorHAnsi"/>
          <w:bCs/>
          <w:sz w:val="24"/>
          <w:szCs w:val="24"/>
        </w:rPr>
        <w:t>are</w:t>
      </w:r>
      <w:proofErr w:type="spellEnd"/>
      <w:r w:rsidRPr="006A1DF5">
        <w:rPr>
          <w:rFonts w:asciiTheme="majorHAnsi" w:hAnsiTheme="majorHAnsi" w:cstheme="majorHAnsi"/>
          <w:bCs/>
          <w:sz w:val="24"/>
          <w:szCs w:val="24"/>
        </w:rPr>
        <w:t xml:space="preserve"> provided an annual notice by their child’s third birthday. This notice shall also be posted on the lead agency’s website in all the required languages of the District of Columbia.</w:t>
      </w:r>
    </w:p>
    <w:p w:rsidR="00F157A1" w:rsidRPr="003D7AC3" w:rsidRDefault="00F157A1" w:rsidP="006A1DF5">
      <w:pPr>
        <w:tabs>
          <w:tab w:val="left" w:pos="828"/>
          <w:tab w:val="left" w:pos="1368"/>
        </w:tabs>
        <w:autoSpaceDE w:val="0"/>
        <w:autoSpaceDN w:val="0"/>
        <w:adjustRightInd w:val="0"/>
        <w:ind w:left="1170" w:right="792" w:hanging="360"/>
        <w:rPr>
          <w:rFonts w:asciiTheme="majorHAnsi" w:hAnsiTheme="majorHAnsi" w:cstheme="majorHAnsi"/>
          <w:bCs/>
          <w:sz w:val="24"/>
          <w:szCs w:val="24"/>
        </w:rPr>
      </w:pPr>
    </w:p>
    <w:p w:rsidR="00F157A1" w:rsidRPr="006A1DF5" w:rsidRDefault="00F157A1" w:rsidP="00DB33B0">
      <w:pPr>
        <w:pStyle w:val="ListParagraph"/>
        <w:numPr>
          <w:ilvl w:val="0"/>
          <w:numId w:val="22"/>
        </w:numPr>
        <w:autoSpaceDE w:val="0"/>
        <w:autoSpaceDN w:val="0"/>
        <w:adjustRightInd w:val="0"/>
        <w:ind w:left="1170" w:right="792"/>
        <w:rPr>
          <w:rFonts w:asciiTheme="majorHAnsi" w:hAnsiTheme="majorHAnsi" w:cstheme="majorHAnsi"/>
          <w:sz w:val="24"/>
          <w:szCs w:val="24"/>
        </w:rPr>
      </w:pPr>
      <w:r w:rsidRPr="006A1DF5">
        <w:rPr>
          <w:rFonts w:asciiTheme="majorHAnsi" w:hAnsiTheme="majorHAnsi" w:cstheme="majorHAnsi"/>
          <w:sz w:val="24"/>
          <w:szCs w:val="24"/>
        </w:rPr>
        <w:t>The annual notice shall include:</w:t>
      </w:r>
    </w:p>
    <w:p w:rsidR="00F157A1" w:rsidRPr="003D7AC3" w:rsidRDefault="00F157A1" w:rsidP="00EF19AD">
      <w:pPr>
        <w:autoSpaceDE w:val="0"/>
        <w:autoSpaceDN w:val="0"/>
        <w:adjustRightInd w:val="0"/>
        <w:ind w:left="0" w:right="792"/>
        <w:rPr>
          <w:rFonts w:asciiTheme="majorHAnsi" w:hAnsiTheme="majorHAnsi" w:cstheme="majorHAnsi"/>
          <w:sz w:val="24"/>
          <w:szCs w:val="24"/>
        </w:rPr>
      </w:pPr>
    </w:p>
    <w:p w:rsidR="00F157A1" w:rsidRDefault="00F157A1" w:rsidP="00DB33B0">
      <w:pPr>
        <w:numPr>
          <w:ilvl w:val="0"/>
          <w:numId w:val="13"/>
        </w:numPr>
        <w:autoSpaceDE w:val="0"/>
        <w:autoSpaceDN w:val="0"/>
        <w:adjustRightInd w:val="0"/>
        <w:ind w:left="1890" w:right="792"/>
        <w:rPr>
          <w:rFonts w:asciiTheme="majorHAnsi" w:hAnsiTheme="majorHAnsi" w:cstheme="majorHAnsi"/>
          <w:bCs/>
          <w:sz w:val="24"/>
          <w:szCs w:val="24"/>
        </w:rPr>
      </w:pPr>
      <w:r w:rsidRPr="003D7AC3">
        <w:rPr>
          <w:rFonts w:asciiTheme="majorHAnsi" w:hAnsiTheme="majorHAnsi" w:cstheme="majorHAnsi"/>
          <w:bCs/>
          <w:sz w:val="24"/>
          <w:szCs w:val="24"/>
        </w:rPr>
        <w:lastRenderedPageBreak/>
        <w:t>A description of the rights of parents to elect to receive services for their child</w:t>
      </w:r>
      <w:r w:rsidR="006A1DF5">
        <w:rPr>
          <w:rFonts w:asciiTheme="majorHAnsi" w:hAnsiTheme="majorHAnsi" w:cstheme="majorHAnsi"/>
          <w:bCs/>
          <w:sz w:val="24"/>
          <w:szCs w:val="24"/>
        </w:rPr>
        <w:t xml:space="preserve"> who is</w:t>
      </w:r>
      <w:r w:rsidRPr="003D7AC3">
        <w:rPr>
          <w:rFonts w:asciiTheme="majorHAnsi" w:hAnsiTheme="majorHAnsi" w:cstheme="majorHAnsi"/>
          <w:bCs/>
          <w:sz w:val="24"/>
          <w:szCs w:val="24"/>
        </w:rPr>
        <w:t xml:space="preserve"> eligible for Part B preschool special education services through the Extended IFSP Option with an IFSP; and</w:t>
      </w:r>
    </w:p>
    <w:p w:rsidR="006A1DF5" w:rsidRDefault="006A1DF5" w:rsidP="006A1DF5">
      <w:pPr>
        <w:autoSpaceDE w:val="0"/>
        <w:autoSpaceDN w:val="0"/>
        <w:adjustRightInd w:val="0"/>
        <w:ind w:left="1890" w:right="792"/>
        <w:rPr>
          <w:rFonts w:asciiTheme="majorHAnsi" w:hAnsiTheme="majorHAnsi" w:cstheme="majorHAnsi"/>
          <w:bCs/>
          <w:sz w:val="24"/>
          <w:szCs w:val="24"/>
        </w:rPr>
      </w:pPr>
    </w:p>
    <w:p w:rsidR="00F157A1" w:rsidRPr="003D7AC3" w:rsidRDefault="00F157A1" w:rsidP="00DB33B0">
      <w:pPr>
        <w:numPr>
          <w:ilvl w:val="0"/>
          <w:numId w:val="13"/>
        </w:numPr>
        <w:autoSpaceDE w:val="0"/>
        <w:autoSpaceDN w:val="0"/>
        <w:adjustRightInd w:val="0"/>
        <w:ind w:left="1890" w:right="792"/>
        <w:rPr>
          <w:rFonts w:asciiTheme="majorHAnsi" w:hAnsiTheme="majorHAnsi" w:cstheme="majorHAnsi"/>
          <w:bCs/>
          <w:sz w:val="24"/>
          <w:szCs w:val="24"/>
        </w:rPr>
      </w:pPr>
      <w:r w:rsidRPr="003D7AC3">
        <w:rPr>
          <w:rFonts w:asciiTheme="majorHAnsi" w:hAnsiTheme="majorHAnsi" w:cstheme="majorHAnsi"/>
          <w:bCs/>
          <w:sz w:val="24"/>
          <w:szCs w:val="24"/>
        </w:rPr>
        <w:t>An explanation of the differences between the early intervention services provided through an IFSP under Part C and the preschool services provided through an Individualized Education Program (IEP) under Part B, including:</w:t>
      </w:r>
    </w:p>
    <w:p w:rsidR="00F157A1" w:rsidRPr="003D7AC3" w:rsidRDefault="00F157A1" w:rsidP="00DB33B0">
      <w:pPr>
        <w:numPr>
          <w:ilvl w:val="0"/>
          <w:numId w:val="14"/>
        </w:numPr>
        <w:autoSpaceDE w:val="0"/>
        <w:autoSpaceDN w:val="0"/>
        <w:adjustRightInd w:val="0"/>
        <w:ind w:left="2250" w:right="792" w:hanging="180"/>
        <w:rPr>
          <w:rFonts w:asciiTheme="majorHAnsi" w:hAnsiTheme="majorHAnsi" w:cstheme="majorHAnsi"/>
          <w:bCs/>
          <w:sz w:val="24"/>
          <w:szCs w:val="24"/>
        </w:rPr>
      </w:pPr>
      <w:r w:rsidRPr="003D7AC3">
        <w:rPr>
          <w:rFonts w:asciiTheme="majorHAnsi" w:hAnsiTheme="majorHAnsi" w:cstheme="majorHAnsi"/>
          <w:bCs/>
          <w:sz w:val="24"/>
          <w:szCs w:val="24"/>
        </w:rPr>
        <w:t>Information confirming that all of the Part C procedural safeguards apply, including the confidentiality, consent, dispute resolution and other provisions in IDEA Section 639 and 34 CFR §§303.400 – 303.</w:t>
      </w:r>
      <w:r w:rsidR="00F448DC" w:rsidRPr="003D7AC3">
        <w:rPr>
          <w:rFonts w:asciiTheme="majorHAnsi" w:hAnsiTheme="majorHAnsi" w:cstheme="majorHAnsi"/>
          <w:bCs/>
          <w:sz w:val="24"/>
          <w:szCs w:val="24"/>
        </w:rPr>
        <w:t>4</w:t>
      </w:r>
      <w:r w:rsidR="00F448DC">
        <w:rPr>
          <w:rFonts w:asciiTheme="majorHAnsi" w:hAnsiTheme="majorHAnsi" w:cstheme="majorHAnsi"/>
          <w:bCs/>
          <w:sz w:val="24"/>
          <w:szCs w:val="24"/>
        </w:rPr>
        <w:t>49</w:t>
      </w:r>
      <w:r w:rsidRPr="003D7AC3">
        <w:rPr>
          <w:rFonts w:asciiTheme="majorHAnsi" w:hAnsiTheme="majorHAnsi" w:cstheme="majorHAnsi"/>
          <w:bCs/>
          <w:sz w:val="24"/>
          <w:szCs w:val="24"/>
        </w:rPr>
        <w:t>;</w:t>
      </w:r>
    </w:p>
    <w:p w:rsidR="00F157A1" w:rsidRPr="003D7AC3" w:rsidRDefault="00F157A1" w:rsidP="00DB33B0">
      <w:pPr>
        <w:numPr>
          <w:ilvl w:val="0"/>
          <w:numId w:val="14"/>
        </w:numPr>
        <w:autoSpaceDE w:val="0"/>
        <w:autoSpaceDN w:val="0"/>
        <w:adjustRightInd w:val="0"/>
        <w:ind w:left="2250" w:right="792" w:hanging="180"/>
        <w:rPr>
          <w:rFonts w:asciiTheme="majorHAnsi" w:hAnsiTheme="majorHAnsi" w:cstheme="majorHAnsi"/>
          <w:bCs/>
          <w:sz w:val="24"/>
          <w:szCs w:val="24"/>
        </w:rPr>
      </w:pPr>
      <w:r w:rsidRPr="003D7AC3">
        <w:rPr>
          <w:rFonts w:asciiTheme="majorHAnsi" w:hAnsiTheme="majorHAnsi" w:cstheme="majorHAnsi"/>
          <w:bCs/>
          <w:sz w:val="24"/>
          <w:szCs w:val="24"/>
        </w:rPr>
        <w:t>Types of services and the locations at which the services are provided;</w:t>
      </w:r>
    </w:p>
    <w:p w:rsidR="00F157A1" w:rsidRPr="003D7AC3" w:rsidRDefault="00F157A1" w:rsidP="00DB33B0">
      <w:pPr>
        <w:numPr>
          <w:ilvl w:val="0"/>
          <w:numId w:val="14"/>
        </w:numPr>
        <w:autoSpaceDE w:val="0"/>
        <w:autoSpaceDN w:val="0"/>
        <w:adjustRightInd w:val="0"/>
        <w:ind w:left="2250" w:right="792" w:hanging="180"/>
        <w:rPr>
          <w:rFonts w:asciiTheme="majorHAnsi" w:hAnsiTheme="majorHAnsi" w:cstheme="majorHAnsi"/>
          <w:bCs/>
          <w:sz w:val="24"/>
          <w:szCs w:val="24"/>
        </w:rPr>
      </w:pPr>
      <w:r w:rsidRPr="003D7AC3">
        <w:rPr>
          <w:rFonts w:asciiTheme="majorHAnsi" w:hAnsiTheme="majorHAnsi" w:cstheme="majorHAnsi"/>
          <w:bCs/>
          <w:sz w:val="24"/>
          <w:szCs w:val="24"/>
        </w:rPr>
        <w:t>Possible costs</w:t>
      </w:r>
      <w:r>
        <w:rPr>
          <w:rFonts w:asciiTheme="majorHAnsi" w:hAnsiTheme="majorHAnsi" w:cstheme="majorHAnsi"/>
          <w:bCs/>
          <w:sz w:val="24"/>
          <w:szCs w:val="24"/>
        </w:rPr>
        <w:t xml:space="preserve"> to the family</w:t>
      </w:r>
      <w:r w:rsidRPr="003D7AC3">
        <w:rPr>
          <w:rFonts w:asciiTheme="majorHAnsi" w:hAnsiTheme="majorHAnsi" w:cstheme="majorHAnsi"/>
          <w:bCs/>
          <w:sz w:val="24"/>
          <w:szCs w:val="24"/>
        </w:rPr>
        <w:t>, which shall be none</w:t>
      </w:r>
      <w:r w:rsidR="006C3AA6">
        <w:rPr>
          <w:rFonts w:asciiTheme="majorHAnsi" w:hAnsiTheme="majorHAnsi" w:cstheme="majorHAnsi"/>
          <w:bCs/>
          <w:sz w:val="24"/>
          <w:szCs w:val="24"/>
        </w:rPr>
        <w:t xml:space="preserve"> (</w:t>
      </w:r>
      <w:r w:rsidR="006C3AA6" w:rsidRPr="002C3B9A">
        <w:rPr>
          <w:rFonts w:asciiTheme="majorHAnsi" w:hAnsiTheme="majorHAnsi" w:cstheme="majorHAnsi"/>
        </w:rPr>
        <w:t>5 DCMR §A</w:t>
      </w:r>
      <w:r w:rsidR="006C3AA6" w:rsidRPr="002C3B9A">
        <w:rPr>
          <w:rFonts w:asciiTheme="majorHAnsi" w:hAnsiTheme="majorHAnsi" w:cstheme="majorHAnsi"/>
          <w:sz w:val="16"/>
          <w:szCs w:val="16"/>
        </w:rPr>
        <w:t>-</w:t>
      </w:r>
      <w:r w:rsidR="006C3AA6" w:rsidRPr="002C3B9A">
        <w:rPr>
          <w:rFonts w:asciiTheme="majorHAnsi" w:hAnsiTheme="majorHAnsi" w:cstheme="majorHAnsi"/>
          <w:bCs/>
          <w:sz w:val="24"/>
          <w:szCs w:val="24"/>
        </w:rPr>
        <w:t>311</w:t>
      </w:r>
      <w:r w:rsidR="006C3AA6">
        <w:rPr>
          <w:rFonts w:asciiTheme="majorHAnsi" w:hAnsiTheme="majorHAnsi" w:cstheme="majorHAnsi"/>
          <w:bCs/>
          <w:sz w:val="24"/>
          <w:szCs w:val="24"/>
        </w:rPr>
        <w:t xml:space="preserve">2 and </w:t>
      </w:r>
      <w:r w:rsidR="006C3AA6" w:rsidRPr="00785399">
        <w:rPr>
          <w:rFonts w:asciiTheme="majorHAnsi" w:hAnsiTheme="majorHAnsi" w:cstheme="majorHAnsi"/>
          <w:sz w:val="24"/>
          <w:szCs w:val="24"/>
        </w:rPr>
        <w:t>OSSE Policies for Implementing Part C of IDEA, Section IV</w:t>
      </w:r>
      <w:r w:rsidRPr="003D7AC3">
        <w:rPr>
          <w:rFonts w:asciiTheme="majorHAnsi" w:hAnsiTheme="majorHAnsi" w:cstheme="majorHAnsi"/>
          <w:bCs/>
          <w:sz w:val="24"/>
          <w:szCs w:val="24"/>
        </w:rPr>
        <w:t>, for any early intervention services identified on a child’s IFSP.</w:t>
      </w:r>
    </w:p>
    <w:p w:rsidR="00F157A1" w:rsidRPr="003D7AC3" w:rsidRDefault="00F157A1" w:rsidP="00EF19AD">
      <w:pPr>
        <w:tabs>
          <w:tab w:val="left" w:pos="828"/>
          <w:tab w:val="left" w:pos="1368"/>
        </w:tabs>
        <w:autoSpaceDE w:val="0"/>
        <w:autoSpaceDN w:val="0"/>
        <w:adjustRightInd w:val="0"/>
        <w:ind w:left="0" w:right="792"/>
        <w:rPr>
          <w:rFonts w:asciiTheme="majorHAnsi" w:hAnsiTheme="majorHAnsi" w:cstheme="majorHAnsi"/>
          <w:sz w:val="24"/>
          <w:szCs w:val="24"/>
        </w:rPr>
      </w:pPr>
    </w:p>
    <w:p w:rsidR="00F157A1" w:rsidRPr="006A1DF5" w:rsidRDefault="00F157A1" w:rsidP="00DB33B0">
      <w:pPr>
        <w:pStyle w:val="ListParagraph"/>
        <w:numPr>
          <w:ilvl w:val="0"/>
          <w:numId w:val="22"/>
        </w:numPr>
        <w:autoSpaceDE w:val="0"/>
        <w:autoSpaceDN w:val="0"/>
        <w:adjustRightInd w:val="0"/>
        <w:ind w:left="1170" w:right="792"/>
        <w:rPr>
          <w:rFonts w:asciiTheme="majorHAnsi" w:hAnsiTheme="majorHAnsi" w:cstheme="majorHAnsi"/>
          <w:sz w:val="24"/>
          <w:szCs w:val="24"/>
        </w:rPr>
      </w:pPr>
      <w:r w:rsidRPr="006A1DF5">
        <w:rPr>
          <w:rFonts w:asciiTheme="majorHAnsi" w:hAnsiTheme="majorHAnsi" w:cstheme="majorHAnsi"/>
          <w:bCs/>
          <w:sz w:val="24"/>
          <w:szCs w:val="24"/>
        </w:rPr>
        <w:t xml:space="preserve">If the parent chooses to continue early intervention services through an IFSP, the child’s IFSP shall be revised to include an educational component that addresses </w:t>
      </w:r>
      <w:r w:rsidRPr="006A1DF5">
        <w:rPr>
          <w:rFonts w:asciiTheme="majorHAnsi" w:hAnsiTheme="majorHAnsi" w:cstheme="majorHAnsi"/>
          <w:sz w:val="24"/>
          <w:szCs w:val="24"/>
        </w:rPr>
        <w:t>pre</w:t>
      </w:r>
      <w:r w:rsidR="006C3AA6">
        <w:rPr>
          <w:rFonts w:asciiTheme="majorHAnsi" w:hAnsiTheme="majorHAnsi" w:cstheme="majorHAnsi"/>
          <w:sz w:val="24"/>
          <w:szCs w:val="24"/>
        </w:rPr>
        <w:t>-</w:t>
      </w:r>
      <w:r w:rsidRPr="006A1DF5">
        <w:rPr>
          <w:rFonts w:asciiTheme="majorHAnsi" w:hAnsiTheme="majorHAnsi" w:cstheme="majorHAnsi"/>
          <w:sz w:val="24"/>
          <w:szCs w:val="24"/>
        </w:rPr>
        <w:t>literacy, language, and numeracy skills.</w:t>
      </w:r>
    </w:p>
    <w:p w:rsidR="00F157A1" w:rsidRPr="003D7AC3" w:rsidRDefault="00F157A1" w:rsidP="006A1DF5">
      <w:pPr>
        <w:tabs>
          <w:tab w:val="left" w:pos="828"/>
          <w:tab w:val="left" w:pos="1368"/>
        </w:tabs>
        <w:autoSpaceDE w:val="0"/>
        <w:autoSpaceDN w:val="0"/>
        <w:adjustRightInd w:val="0"/>
        <w:ind w:left="1170" w:right="792" w:hanging="360"/>
        <w:rPr>
          <w:rFonts w:asciiTheme="majorHAnsi" w:hAnsiTheme="majorHAnsi" w:cstheme="majorHAnsi"/>
          <w:bCs/>
          <w:sz w:val="24"/>
          <w:szCs w:val="24"/>
        </w:rPr>
      </w:pPr>
    </w:p>
    <w:p w:rsidR="00F157A1" w:rsidRPr="006A1DF5" w:rsidRDefault="00F157A1" w:rsidP="00DB33B0">
      <w:pPr>
        <w:pStyle w:val="ListParagraph"/>
        <w:numPr>
          <w:ilvl w:val="0"/>
          <w:numId w:val="22"/>
        </w:numPr>
        <w:autoSpaceDE w:val="0"/>
        <w:autoSpaceDN w:val="0"/>
        <w:adjustRightInd w:val="0"/>
        <w:ind w:left="1170" w:right="792"/>
        <w:rPr>
          <w:rFonts w:asciiTheme="majorHAnsi" w:hAnsiTheme="majorHAnsi" w:cstheme="majorHAnsi"/>
          <w:bCs/>
          <w:sz w:val="24"/>
          <w:szCs w:val="24"/>
        </w:rPr>
      </w:pPr>
      <w:r w:rsidRPr="006A1DF5">
        <w:rPr>
          <w:rFonts w:asciiTheme="majorHAnsi" w:hAnsiTheme="majorHAnsi" w:cstheme="majorHAnsi"/>
          <w:bCs/>
          <w:sz w:val="24"/>
          <w:szCs w:val="24"/>
        </w:rPr>
        <w:t>If the child is determined eligible for preschool special education services and the child’s family does not choose the Extended IFSP Option, the child will be referred to the local school system IEP team for the development of an IEP to address the child’s special education and related service needs.</w:t>
      </w:r>
    </w:p>
    <w:p w:rsidR="00F157A1" w:rsidRPr="003D7AC3" w:rsidRDefault="00F157A1" w:rsidP="006A1DF5">
      <w:pPr>
        <w:tabs>
          <w:tab w:val="left" w:pos="828"/>
          <w:tab w:val="left" w:pos="1368"/>
        </w:tabs>
        <w:autoSpaceDE w:val="0"/>
        <w:autoSpaceDN w:val="0"/>
        <w:adjustRightInd w:val="0"/>
        <w:ind w:left="1170" w:right="792" w:hanging="360"/>
        <w:rPr>
          <w:rFonts w:asciiTheme="majorHAnsi" w:hAnsiTheme="majorHAnsi" w:cstheme="majorHAnsi"/>
          <w:bCs/>
          <w:sz w:val="24"/>
          <w:szCs w:val="24"/>
        </w:rPr>
      </w:pPr>
    </w:p>
    <w:p w:rsidR="00F157A1" w:rsidRPr="006A1DF5" w:rsidRDefault="00F157A1" w:rsidP="00DB33B0">
      <w:pPr>
        <w:pStyle w:val="ListParagraph"/>
        <w:numPr>
          <w:ilvl w:val="0"/>
          <w:numId w:val="22"/>
        </w:numPr>
        <w:ind w:left="1170" w:right="792"/>
        <w:rPr>
          <w:rFonts w:asciiTheme="majorHAnsi" w:hAnsiTheme="majorHAnsi" w:cstheme="majorHAnsi"/>
          <w:sz w:val="24"/>
          <w:szCs w:val="24"/>
        </w:rPr>
      </w:pPr>
      <w:r w:rsidRPr="006A1DF5">
        <w:rPr>
          <w:rFonts w:asciiTheme="majorHAnsi" w:hAnsiTheme="majorHAnsi" w:cstheme="majorHAnsi"/>
          <w:sz w:val="24"/>
          <w:szCs w:val="24"/>
        </w:rPr>
        <w:t xml:space="preserve">Once a parent makes the choice, through written notification to the DC EIP, to terminate early intervention services through an IFSP and pursue services through an IEP, the choice to return to services through an IFSP is not available.  </w:t>
      </w:r>
    </w:p>
    <w:p w:rsidR="00F157A1" w:rsidRPr="003D7AC3" w:rsidRDefault="00F157A1" w:rsidP="00EF19AD">
      <w:pPr>
        <w:tabs>
          <w:tab w:val="left" w:pos="828"/>
          <w:tab w:val="left" w:pos="1368"/>
        </w:tabs>
        <w:autoSpaceDE w:val="0"/>
        <w:autoSpaceDN w:val="0"/>
        <w:adjustRightInd w:val="0"/>
        <w:ind w:left="0" w:right="792"/>
        <w:rPr>
          <w:rFonts w:asciiTheme="majorHAnsi" w:hAnsiTheme="majorHAnsi" w:cstheme="majorHAnsi"/>
          <w:bCs/>
          <w:sz w:val="24"/>
          <w:szCs w:val="24"/>
        </w:rPr>
      </w:pPr>
    </w:p>
    <w:p w:rsidR="00EC68CA" w:rsidRPr="003D7AC3" w:rsidRDefault="00EC68CA" w:rsidP="00EC68CA">
      <w:pPr>
        <w:ind w:left="0"/>
        <w:jc w:val="center"/>
        <w:rPr>
          <w:rFonts w:asciiTheme="majorHAnsi" w:hAnsiTheme="majorHAnsi" w:cstheme="majorHAnsi"/>
          <w:b/>
          <w:sz w:val="24"/>
          <w:szCs w:val="24"/>
        </w:rPr>
      </w:pPr>
      <w:bookmarkStart w:id="34" w:name="_Toc228750835"/>
      <w:bookmarkStart w:id="35" w:name="_Toc228791784"/>
      <w:bookmarkStart w:id="36" w:name="_Toc228851453"/>
      <w:bookmarkStart w:id="37" w:name="_Toc228851537"/>
      <w:bookmarkStart w:id="38" w:name="_Toc228852215"/>
      <w:r w:rsidRPr="003D7AC3">
        <w:rPr>
          <w:rFonts w:asciiTheme="majorHAnsi" w:hAnsiTheme="majorHAnsi" w:cstheme="majorHAnsi"/>
          <w:b/>
          <w:sz w:val="24"/>
          <w:szCs w:val="24"/>
        </w:rPr>
        <w:br w:type="page"/>
      </w:r>
      <w:r w:rsidR="0074194B" w:rsidRPr="003D7AC3">
        <w:rPr>
          <w:rFonts w:asciiTheme="majorHAnsi" w:hAnsiTheme="majorHAnsi" w:cstheme="majorHAnsi"/>
          <w:b/>
          <w:sz w:val="24"/>
          <w:szCs w:val="24"/>
        </w:rPr>
        <w:lastRenderedPageBreak/>
        <w:t>District of Columbia</w:t>
      </w:r>
      <w:r w:rsidRPr="003D7AC3">
        <w:rPr>
          <w:rFonts w:asciiTheme="majorHAnsi" w:hAnsiTheme="majorHAnsi" w:cstheme="majorHAnsi"/>
          <w:b/>
          <w:sz w:val="24"/>
          <w:szCs w:val="24"/>
        </w:rPr>
        <w:t xml:space="preserve"> Early Childhood Intervention and Education Service Model</w:t>
      </w:r>
    </w:p>
    <w:p w:rsidR="00EC68CA" w:rsidRPr="003D7AC3" w:rsidRDefault="00EC68CA" w:rsidP="00EC68CA">
      <w:pPr>
        <w:ind w:left="0"/>
        <w:jc w:val="center"/>
        <w:rPr>
          <w:rFonts w:asciiTheme="majorHAnsi" w:hAnsiTheme="majorHAnsi" w:cstheme="majorHAnsi"/>
          <w:sz w:val="24"/>
          <w:szCs w:val="24"/>
        </w:rPr>
      </w:pPr>
      <w:r w:rsidRPr="003D7AC3">
        <w:rPr>
          <w:rFonts w:asciiTheme="majorHAnsi" w:hAnsiTheme="majorHAnsi" w:cstheme="majorHAnsi"/>
          <w:sz w:val="24"/>
          <w:szCs w:val="24"/>
        </w:rPr>
        <w:t xml:space="preserve">Comparison of Extended IFSP Option and Preschool Services </w:t>
      </w:r>
    </w:p>
    <w:p w:rsidR="00E7424E" w:rsidRPr="003D7AC3" w:rsidRDefault="00E7424E" w:rsidP="00EC68CA">
      <w:pPr>
        <w:ind w:left="0"/>
        <w:jc w:val="center"/>
        <w:rPr>
          <w:rFonts w:asciiTheme="majorHAnsi" w:hAnsiTheme="majorHAnsi" w:cstheme="majorHAnsi"/>
          <w:sz w:val="24"/>
          <w:szCs w:val="24"/>
        </w:rPr>
      </w:pPr>
      <w:r w:rsidRPr="003D7AC3">
        <w:rPr>
          <w:rFonts w:asciiTheme="majorHAnsi" w:hAnsiTheme="majorHAnsi" w:cstheme="majorHAnsi"/>
          <w:sz w:val="24"/>
          <w:szCs w:val="24"/>
        </w:rPr>
        <w:t xml:space="preserve">Age Three </w:t>
      </w:r>
      <w:r w:rsidR="00536B31" w:rsidRPr="003D7AC3">
        <w:rPr>
          <w:rFonts w:asciiTheme="majorHAnsi" w:hAnsiTheme="majorHAnsi" w:cstheme="majorHAnsi"/>
          <w:sz w:val="24"/>
          <w:szCs w:val="24"/>
        </w:rPr>
        <w:t>to Age Four</w:t>
      </w:r>
      <w:r w:rsidRPr="003D7AC3">
        <w:rPr>
          <w:rFonts w:asciiTheme="majorHAnsi" w:hAnsiTheme="majorHAnsi" w:cstheme="majorHAnsi"/>
          <w:sz w:val="24"/>
          <w:szCs w:val="24"/>
        </w:rPr>
        <w:t xml:space="preserve"> </w:t>
      </w:r>
    </w:p>
    <w:tbl>
      <w:tblPr>
        <w:tblStyle w:val="TableGrid"/>
        <w:tblW w:w="9918" w:type="dxa"/>
        <w:tblLook w:val="04A0" w:firstRow="1" w:lastRow="0" w:firstColumn="1" w:lastColumn="0" w:noHBand="0" w:noVBand="1"/>
      </w:tblPr>
      <w:tblGrid>
        <w:gridCol w:w="2178"/>
        <w:gridCol w:w="3780"/>
        <w:gridCol w:w="3960"/>
      </w:tblGrid>
      <w:tr w:rsidR="00EC68CA" w:rsidRPr="008233BE" w:rsidTr="00681524">
        <w:trPr>
          <w:tblHeader/>
        </w:trPr>
        <w:tc>
          <w:tcPr>
            <w:tcW w:w="2178" w:type="dxa"/>
          </w:tcPr>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heme="majorHAnsi" w:eastAsia="Times New Roman" w:hAnsiTheme="majorHAnsi" w:cstheme="majorHAnsi"/>
                <w:b/>
                <w:sz w:val="24"/>
                <w:szCs w:val="24"/>
              </w:rPr>
            </w:pPr>
            <w:r w:rsidRPr="003D7AC3">
              <w:rPr>
                <w:rFonts w:asciiTheme="majorHAnsi" w:eastAsia="Times New Roman" w:hAnsiTheme="majorHAnsi" w:cstheme="majorHAnsi"/>
                <w:b/>
                <w:sz w:val="24"/>
                <w:szCs w:val="24"/>
              </w:rPr>
              <w:t>Components</w:t>
            </w:r>
          </w:p>
        </w:tc>
        <w:tc>
          <w:tcPr>
            <w:tcW w:w="3780" w:type="dxa"/>
          </w:tcPr>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heme="majorHAnsi" w:eastAsia="Times New Roman" w:hAnsiTheme="majorHAnsi" w:cstheme="majorHAnsi"/>
                <w:b/>
                <w:sz w:val="24"/>
                <w:szCs w:val="24"/>
              </w:rPr>
            </w:pPr>
            <w:r w:rsidRPr="003D7AC3">
              <w:rPr>
                <w:rFonts w:asciiTheme="majorHAnsi" w:eastAsia="Times New Roman" w:hAnsiTheme="majorHAnsi" w:cstheme="majorHAnsi"/>
                <w:b/>
                <w:sz w:val="24"/>
                <w:szCs w:val="24"/>
              </w:rPr>
              <w:t>Extended IFSP Option</w:t>
            </w: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heme="majorHAnsi" w:eastAsia="Times New Roman" w:hAnsiTheme="majorHAnsi" w:cstheme="majorHAnsi"/>
                <w:b/>
                <w:sz w:val="24"/>
                <w:szCs w:val="24"/>
              </w:rPr>
            </w:pPr>
            <w:r w:rsidRPr="003D7AC3">
              <w:rPr>
                <w:rFonts w:asciiTheme="majorHAnsi" w:eastAsia="Times New Roman" w:hAnsiTheme="majorHAnsi" w:cstheme="majorHAnsi"/>
                <w:b/>
                <w:sz w:val="24"/>
                <w:szCs w:val="24"/>
              </w:rPr>
              <w:t>Through an IFSP</w:t>
            </w:r>
            <w:r w:rsidRPr="003D7AC3">
              <w:rPr>
                <w:rStyle w:val="FootnoteReference"/>
                <w:rFonts w:asciiTheme="majorHAnsi" w:eastAsia="Times New Roman" w:hAnsiTheme="majorHAnsi" w:cstheme="majorHAnsi"/>
                <w:sz w:val="24"/>
                <w:szCs w:val="24"/>
              </w:rPr>
              <w:footnoteReference w:id="2"/>
            </w:r>
          </w:p>
        </w:tc>
        <w:tc>
          <w:tcPr>
            <w:tcW w:w="3960" w:type="dxa"/>
          </w:tcPr>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18"/>
              <w:jc w:val="center"/>
              <w:rPr>
                <w:rFonts w:asciiTheme="majorHAnsi" w:eastAsia="Times New Roman" w:hAnsiTheme="majorHAnsi" w:cstheme="majorHAnsi"/>
                <w:b/>
                <w:sz w:val="24"/>
                <w:szCs w:val="24"/>
              </w:rPr>
            </w:pPr>
            <w:r w:rsidRPr="003D7AC3">
              <w:rPr>
                <w:rFonts w:asciiTheme="majorHAnsi" w:eastAsia="Times New Roman" w:hAnsiTheme="majorHAnsi" w:cstheme="majorHAnsi"/>
                <w:b/>
                <w:sz w:val="24"/>
                <w:szCs w:val="24"/>
              </w:rPr>
              <w:t>Preschool Services</w:t>
            </w: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firstLine="18"/>
              <w:jc w:val="center"/>
              <w:rPr>
                <w:rFonts w:asciiTheme="majorHAnsi" w:eastAsia="Times New Roman" w:hAnsiTheme="majorHAnsi" w:cstheme="majorHAnsi"/>
                <w:b/>
                <w:sz w:val="24"/>
                <w:szCs w:val="24"/>
              </w:rPr>
            </w:pPr>
            <w:r w:rsidRPr="003D7AC3">
              <w:rPr>
                <w:rFonts w:asciiTheme="majorHAnsi" w:eastAsia="Times New Roman" w:hAnsiTheme="majorHAnsi" w:cstheme="majorHAnsi"/>
                <w:b/>
                <w:sz w:val="24"/>
                <w:szCs w:val="24"/>
              </w:rPr>
              <w:t>Through an IEP</w:t>
            </w:r>
            <w:r w:rsidRPr="003D7AC3">
              <w:rPr>
                <w:rStyle w:val="FootnoteReference"/>
                <w:rFonts w:asciiTheme="majorHAnsi" w:eastAsia="Times New Roman" w:hAnsiTheme="majorHAnsi" w:cstheme="majorHAnsi"/>
                <w:sz w:val="24"/>
                <w:szCs w:val="24"/>
              </w:rPr>
              <w:footnoteReference w:id="3"/>
            </w:r>
          </w:p>
        </w:tc>
      </w:tr>
      <w:tr w:rsidR="00EC68CA" w:rsidRPr="008233BE" w:rsidTr="003D7AC3">
        <w:tc>
          <w:tcPr>
            <w:tcW w:w="2178" w:type="dxa"/>
          </w:tcPr>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sz w:val="24"/>
                <w:szCs w:val="24"/>
              </w:rPr>
            </w:pPr>
            <w:r w:rsidRPr="003D7AC3">
              <w:rPr>
                <w:rFonts w:asciiTheme="majorHAnsi" w:eastAsia="Times New Roman" w:hAnsiTheme="majorHAnsi" w:cstheme="majorHAnsi"/>
                <w:b/>
                <w:sz w:val="24"/>
                <w:szCs w:val="24"/>
              </w:rPr>
              <w:t>Individualized Plan/Program</w:t>
            </w:r>
          </w:p>
        </w:tc>
        <w:tc>
          <w:tcPr>
            <w:tcW w:w="3780" w:type="dxa"/>
          </w:tcPr>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 xml:space="preserve">Individualized Family Service Plan </w:t>
            </w: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rFonts w:asciiTheme="majorHAnsi" w:eastAsia="Times New Roman" w:hAnsiTheme="majorHAnsi" w:cstheme="majorHAnsi"/>
                <w:sz w:val="24"/>
                <w:szCs w:val="24"/>
              </w:rPr>
            </w:pPr>
          </w:p>
          <w:p w:rsidR="00EC68CA" w:rsidRPr="003D7AC3" w:rsidRDefault="00EC68CA" w:rsidP="00EC68CA">
            <w:pPr>
              <w:pStyle w:val="p2"/>
              <w:spacing w:before="0" w:beforeAutospacing="0" w:after="0" w:afterAutospacing="0"/>
              <w:rPr>
                <w:rFonts w:asciiTheme="majorHAnsi" w:hAnsiTheme="majorHAnsi" w:cstheme="majorHAnsi"/>
                <w:sz w:val="24"/>
                <w:szCs w:val="24"/>
              </w:rPr>
            </w:pPr>
            <w:r w:rsidRPr="003D7AC3">
              <w:rPr>
                <w:rFonts w:asciiTheme="majorHAnsi" w:hAnsiTheme="majorHAnsi" w:cstheme="majorHAnsi"/>
                <w:sz w:val="24"/>
                <w:szCs w:val="24"/>
              </w:rPr>
              <w:t xml:space="preserve">Individualized Family Service Plan (IFSP) means a written plan for providing early intervention and other services to an eligible child and the child's family; the IFSP is revised at least annually by an IFSP team, which includes the child’s parent. The IFSP specifically requires designation of a service coordinator to ensure appropriate implementation and coordination </w:t>
            </w:r>
            <w:r w:rsidRPr="003D7AC3">
              <w:rPr>
                <w:rFonts w:asciiTheme="majorHAnsi" w:hAnsiTheme="majorHAnsi" w:cstheme="majorHAnsi"/>
                <w:sz w:val="24"/>
                <w:szCs w:val="24"/>
              </w:rPr>
              <w:br/>
              <w:t>of the plan. The IFSP should reflect coordination across the various service agencies with which the family is involved.</w:t>
            </w: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rFonts w:asciiTheme="majorHAnsi" w:eastAsia="Times New Roman" w:hAnsiTheme="majorHAnsi" w:cstheme="majorHAnsi"/>
                <w:sz w:val="24"/>
                <w:szCs w:val="24"/>
              </w:rPr>
            </w:pPr>
          </w:p>
          <w:p w:rsidR="00EC68CA" w:rsidRDefault="00EC68CA" w:rsidP="00EC68CA">
            <w:pPr>
              <w:autoSpaceDE w:val="0"/>
              <w:autoSpaceDN w:val="0"/>
              <w:adjustRightInd w:val="0"/>
              <w:ind w:left="0"/>
              <w:rPr>
                <w:rFonts w:asciiTheme="majorHAnsi" w:hAnsiTheme="majorHAnsi" w:cstheme="majorHAnsi"/>
                <w:sz w:val="24"/>
                <w:szCs w:val="24"/>
              </w:rPr>
            </w:pPr>
            <w:r w:rsidRPr="003D7AC3">
              <w:rPr>
                <w:rFonts w:asciiTheme="majorHAnsi" w:hAnsiTheme="majorHAnsi" w:cstheme="majorHAnsi"/>
                <w:sz w:val="24"/>
                <w:szCs w:val="24"/>
              </w:rPr>
              <w:t>The IFSP focuses on both the</w:t>
            </w:r>
            <w:r w:rsidR="006A1DF5">
              <w:rPr>
                <w:rFonts w:asciiTheme="majorHAnsi" w:hAnsiTheme="majorHAnsi" w:cstheme="majorHAnsi"/>
                <w:sz w:val="24"/>
                <w:szCs w:val="24"/>
              </w:rPr>
              <w:t xml:space="preserve"> </w:t>
            </w:r>
            <w:r w:rsidRPr="003D7AC3">
              <w:rPr>
                <w:rFonts w:asciiTheme="majorHAnsi" w:hAnsiTheme="majorHAnsi" w:cstheme="majorHAnsi"/>
                <w:sz w:val="24"/>
                <w:szCs w:val="24"/>
              </w:rPr>
              <w:t>child and the family within their daily routines.</w:t>
            </w:r>
          </w:p>
          <w:p w:rsidR="006A1DF5" w:rsidRPr="003D7AC3" w:rsidRDefault="006A1DF5" w:rsidP="00EC68CA">
            <w:pPr>
              <w:autoSpaceDE w:val="0"/>
              <w:autoSpaceDN w:val="0"/>
              <w:adjustRightInd w:val="0"/>
              <w:ind w:left="0"/>
              <w:rPr>
                <w:rFonts w:asciiTheme="majorHAnsi" w:hAnsiTheme="majorHAnsi" w:cstheme="majorHAnsi"/>
                <w:sz w:val="24"/>
                <w:szCs w:val="24"/>
              </w:rPr>
            </w:pPr>
          </w:p>
          <w:p w:rsidR="00EC68CA" w:rsidRPr="003D7AC3" w:rsidRDefault="00EC68CA" w:rsidP="00EC68CA">
            <w:pPr>
              <w:autoSpaceDE w:val="0"/>
              <w:autoSpaceDN w:val="0"/>
              <w:adjustRightInd w:val="0"/>
              <w:ind w:left="0"/>
              <w:rPr>
                <w:rFonts w:asciiTheme="majorHAnsi" w:hAnsiTheme="majorHAnsi" w:cstheme="majorHAnsi"/>
                <w:sz w:val="24"/>
                <w:szCs w:val="24"/>
              </w:rPr>
            </w:pPr>
            <w:r w:rsidRPr="003D7AC3">
              <w:rPr>
                <w:rFonts w:asciiTheme="majorHAnsi" w:hAnsiTheme="majorHAnsi" w:cstheme="majorHAnsi"/>
                <w:sz w:val="24"/>
                <w:szCs w:val="24"/>
              </w:rPr>
              <w:t>34 CFR §303.344</w:t>
            </w: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rFonts w:asciiTheme="majorHAnsi" w:eastAsia="Times New Roman" w:hAnsiTheme="majorHAnsi" w:cstheme="majorHAnsi"/>
                <w:sz w:val="24"/>
                <w:szCs w:val="24"/>
              </w:rPr>
            </w:pPr>
          </w:p>
        </w:tc>
        <w:tc>
          <w:tcPr>
            <w:tcW w:w="3960" w:type="dxa"/>
          </w:tcPr>
          <w:p w:rsidR="00EC68CA" w:rsidRPr="003D7AC3" w:rsidRDefault="00EC68CA" w:rsidP="00EC68CA">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theme="majorHAnsi"/>
                <w:sz w:val="24"/>
                <w:szCs w:val="24"/>
              </w:rPr>
            </w:pPr>
            <w:r w:rsidRPr="003D7AC3">
              <w:rPr>
                <w:rFonts w:asciiTheme="majorHAnsi" w:hAnsiTheme="majorHAnsi" w:cstheme="majorHAnsi"/>
                <w:sz w:val="24"/>
                <w:szCs w:val="24"/>
              </w:rPr>
              <w:t xml:space="preserve">Individualized Education Program </w:t>
            </w:r>
          </w:p>
          <w:p w:rsidR="00EC68CA" w:rsidRPr="003D7AC3" w:rsidRDefault="00EC68CA" w:rsidP="00EC68CA">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theme="majorHAnsi"/>
                <w:sz w:val="24"/>
                <w:szCs w:val="24"/>
              </w:rPr>
            </w:pPr>
          </w:p>
          <w:p w:rsidR="00EC68CA" w:rsidRPr="003D7AC3" w:rsidRDefault="00EC68CA" w:rsidP="00EC68CA">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theme="majorHAnsi"/>
                <w:sz w:val="24"/>
                <w:szCs w:val="24"/>
              </w:rPr>
            </w:pPr>
            <w:r w:rsidRPr="003D7AC3">
              <w:rPr>
                <w:rFonts w:asciiTheme="majorHAnsi" w:hAnsiTheme="majorHAnsi" w:cstheme="majorHAnsi"/>
                <w:sz w:val="24"/>
                <w:szCs w:val="24"/>
              </w:rPr>
              <w:t xml:space="preserve">Individualized Education Program (IEP) means a written statement for a </w:t>
            </w:r>
            <w:r w:rsidR="00BA0D8F" w:rsidRPr="003D7AC3">
              <w:rPr>
                <w:rFonts w:asciiTheme="majorHAnsi" w:hAnsiTheme="majorHAnsi" w:cstheme="majorHAnsi"/>
                <w:sz w:val="24"/>
                <w:szCs w:val="24"/>
              </w:rPr>
              <w:t xml:space="preserve">child </w:t>
            </w:r>
            <w:r w:rsidRPr="003D7AC3">
              <w:rPr>
                <w:rFonts w:asciiTheme="majorHAnsi" w:hAnsiTheme="majorHAnsi" w:cstheme="majorHAnsi"/>
                <w:sz w:val="24"/>
                <w:szCs w:val="24"/>
              </w:rPr>
              <w:t xml:space="preserve">with a disability that is developed, reviewed, and revised </w:t>
            </w:r>
            <w:r w:rsidR="001B3660" w:rsidRPr="003D7AC3">
              <w:rPr>
                <w:rFonts w:asciiTheme="majorHAnsi" w:hAnsiTheme="majorHAnsi" w:cstheme="majorHAnsi"/>
                <w:sz w:val="24"/>
                <w:szCs w:val="24"/>
              </w:rPr>
              <w:t>in a meeting in accordance with 20 U.S.C. § 1414</w:t>
            </w:r>
            <w:r w:rsidRPr="003D7AC3">
              <w:rPr>
                <w:rFonts w:asciiTheme="majorHAnsi" w:hAnsiTheme="majorHAnsi" w:cstheme="majorHAnsi"/>
                <w:sz w:val="24"/>
                <w:szCs w:val="24"/>
              </w:rPr>
              <w:t>.</w:t>
            </w:r>
          </w:p>
          <w:p w:rsidR="00EC68CA" w:rsidRPr="003D7AC3" w:rsidRDefault="00EC68CA" w:rsidP="00EC68CA">
            <w:pPr>
              <w:autoSpaceDE w:val="0"/>
              <w:autoSpaceDN w:val="0"/>
              <w:adjustRightInd w:val="0"/>
              <w:ind w:left="0"/>
              <w:rPr>
                <w:rFonts w:asciiTheme="majorHAnsi" w:hAnsiTheme="majorHAnsi" w:cstheme="majorHAnsi"/>
                <w:sz w:val="24"/>
                <w:szCs w:val="24"/>
              </w:rPr>
            </w:pPr>
          </w:p>
          <w:p w:rsidR="00EC68CA" w:rsidRPr="003D7AC3" w:rsidRDefault="00EC68CA" w:rsidP="00EC68CA">
            <w:pPr>
              <w:autoSpaceDE w:val="0"/>
              <w:autoSpaceDN w:val="0"/>
              <w:adjustRightInd w:val="0"/>
              <w:ind w:left="0"/>
              <w:rPr>
                <w:rFonts w:asciiTheme="majorHAnsi" w:hAnsiTheme="majorHAnsi" w:cstheme="majorHAnsi"/>
                <w:sz w:val="24"/>
                <w:szCs w:val="24"/>
              </w:rPr>
            </w:pPr>
            <w:r w:rsidRPr="003D7AC3">
              <w:rPr>
                <w:rFonts w:asciiTheme="majorHAnsi" w:hAnsiTheme="majorHAnsi" w:cstheme="majorHAnsi"/>
                <w:sz w:val="24"/>
                <w:szCs w:val="24"/>
              </w:rPr>
              <w:t>The IEP</w:t>
            </w:r>
            <w:r w:rsidR="00B97FC3">
              <w:rPr>
                <w:rFonts w:asciiTheme="majorHAnsi" w:hAnsiTheme="majorHAnsi" w:cstheme="majorHAnsi"/>
                <w:sz w:val="24"/>
                <w:szCs w:val="24"/>
              </w:rPr>
              <w:t>, among other things,</w:t>
            </w:r>
            <w:r w:rsidRPr="003D7AC3">
              <w:rPr>
                <w:rFonts w:asciiTheme="majorHAnsi" w:hAnsiTheme="majorHAnsi" w:cstheme="majorHAnsi"/>
                <w:sz w:val="24"/>
                <w:szCs w:val="24"/>
              </w:rPr>
              <w:t xml:space="preserve"> focuses on how the child’s disability affects the child’s participation in appropriate activities</w:t>
            </w:r>
            <w:r w:rsidR="00B97FC3">
              <w:rPr>
                <w:rFonts w:asciiTheme="majorHAnsi" w:hAnsiTheme="majorHAnsi" w:cstheme="majorHAnsi"/>
                <w:sz w:val="24"/>
                <w:szCs w:val="24"/>
              </w:rPr>
              <w:t>, and prescribes annual goals to meet the child’s needs and services to assist in attaining those goals</w:t>
            </w:r>
            <w:r w:rsidRPr="003D7AC3">
              <w:rPr>
                <w:rFonts w:asciiTheme="majorHAnsi" w:hAnsiTheme="majorHAnsi" w:cstheme="majorHAnsi"/>
                <w:sz w:val="24"/>
                <w:szCs w:val="24"/>
              </w:rPr>
              <w:t>.</w:t>
            </w:r>
          </w:p>
          <w:p w:rsidR="00EC68CA" w:rsidRPr="003D7AC3" w:rsidRDefault="00EC68CA" w:rsidP="00EC68CA">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theme="majorHAnsi"/>
                <w:sz w:val="24"/>
                <w:szCs w:val="24"/>
              </w:rPr>
            </w:pPr>
          </w:p>
          <w:p w:rsidR="00EC68CA" w:rsidRPr="003D7AC3" w:rsidRDefault="00EC68CA" w:rsidP="00EC68CA">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theme="majorHAnsi"/>
                <w:sz w:val="24"/>
                <w:szCs w:val="24"/>
              </w:rPr>
            </w:pPr>
            <w:r w:rsidRPr="003D7AC3">
              <w:rPr>
                <w:rFonts w:asciiTheme="majorHAnsi" w:hAnsiTheme="majorHAnsi" w:cstheme="majorHAnsi"/>
                <w:sz w:val="24"/>
                <w:szCs w:val="24"/>
              </w:rPr>
              <w:t>34 CFR §§300.320 – 300.324</w:t>
            </w:r>
          </w:p>
          <w:p w:rsidR="00EC68CA" w:rsidRPr="003D7AC3" w:rsidRDefault="00EC68CA" w:rsidP="00EC68CA">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theme="majorHAnsi"/>
                <w:sz w:val="24"/>
                <w:szCs w:val="24"/>
              </w:rPr>
            </w:pPr>
          </w:p>
          <w:p w:rsidR="00BA0D8F" w:rsidRPr="003D7AC3" w:rsidRDefault="00BA0D8F" w:rsidP="00EC68CA">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theme="majorHAnsi"/>
                <w:sz w:val="24"/>
                <w:szCs w:val="24"/>
              </w:rPr>
            </w:pPr>
          </w:p>
        </w:tc>
      </w:tr>
      <w:tr w:rsidR="00EC68CA" w:rsidRPr="008233BE" w:rsidTr="003D7AC3">
        <w:trPr>
          <w:trHeight w:val="690"/>
        </w:trPr>
        <w:tc>
          <w:tcPr>
            <w:tcW w:w="2178" w:type="dxa"/>
          </w:tcPr>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sz w:val="24"/>
                <w:szCs w:val="24"/>
              </w:rPr>
            </w:pPr>
            <w:r w:rsidRPr="003D7AC3">
              <w:rPr>
                <w:rFonts w:asciiTheme="majorHAnsi" w:eastAsia="Times New Roman" w:hAnsiTheme="majorHAnsi" w:cstheme="majorHAnsi"/>
                <w:b/>
                <w:sz w:val="24"/>
                <w:szCs w:val="24"/>
              </w:rPr>
              <w:t>Procedural Safeguards Notice</w:t>
            </w: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b/>
                <w:sz w:val="24"/>
                <w:szCs w:val="24"/>
              </w:rPr>
            </w:pPr>
          </w:p>
        </w:tc>
        <w:tc>
          <w:tcPr>
            <w:tcW w:w="3780" w:type="dxa"/>
          </w:tcPr>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Procedural Safeguards Notice</w:t>
            </w:r>
          </w:p>
          <w:p w:rsidR="00EC68CA" w:rsidRPr="003D7AC3" w:rsidRDefault="00B001A0"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rFonts w:asciiTheme="majorHAnsi" w:eastAsia="Times New Roman" w:hAnsiTheme="majorHAnsi" w:cstheme="majorHAnsi"/>
                <w:sz w:val="24"/>
                <w:szCs w:val="24"/>
              </w:rPr>
            </w:pPr>
            <w:r>
              <w:t>5 DCMR §A</w:t>
            </w:r>
            <w:r>
              <w:rPr>
                <w:rFonts w:asciiTheme="majorHAnsi" w:hAnsiTheme="majorHAnsi" w:cstheme="majorHAnsi"/>
                <w:sz w:val="16"/>
                <w:szCs w:val="16"/>
              </w:rPr>
              <w:t>-</w:t>
            </w:r>
            <w:r w:rsidR="001B3660" w:rsidRPr="003D7AC3">
              <w:rPr>
                <w:rFonts w:asciiTheme="majorHAnsi" w:eastAsia="Times New Roman" w:hAnsiTheme="majorHAnsi" w:cstheme="majorHAnsi"/>
                <w:sz w:val="24"/>
                <w:szCs w:val="24"/>
              </w:rPr>
              <w:t>3111</w:t>
            </w:r>
            <w:r w:rsidR="00A229D0">
              <w:rPr>
                <w:rFonts w:asciiTheme="majorHAnsi" w:eastAsia="Times New Roman" w:hAnsiTheme="majorHAnsi" w:cstheme="majorHAnsi"/>
                <w:sz w:val="24"/>
                <w:szCs w:val="24"/>
              </w:rPr>
              <w:t xml:space="preserve"> </w:t>
            </w:r>
            <w:r w:rsidR="00EC68CA" w:rsidRPr="003D7AC3">
              <w:rPr>
                <w:rFonts w:asciiTheme="majorHAnsi" w:eastAsia="Times New Roman" w:hAnsiTheme="majorHAnsi" w:cstheme="majorHAnsi"/>
                <w:sz w:val="24"/>
                <w:szCs w:val="24"/>
              </w:rPr>
              <w:t>that includes:</w:t>
            </w: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
              <w:rPr>
                <w:rFonts w:asciiTheme="majorHAnsi" w:eastAsia="Times New Roman" w:hAnsiTheme="majorHAnsi" w:cstheme="majorHAnsi"/>
                <w:sz w:val="24"/>
                <w:szCs w:val="24"/>
              </w:rPr>
            </w:pPr>
          </w:p>
          <w:p w:rsidR="00EC68CA" w:rsidRPr="003D7AC3" w:rsidRDefault="00EC68CA" w:rsidP="00DB33B0">
            <w:pPr>
              <w:numPr>
                <w:ilvl w:val="0"/>
                <w:numId w:val="9"/>
              </w:numPr>
              <w:tabs>
                <w:tab w:val="left" w:pos="378"/>
              </w:tabs>
              <w:ind w:left="378" w:hanging="180"/>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Opportunity to Examine Records</w:t>
            </w:r>
          </w:p>
          <w:p w:rsidR="00EC68CA" w:rsidRPr="003D7AC3" w:rsidRDefault="00EC68CA" w:rsidP="00DB33B0">
            <w:pPr>
              <w:numPr>
                <w:ilvl w:val="0"/>
                <w:numId w:val="9"/>
              </w:numPr>
              <w:tabs>
                <w:tab w:val="left" w:pos="378"/>
              </w:tabs>
              <w:ind w:left="378" w:hanging="180"/>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Prior Notice</w:t>
            </w:r>
          </w:p>
          <w:p w:rsidR="00EC68CA" w:rsidRPr="003D7AC3" w:rsidRDefault="00EC68CA" w:rsidP="00DB33B0">
            <w:pPr>
              <w:numPr>
                <w:ilvl w:val="0"/>
                <w:numId w:val="9"/>
              </w:numPr>
              <w:tabs>
                <w:tab w:val="left" w:pos="378"/>
              </w:tabs>
              <w:ind w:left="378" w:hanging="180"/>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 xml:space="preserve">Native Language </w:t>
            </w:r>
          </w:p>
          <w:p w:rsidR="00EC68CA" w:rsidRPr="003D7AC3" w:rsidRDefault="00EC68CA" w:rsidP="00DB33B0">
            <w:pPr>
              <w:numPr>
                <w:ilvl w:val="0"/>
                <w:numId w:val="9"/>
              </w:numPr>
              <w:tabs>
                <w:tab w:val="left" w:pos="378"/>
              </w:tabs>
              <w:ind w:left="378" w:hanging="180"/>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Parent Consent</w:t>
            </w:r>
          </w:p>
          <w:p w:rsidR="00EC68CA" w:rsidRPr="003D7AC3" w:rsidRDefault="00EC68CA" w:rsidP="00DB33B0">
            <w:pPr>
              <w:numPr>
                <w:ilvl w:val="0"/>
                <w:numId w:val="9"/>
              </w:numPr>
              <w:tabs>
                <w:tab w:val="left" w:pos="378"/>
              </w:tabs>
              <w:ind w:left="378" w:hanging="180"/>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Surrogate Parents</w:t>
            </w:r>
          </w:p>
          <w:p w:rsidR="00EC68CA" w:rsidRPr="003D7AC3" w:rsidRDefault="00EC68CA" w:rsidP="00DB33B0">
            <w:pPr>
              <w:numPr>
                <w:ilvl w:val="0"/>
                <w:numId w:val="9"/>
              </w:numPr>
              <w:tabs>
                <w:tab w:val="left" w:pos="378"/>
              </w:tabs>
              <w:ind w:left="378" w:hanging="180"/>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Dispute Resolution</w:t>
            </w:r>
          </w:p>
          <w:p w:rsidR="00EC68CA" w:rsidRPr="003D7AC3" w:rsidRDefault="00EC68CA" w:rsidP="00DB33B0">
            <w:pPr>
              <w:numPr>
                <w:ilvl w:val="1"/>
                <w:numId w:val="9"/>
              </w:numPr>
              <w:ind w:left="91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Written State Complaint</w:t>
            </w:r>
          </w:p>
          <w:p w:rsidR="00EC68CA" w:rsidRPr="003D7AC3" w:rsidRDefault="00EC68CA" w:rsidP="00DB33B0">
            <w:pPr>
              <w:numPr>
                <w:ilvl w:val="1"/>
                <w:numId w:val="9"/>
              </w:numPr>
              <w:ind w:left="91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 xml:space="preserve">Impartial Individual Child </w:t>
            </w:r>
            <w:r w:rsidRPr="003D7AC3">
              <w:rPr>
                <w:rFonts w:asciiTheme="majorHAnsi" w:eastAsia="Times New Roman" w:hAnsiTheme="majorHAnsi" w:cstheme="majorHAnsi"/>
                <w:sz w:val="24"/>
                <w:szCs w:val="24"/>
              </w:rPr>
              <w:lastRenderedPageBreak/>
              <w:t xml:space="preserve">Complaint </w:t>
            </w:r>
          </w:p>
          <w:p w:rsidR="00EC68CA" w:rsidRPr="003D7AC3" w:rsidRDefault="00EC68CA" w:rsidP="00DB33B0">
            <w:pPr>
              <w:numPr>
                <w:ilvl w:val="1"/>
                <w:numId w:val="9"/>
              </w:numPr>
              <w:ind w:left="91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 xml:space="preserve">Services During Pendency </w:t>
            </w:r>
            <w:r w:rsidRPr="003D7AC3">
              <w:rPr>
                <w:rFonts w:asciiTheme="majorHAnsi" w:eastAsia="Times New Roman" w:hAnsiTheme="majorHAnsi" w:cstheme="majorHAnsi"/>
                <w:sz w:val="24"/>
                <w:szCs w:val="24"/>
              </w:rPr>
              <w:br/>
              <w:t>of Proceeding</w:t>
            </w:r>
          </w:p>
          <w:p w:rsidR="00EC68CA" w:rsidRPr="003D7AC3" w:rsidRDefault="00EC68CA" w:rsidP="00DB33B0">
            <w:pPr>
              <w:numPr>
                <w:ilvl w:val="1"/>
                <w:numId w:val="9"/>
              </w:numPr>
              <w:ind w:left="91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Mediation</w:t>
            </w:r>
          </w:p>
          <w:p w:rsidR="00EC68CA" w:rsidRPr="003D7AC3" w:rsidRDefault="00EC68CA" w:rsidP="00DB33B0">
            <w:pPr>
              <w:numPr>
                <w:ilvl w:val="0"/>
                <w:numId w:val="9"/>
              </w:numPr>
              <w:spacing w:after="200" w:line="276" w:lineRule="auto"/>
              <w:ind w:left="407" w:hanging="180"/>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 xml:space="preserve">Confidentiality </w:t>
            </w:r>
          </w:p>
        </w:tc>
        <w:tc>
          <w:tcPr>
            <w:tcW w:w="3960" w:type="dxa"/>
          </w:tcPr>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lastRenderedPageBreak/>
              <w:t>Procedural Safeguards Notice</w:t>
            </w:r>
          </w:p>
          <w:p w:rsidR="00EC68CA" w:rsidRPr="003D7AC3" w:rsidRDefault="00B001A0"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rFonts w:asciiTheme="majorHAnsi" w:eastAsia="Times New Roman" w:hAnsiTheme="majorHAnsi" w:cstheme="majorHAnsi"/>
                <w:sz w:val="24"/>
                <w:szCs w:val="24"/>
              </w:rPr>
            </w:pPr>
            <w:r>
              <w:t xml:space="preserve"> 5 DCMR §</w:t>
            </w:r>
            <w:r w:rsidR="00B97FC3">
              <w:t>E</w:t>
            </w:r>
            <w:r>
              <w:rPr>
                <w:rFonts w:asciiTheme="majorHAnsi" w:hAnsiTheme="majorHAnsi" w:cstheme="majorHAnsi"/>
                <w:sz w:val="16"/>
                <w:szCs w:val="16"/>
              </w:rPr>
              <w:t>-</w:t>
            </w:r>
            <w:r w:rsidR="001B3660" w:rsidRPr="003D7AC3">
              <w:rPr>
                <w:rFonts w:asciiTheme="majorHAnsi" w:eastAsia="Times New Roman" w:hAnsiTheme="majorHAnsi" w:cstheme="majorHAnsi"/>
                <w:sz w:val="24"/>
                <w:szCs w:val="24"/>
              </w:rPr>
              <w:t>3020</w:t>
            </w:r>
            <w:r w:rsidR="00EC68CA" w:rsidRPr="003D7AC3">
              <w:rPr>
                <w:rFonts w:asciiTheme="majorHAnsi" w:eastAsia="Times New Roman" w:hAnsiTheme="majorHAnsi" w:cstheme="majorHAnsi"/>
                <w:sz w:val="24"/>
                <w:szCs w:val="24"/>
              </w:rPr>
              <w:t>, that includes:</w:t>
            </w: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Pr>
                <w:rFonts w:asciiTheme="majorHAnsi" w:eastAsia="Times New Roman" w:hAnsiTheme="majorHAnsi" w:cstheme="majorHAnsi"/>
                <w:sz w:val="24"/>
                <w:szCs w:val="24"/>
              </w:rPr>
            </w:pPr>
          </w:p>
          <w:p w:rsidR="00EC68CA" w:rsidRPr="003D7AC3" w:rsidRDefault="00EC68CA" w:rsidP="00DB33B0">
            <w:pPr>
              <w:numPr>
                <w:ilvl w:val="0"/>
                <w:numId w:val="9"/>
              </w:numPr>
              <w:ind w:left="432" w:hanging="192"/>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 xml:space="preserve">Opportunity to </w:t>
            </w:r>
            <w:r w:rsidR="001B3660" w:rsidRPr="003D7AC3">
              <w:rPr>
                <w:rFonts w:asciiTheme="majorHAnsi" w:eastAsia="Times New Roman" w:hAnsiTheme="majorHAnsi" w:cstheme="majorHAnsi"/>
                <w:sz w:val="24"/>
                <w:szCs w:val="24"/>
              </w:rPr>
              <w:t>examine records</w:t>
            </w:r>
          </w:p>
          <w:p w:rsidR="001B3660" w:rsidRPr="003D7AC3" w:rsidRDefault="001B3660" w:rsidP="00EB6CF7">
            <w:pPr>
              <w:numPr>
                <w:ilvl w:val="0"/>
                <w:numId w:val="9"/>
              </w:numPr>
              <w:ind w:left="486" w:hanging="234"/>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Independent educational evaluation</w:t>
            </w:r>
          </w:p>
          <w:p w:rsidR="00EC68CA" w:rsidRPr="003D7AC3" w:rsidRDefault="00EC68CA" w:rsidP="00DB33B0">
            <w:pPr>
              <w:numPr>
                <w:ilvl w:val="0"/>
                <w:numId w:val="9"/>
              </w:numPr>
              <w:ind w:left="432" w:hanging="192"/>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Prior Notice</w:t>
            </w:r>
          </w:p>
          <w:p w:rsidR="001B3660" w:rsidRPr="003D7AC3" w:rsidRDefault="001B3660" w:rsidP="00DB33B0">
            <w:pPr>
              <w:numPr>
                <w:ilvl w:val="0"/>
                <w:numId w:val="9"/>
              </w:numPr>
              <w:ind w:left="432" w:hanging="192"/>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Parental consent</w:t>
            </w:r>
          </w:p>
          <w:p w:rsidR="001B3660" w:rsidRPr="003D7AC3" w:rsidRDefault="001B3660" w:rsidP="00DB33B0">
            <w:pPr>
              <w:numPr>
                <w:ilvl w:val="0"/>
                <w:numId w:val="9"/>
              </w:numPr>
              <w:ind w:left="432" w:hanging="192"/>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Access to educational records</w:t>
            </w:r>
          </w:p>
          <w:p w:rsidR="00EC68CA" w:rsidRPr="003D7AC3" w:rsidRDefault="00EC68CA" w:rsidP="00DB33B0">
            <w:pPr>
              <w:numPr>
                <w:ilvl w:val="0"/>
                <w:numId w:val="9"/>
              </w:numPr>
              <w:ind w:left="432" w:hanging="192"/>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Native Language</w:t>
            </w:r>
          </w:p>
          <w:p w:rsidR="00EC68CA" w:rsidRPr="003D7AC3" w:rsidRDefault="00EC68CA" w:rsidP="00DB33B0">
            <w:pPr>
              <w:numPr>
                <w:ilvl w:val="0"/>
                <w:numId w:val="9"/>
              </w:numPr>
              <w:ind w:left="432" w:hanging="192"/>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Surrogate Parents</w:t>
            </w:r>
          </w:p>
          <w:p w:rsidR="00EC68CA" w:rsidRPr="003D7AC3" w:rsidRDefault="00EC68CA" w:rsidP="00DB33B0">
            <w:pPr>
              <w:numPr>
                <w:ilvl w:val="0"/>
                <w:numId w:val="9"/>
              </w:numPr>
              <w:ind w:left="432" w:hanging="192"/>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lastRenderedPageBreak/>
              <w:t>Dispute Resolution</w:t>
            </w:r>
          </w:p>
          <w:p w:rsidR="00EC68CA" w:rsidRPr="003D7AC3" w:rsidRDefault="00EC68CA" w:rsidP="00DB33B0">
            <w:pPr>
              <w:numPr>
                <w:ilvl w:val="1"/>
                <w:numId w:val="9"/>
              </w:numPr>
              <w:tabs>
                <w:tab w:val="left" w:pos="792"/>
              </w:tabs>
              <w:ind w:left="792" w:hanging="180"/>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Written State Complaint</w:t>
            </w:r>
          </w:p>
          <w:p w:rsidR="00EC68CA" w:rsidRPr="003D7AC3" w:rsidRDefault="00EC68CA" w:rsidP="00DB33B0">
            <w:pPr>
              <w:numPr>
                <w:ilvl w:val="1"/>
                <w:numId w:val="9"/>
              </w:numPr>
              <w:tabs>
                <w:tab w:val="left" w:pos="792"/>
              </w:tabs>
              <w:ind w:left="792" w:hanging="180"/>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Impartial Due Process Complaint</w:t>
            </w:r>
          </w:p>
          <w:p w:rsidR="00EC68CA" w:rsidRPr="003D7AC3" w:rsidRDefault="00EC68CA" w:rsidP="00DB33B0">
            <w:pPr>
              <w:numPr>
                <w:ilvl w:val="1"/>
                <w:numId w:val="9"/>
              </w:numPr>
              <w:tabs>
                <w:tab w:val="left" w:pos="792"/>
              </w:tabs>
              <w:ind w:left="792" w:hanging="180"/>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Resolution Session</w:t>
            </w:r>
          </w:p>
          <w:p w:rsidR="00EC68CA" w:rsidRPr="003D7AC3" w:rsidRDefault="00EC68CA" w:rsidP="00DB33B0">
            <w:pPr>
              <w:numPr>
                <w:ilvl w:val="1"/>
                <w:numId w:val="9"/>
              </w:numPr>
              <w:tabs>
                <w:tab w:val="left" w:pos="792"/>
              </w:tabs>
              <w:ind w:left="792" w:hanging="180"/>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Services During Pendency of Proceeding</w:t>
            </w:r>
          </w:p>
          <w:p w:rsidR="00EC68CA" w:rsidRPr="003D7AC3" w:rsidRDefault="00EC68CA" w:rsidP="00DB33B0">
            <w:pPr>
              <w:numPr>
                <w:ilvl w:val="1"/>
                <w:numId w:val="9"/>
              </w:numPr>
              <w:tabs>
                <w:tab w:val="left" w:pos="792"/>
              </w:tabs>
              <w:ind w:left="792" w:hanging="180"/>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Mediation</w:t>
            </w:r>
          </w:p>
          <w:p w:rsidR="00EC68CA" w:rsidRPr="003D7AC3" w:rsidRDefault="00EC68CA" w:rsidP="00560070">
            <w:pPr>
              <w:numPr>
                <w:ilvl w:val="0"/>
                <w:numId w:val="9"/>
              </w:numPr>
              <w:ind w:left="486" w:hanging="234"/>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Confidentiality</w:t>
            </w:r>
          </w:p>
          <w:p w:rsidR="00EC68CA" w:rsidRPr="003D7AC3" w:rsidRDefault="00EC68CA" w:rsidP="00560070">
            <w:pPr>
              <w:numPr>
                <w:ilvl w:val="0"/>
                <w:numId w:val="9"/>
              </w:numPr>
              <w:ind w:left="486" w:hanging="234"/>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Discipline of Children with Disabilities</w:t>
            </w:r>
          </w:p>
          <w:p w:rsidR="00EC68CA" w:rsidRPr="003D7AC3" w:rsidRDefault="00EC68CA" w:rsidP="00560070">
            <w:pPr>
              <w:numPr>
                <w:ilvl w:val="0"/>
                <w:numId w:val="9"/>
              </w:numPr>
              <w:ind w:left="486" w:hanging="234"/>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Transfer of Rights at Age of Majority</w:t>
            </w:r>
          </w:p>
          <w:p w:rsidR="00EC68CA" w:rsidRPr="003D7AC3" w:rsidRDefault="00EC68CA" w:rsidP="00560070">
            <w:pPr>
              <w:numPr>
                <w:ilvl w:val="0"/>
                <w:numId w:val="9"/>
              </w:numPr>
              <w:ind w:left="486" w:hanging="234"/>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Attorney’s Fees</w:t>
            </w:r>
          </w:p>
          <w:p w:rsidR="00024793" w:rsidRDefault="00024793" w:rsidP="00560070">
            <w:pPr>
              <w:pStyle w:val="sublevel2"/>
              <w:numPr>
                <w:ilvl w:val="0"/>
                <w:numId w:val="37"/>
              </w:numPr>
              <w:spacing w:before="0" w:beforeAutospacing="0" w:after="0" w:afterAutospacing="0"/>
              <w:ind w:left="522" w:hanging="270"/>
              <w:rPr>
                <w:rFonts w:asciiTheme="majorHAnsi" w:hAnsiTheme="majorHAnsi" w:cstheme="majorHAnsi"/>
              </w:rPr>
            </w:pPr>
            <w:r>
              <w:rPr>
                <w:rFonts w:asciiTheme="majorHAnsi" w:hAnsiTheme="majorHAnsi" w:cstheme="majorHAnsi"/>
              </w:rPr>
              <w:t>Unilateral placements</w:t>
            </w:r>
          </w:p>
          <w:p w:rsidR="00024793" w:rsidRPr="00560070" w:rsidRDefault="00024793" w:rsidP="00560070">
            <w:pPr>
              <w:pStyle w:val="sublevel2"/>
              <w:numPr>
                <w:ilvl w:val="0"/>
                <w:numId w:val="37"/>
              </w:numPr>
              <w:spacing w:before="0" w:beforeAutospacing="0" w:after="0" w:afterAutospacing="0"/>
              <w:ind w:left="522" w:hanging="270"/>
              <w:rPr>
                <w:rFonts w:asciiTheme="majorHAnsi" w:hAnsiTheme="majorHAnsi" w:cstheme="majorHAnsi"/>
              </w:rPr>
            </w:pPr>
            <w:r>
              <w:rPr>
                <w:rFonts w:asciiTheme="majorHAnsi" w:hAnsiTheme="majorHAnsi" w:cstheme="majorHAnsi"/>
              </w:rPr>
              <w:t>Civil actions</w:t>
            </w:r>
          </w:p>
          <w:p w:rsidR="00EC68CA" w:rsidRPr="003D7AC3" w:rsidRDefault="00EC68CA" w:rsidP="00560070">
            <w:pPr>
              <w:numPr>
                <w:ilvl w:val="0"/>
                <w:numId w:val="9"/>
              </w:numPr>
              <w:ind w:left="489" w:hanging="237"/>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Extended School Year Services</w:t>
            </w:r>
          </w:p>
        </w:tc>
      </w:tr>
      <w:tr w:rsidR="00EC68CA" w:rsidRPr="008233BE" w:rsidTr="003D7AC3">
        <w:tc>
          <w:tcPr>
            <w:tcW w:w="2178" w:type="dxa"/>
          </w:tcPr>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Theme="majorHAnsi" w:eastAsia="Times New Roman" w:hAnsiTheme="majorHAnsi" w:cstheme="majorHAnsi"/>
                <w:b/>
                <w:sz w:val="24"/>
                <w:szCs w:val="24"/>
              </w:rPr>
            </w:pPr>
            <w:r w:rsidRPr="003D7AC3">
              <w:rPr>
                <w:rFonts w:asciiTheme="majorHAnsi" w:eastAsia="Times New Roman" w:hAnsiTheme="majorHAnsi" w:cstheme="majorHAnsi"/>
                <w:b/>
                <w:sz w:val="24"/>
                <w:szCs w:val="24"/>
              </w:rPr>
              <w:lastRenderedPageBreak/>
              <w:t>Types of Services</w:t>
            </w: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Theme="majorHAnsi" w:eastAsia="Times New Roman" w:hAnsiTheme="majorHAnsi" w:cstheme="majorHAnsi"/>
                <w:b/>
                <w:sz w:val="24"/>
                <w:szCs w:val="24"/>
              </w:rPr>
            </w:pP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Theme="majorHAnsi" w:eastAsia="Times New Roman" w:hAnsiTheme="majorHAnsi" w:cstheme="majorHAnsi"/>
                <w:b/>
                <w:sz w:val="24"/>
                <w:szCs w:val="24"/>
              </w:rPr>
            </w:pP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Theme="majorHAnsi" w:eastAsia="Times New Roman" w:hAnsiTheme="majorHAnsi" w:cstheme="majorHAnsi"/>
                <w:b/>
                <w:sz w:val="24"/>
                <w:szCs w:val="24"/>
              </w:rPr>
            </w:pP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Theme="majorHAnsi" w:eastAsia="Times New Roman" w:hAnsiTheme="majorHAnsi" w:cstheme="majorHAnsi"/>
                <w:b/>
                <w:sz w:val="24"/>
                <w:szCs w:val="24"/>
              </w:rPr>
            </w:pP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Theme="majorHAnsi" w:eastAsia="Times New Roman" w:hAnsiTheme="majorHAnsi" w:cstheme="majorHAnsi"/>
                <w:b/>
                <w:sz w:val="24"/>
                <w:szCs w:val="24"/>
              </w:rPr>
            </w:pP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Theme="majorHAnsi" w:eastAsia="Times New Roman" w:hAnsiTheme="majorHAnsi" w:cstheme="majorHAnsi"/>
                <w:b/>
                <w:sz w:val="24"/>
                <w:szCs w:val="24"/>
              </w:rPr>
            </w:pP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Theme="majorHAnsi" w:eastAsia="Times New Roman" w:hAnsiTheme="majorHAnsi" w:cstheme="majorHAnsi"/>
                <w:b/>
                <w:sz w:val="24"/>
                <w:szCs w:val="24"/>
              </w:rPr>
            </w:pP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Theme="majorHAnsi" w:eastAsia="Times New Roman" w:hAnsiTheme="majorHAnsi" w:cstheme="majorHAnsi"/>
                <w:b/>
                <w:sz w:val="24"/>
                <w:szCs w:val="24"/>
              </w:rPr>
            </w:pP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Theme="majorHAnsi" w:eastAsia="Times New Roman" w:hAnsiTheme="majorHAnsi" w:cstheme="majorHAnsi"/>
                <w:b/>
                <w:sz w:val="24"/>
                <w:szCs w:val="24"/>
              </w:rPr>
            </w:pP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Theme="majorHAnsi" w:eastAsia="Times New Roman" w:hAnsiTheme="majorHAnsi" w:cstheme="majorHAnsi"/>
                <w:b/>
                <w:sz w:val="24"/>
                <w:szCs w:val="24"/>
              </w:rPr>
            </w:pP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Theme="majorHAnsi" w:eastAsia="Times New Roman" w:hAnsiTheme="majorHAnsi" w:cstheme="majorHAnsi"/>
                <w:b/>
                <w:sz w:val="24"/>
                <w:szCs w:val="24"/>
              </w:rPr>
            </w:pP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rPr>
                <w:rFonts w:asciiTheme="majorHAnsi" w:eastAsia="Times New Roman" w:hAnsiTheme="majorHAnsi" w:cstheme="majorHAnsi"/>
                <w:b/>
                <w:sz w:val="24"/>
                <w:szCs w:val="24"/>
              </w:rPr>
            </w:pP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sz w:val="24"/>
                <w:szCs w:val="24"/>
              </w:rPr>
            </w:pPr>
          </w:p>
        </w:tc>
        <w:tc>
          <w:tcPr>
            <w:tcW w:w="3780" w:type="dxa"/>
          </w:tcPr>
          <w:p w:rsidR="00EC68CA" w:rsidRPr="003D7AC3" w:rsidRDefault="00EC68CA" w:rsidP="00EC68CA">
            <w:pPr>
              <w:pStyle w:val="subleve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theme="majorHAnsi"/>
              </w:rPr>
            </w:pPr>
            <w:r w:rsidRPr="003D7AC3">
              <w:rPr>
                <w:rFonts w:asciiTheme="majorHAnsi" w:hAnsiTheme="majorHAnsi" w:cstheme="majorHAnsi"/>
              </w:rPr>
              <w:t>Early Intervention Services</w:t>
            </w:r>
          </w:p>
          <w:p w:rsidR="00EC68CA" w:rsidRPr="003D7AC3" w:rsidRDefault="00EC68CA" w:rsidP="00EC68CA">
            <w:pPr>
              <w:pStyle w:val="sublevel2"/>
              <w:spacing w:before="0" w:beforeAutospacing="0" w:after="0" w:afterAutospacing="0"/>
              <w:rPr>
                <w:rFonts w:asciiTheme="majorHAnsi" w:hAnsiTheme="majorHAnsi" w:cstheme="majorHAnsi"/>
              </w:rPr>
            </w:pPr>
          </w:p>
          <w:p w:rsidR="00EC68CA" w:rsidRPr="003D7AC3" w:rsidDel="00D22AC1" w:rsidRDefault="00EC68CA" w:rsidP="00EC68CA">
            <w:pPr>
              <w:pStyle w:val="sublevel2"/>
              <w:spacing w:before="0" w:beforeAutospacing="0" w:after="0" w:afterAutospacing="0"/>
              <w:rPr>
                <w:rFonts w:asciiTheme="majorHAnsi" w:hAnsiTheme="majorHAnsi" w:cstheme="majorHAnsi"/>
              </w:rPr>
            </w:pPr>
            <w:r w:rsidRPr="003D7AC3">
              <w:rPr>
                <w:rFonts w:asciiTheme="majorHAnsi" w:hAnsiTheme="majorHAnsi" w:cstheme="majorHAnsi"/>
              </w:rPr>
              <w:t xml:space="preserve">Early intervention services necessary to meet the unique needs of the child and the child’s family shall be recorded on a </w:t>
            </w:r>
            <w:r w:rsidR="0074194B" w:rsidRPr="003D7AC3">
              <w:rPr>
                <w:rFonts w:asciiTheme="majorHAnsi" w:hAnsiTheme="majorHAnsi" w:cstheme="majorHAnsi"/>
              </w:rPr>
              <w:t>District of Columbia</w:t>
            </w:r>
            <w:r w:rsidRPr="003D7AC3">
              <w:rPr>
                <w:rFonts w:asciiTheme="majorHAnsi" w:hAnsiTheme="majorHAnsi" w:cstheme="majorHAnsi"/>
              </w:rPr>
              <w:t xml:space="preserve"> IFSP document, and may include, but are not limited to:</w:t>
            </w:r>
          </w:p>
          <w:p w:rsidR="006A1DF5" w:rsidRPr="003D7AC3" w:rsidRDefault="006A1DF5" w:rsidP="00DB33B0">
            <w:pPr>
              <w:pStyle w:val="sublevel2"/>
              <w:numPr>
                <w:ilvl w:val="0"/>
                <w:numId w:val="5"/>
              </w:numPr>
              <w:spacing w:before="0" w:beforeAutospacing="0" w:after="0" w:afterAutospacing="0"/>
              <w:ind w:left="407" w:hanging="198"/>
              <w:rPr>
                <w:rFonts w:asciiTheme="majorHAnsi" w:hAnsiTheme="majorHAnsi" w:cstheme="majorHAnsi"/>
              </w:rPr>
            </w:pPr>
            <w:r w:rsidRPr="003D7AC3">
              <w:rPr>
                <w:rFonts w:asciiTheme="majorHAnsi" w:hAnsiTheme="majorHAnsi" w:cstheme="majorHAnsi"/>
              </w:rPr>
              <w:t>Assistive technology devices and assistive technology services</w:t>
            </w:r>
          </w:p>
          <w:p w:rsidR="006A1DF5" w:rsidRPr="003D7AC3" w:rsidRDefault="006A1DF5" w:rsidP="00DB33B0">
            <w:pPr>
              <w:pStyle w:val="sublevel2"/>
              <w:numPr>
                <w:ilvl w:val="0"/>
                <w:numId w:val="5"/>
              </w:numPr>
              <w:spacing w:before="0" w:beforeAutospacing="0" w:after="0" w:afterAutospacing="0"/>
              <w:ind w:left="407" w:hanging="198"/>
              <w:rPr>
                <w:rFonts w:asciiTheme="majorHAnsi" w:hAnsiTheme="majorHAnsi" w:cstheme="majorHAnsi"/>
              </w:rPr>
            </w:pPr>
            <w:r w:rsidRPr="003D7AC3">
              <w:rPr>
                <w:rFonts w:asciiTheme="majorHAnsi" w:hAnsiTheme="majorHAnsi" w:cstheme="majorHAnsi"/>
              </w:rPr>
              <w:t>Audiology services</w:t>
            </w:r>
          </w:p>
          <w:p w:rsidR="007A5480" w:rsidRPr="003D7AC3" w:rsidDel="00D22AC1" w:rsidRDefault="007A5480" w:rsidP="00DB33B0">
            <w:pPr>
              <w:pStyle w:val="sublevel2"/>
              <w:numPr>
                <w:ilvl w:val="0"/>
                <w:numId w:val="5"/>
              </w:numPr>
              <w:spacing w:before="0" w:beforeAutospacing="0" w:after="0" w:afterAutospacing="0"/>
              <w:ind w:left="407" w:hanging="198"/>
              <w:rPr>
                <w:rFonts w:asciiTheme="majorHAnsi" w:hAnsiTheme="majorHAnsi" w:cstheme="majorHAnsi"/>
              </w:rPr>
            </w:pPr>
            <w:r w:rsidRPr="003D7AC3">
              <w:rPr>
                <w:rFonts w:asciiTheme="majorHAnsi" w:hAnsiTheme="majorHAnsi" w:cstheme="majorHAnsi"/>
              </w:rPr>
              <w:t>Family training, counseling, and home visits</w:t>
            </w:r>
          </w:p>
          <w:p w:rsidR="007A5480" w:rsidRPr="003D7AC3" w:rsidRDefault="007A5480" w:rsidP="00DB33B0">
            <w:pPr>
              <w:pStyle w:val="sublevel2"/>
              <w:numPr>
                <w:ilvl w:val="0"/>
                <w:numId w:val="5"/>
              </w:numPr>
              <w:spacing w:before="0" w:beforeAutospacing="0" w:after="0" w:afterAutospacing="0"/>
              <w:ind w:left="407" w:hanging="198"/>
              <w:rPr>
                <w:rFonts w:asciiTheme="majorHAnsi" w:hAnsiTheme="majorHAnsi" w:cstheme="majorHAnsi"/>
              </w:rPr>
            </w:pPr>
            <w:r w:rsidRPr="003D7AC3">
              <w:rPr>
                <w:rFonts w:asciiTheme="majorHAnsi" w:hAnsiTheme="majorHAnsi" w:cstheme="majorHAnsi"/>
              </w:rPr>
              <w:t>Medical services only for diagnostic or evaluation purposes</w:t>
            </w:r>
          </w:p>
          <w:p w:rsidR="007A5480" w:rsidRPr="003D7AC3" w:rsidRDefault="007A5480" w:rsidP="00DB33B0">
            <w:pPr>
              <w:pStyle w:val="sublevel2"/>
              <w:numPr>
                <w:ilvl w:val="0"/>
                <w:numId w:val="5"/>
              </w:numPr>
              <w:spacing w:before="0" w:beforeAutospacing="0" w:after="0" w:afterAutospacing="0"/>
              <w:ind w:left="407" w:hanging="198"/>
              <w:rPr>
                <w:rFonts w:asciiTheme="majorHAnsi" w:hAnsiTheme="majorHAnsi" w:cstheme="majorHAnsi"/>
              </w:rPr>
            </w:pPr>
            <w:r w:rsidRPr="003D7AC3">
              <w:rPr>
                <w:rFonts w:asciiTheme="majorHAnsi" w:hAnsiTheme="majorHAnsi" w:cstheme="majorHAnsi"/>
              </w:rPr>
              <w:t>Nursing</w:t>
            </w:r>
          </w:p>
          <w:p w:rsidR="007A5480" w:rsidRPr="003D7AC3" w:rsidDel="00D22AC1" w:rsidRDefault="007A5480" w:rsidP="00DB33B0">
            <w:pPr>
              <w:pStyle w:val="sublevel2"/>
              <w:numPr>
                <w:ilvl w:val="0"/>
                <w:numId w:val="5"/>
              </w:numPr>
              <w:spacing w:before="0" w:beforeAutospacing="0" w:after="0" w:afterAutospacing="0"/>
              <w:ind w:left="407" w:hanging="198"/>
              <w:rPr>
                <w:rFonts w:asciiTheme="majorHAnsi" w:hAnsiTheme="majorHAnsi" w:cstheme="majorHAnsi"/>
              </w:rPr>
            </w:pPr>
            <w:r w:rsidRPr="003D7AC3">
              <w:rPr>
                <w:rFonts w:asciiTheme="majorHAnsi" w:hAnsiTheme="majorHAnsi" w:cstheme="majorHAnsi"/>
              </w:rPr>
              <w:t>Nutrition services</w:t>
            </w:r>
          </w:p>
          <w:p w:rsidR="007A5480" w:rsidRPr="003D7AC3" w:rsidRDefault="007A5480" w:rsidP="00DB33B0">
            <w:pPr>
              <w:pStyle w:val="sublevel2"/>
              <w:numPr>
                <w:ilvl w:val="0"/>
                <w:numId w:val="5"/>
              </w:numPr>
              <w:spacing w:before="0" w:beforeAutospacing="0" w:after="0" w:afterAutospacing="0"/>
              <w:ind w:left="407" w:hanging="198"/>
              <w:rPr>
                <w:rFonts w:asciiTheme="majorHAnsi" w:hAnsiTheme="majorHAnsi" w:cstheme="majorHAnsi"/>
              </w:rPr>
            </w:pPr>
            <w:r w:rsidRPr="003D7AC3">
              <w:rPr>
                <w:rFonts w:asciiTheme="majorHAnsi" w:hAnsiTheme="majorHAnsi" w:cstheme="majorHAnsi"/>
              </w:rPr>
              <w:t>Occupational therapy</w:t>
            </w:r>
          </w:p>
          <w:p w:rsidR="007A5480" w:rsidRPr="003D7AC3" w:rsidRDefault="007A5480" w:rsidP="00DB33B0">
            <w:pPr>
              <w:pStyle w:val="sublevel2"/>
              <w:numPr>
                <w:ilvl w:val="0"/>
                <w:numId w:val="5"/>
              </w:numPr>
              <w:spacing w:before="0" w:beforeAutospacing="0" w:after="0" w:afterAutospacing="0"/>
              <w:ind w:left="407" w:hanging="198"/>
              <w:rPr>
                <w:rFonts w:asciiTheme="majorHAnsi" w:hAnsiTheme="majorHAnsi" w:cstheme="majorHAnsi"/>
              </w:rPr>
            </w:pPr>
            <w:r w:rsidRPr="003D7AC3">
              <w:rPr>
                <w:rFonts w:asciiTheme="majorHAnsi" w:hAnsiTheme="majorHAnsi" w:cstheme="majorHAnsi"/>
              </w:rPr>
              <w:t>Psychological services</w:t>
            </w:r>
          </w:p>
          <w:p w:rsidR="007A5480" w:rsidRPr="003D7AC3" w:rsidRDefault="007A5480" w:rsidP="00DB33B0">
            <w:pPr>
              <w:pStyle w:val="sublevel2"/>
              <w:numPr>
                <w:ilvl w:val="0"/>
                <w:numId w:val="5"/>
              </w:numPr>
              <w:spacing w:before="0" w:beforeAutospacing="0" w:after="0" w:afterAutospacing="0"/>
              <w:ind w:left="407" w:hanging="198"/>
              <w:rPr>
                <w:rFonts w:asciiTheme="majorHAnsi" w:hAnsiTheme="majorHAnsi" w:cstheme="majorHAnsi"/>
              </w:rPr>
            </w:pPr>
            <w:r w:rsidRPr="003D7AC3">
              <w:rPr>
                <w:rFonts w:asciiTheme="majorHAnsi" w:hAnsiTheme="majorHAnsi" w:cstheme="majorHAnsi"/>
              </w:rPr>
              <w:t>Physical therapy</w:t>
            </w:r>
          </w:p>
          <w:p w:rsidR="007A5480" w:rsidRPr="003D7AC3" w:rsidDel="00D22AC1" w:rsidRDefault="007A5480" w:rsidP="00DB33B0">
            <w:pPr>
              <w:pStyle w:val="sublevel2"/>
              <w:numPr>
                <w:ilvl w:val="0"/>
                <w:numId w:val="5"/>
              </w:numPr>
              <w:spacing w:before="0" w:beforeAutospacing="0" w:after="0" w:afterAutospacing="0"/>
              <w:ind w:left="407" w:hanging="198"/>
              <w:rPr>
                <w:rFonts w:asciiTheme="majorHAnsi" w:hAnsiTheme="majorHAnsi" w:cstheme="majorHAnsi"/>
              </w:rPr>
            </w:pPr>
            <w:r w:rsidRPr="003D7AC3">
              <w:rPr>
                <w:rFonts w:asciiTheme="majorHAnsi" w:hAnsiTheme="majorHAnsi" w:cstheme="majorHAnsi"/>
              </w:rPr>
              <w:t xml:space="preserve">Service coordination </w:t>
            </w:r>
          </w:p>
          <w:p w:rsidR="007A5480" w:rsidRPr="003D7AC3" w:rsidRDefault="007A5480" w:rsidP="00DB33B0">
            <w:pPr>
              <w:pStyle w:val="sublevel2"/>
              <w:numPr>
                <w:ilvl w:val="0"/>
                <w:numId w:val="5"/>
              </w:numPr>
              <w:spacing w:before="0" w:beforeAutospacing="0" w:after="0" w:afterAutospacing="0"/>
              <w:ind w:left="407" w:hanging="198"/>
              <w:rPr>
                <w:rFonts w:asciiTheme="majorHAnsi" w:hAnsiTheme="majorHAnsi" w:cstheme="majorHAnsi"/>
              </w:rPr>
            </w:pPr>
            <w:r w:rsidRPr="003D7AC3">
              <w:rPr>
                <w:rFonts w:asciiTheme="majorHAnsi" w:hAnsiTheme="majorHAnsi" w:cstheme="majorHAnsi"/>
              </w:rPr>
              <w:lastRenderedPageBreak/>
              <w:t>Social work services</w:t>
            </w:r>
          </w:p>
          <w:p w:rsidR="00EC68CA" w:rsidRPr="003D7AC3" w:rsidDel="00D22AC1" w:rsidRDefault="00EC68CA" w:rsidP="00DB33B0">
            <w:pPr>
              <w:pStyle w:val="sublevel2"/>
              <w:numPr>
                <w:ilvl w:val="0"/>
                <w:numId w:val="5"/>
              </w:numPr>
              <w:spacing w:before="0" w:beforeAutospacing="0" w:after="0" w:afterAutospacing="0"/>
              <w:ind w:left="407" w:hanging="227"/>
              <w:rPr>
                <w:rFonts w:asciiTheme="majorHAnsi" w:hAnsiTheme="majorHAnsi" w:cstheme="majorHAnsi"/>
              </w:rPr>
            </w:pPr>
            <w:r w:rsidRPr="003D7AC3">
              <w:rPr>
                <w:rFonts w:asciiTheme="majorHAnsi" w:hAnsiTheme="majorHAnsi" w:cstheme="majorHAnsi"/>
              </w:rPr>
              <w:t>Special instruction designed to meet the developmental needs of an infant or toddler with a disability</w:t>
            </w:r>
          </w:p>
          <w:p w:rsidR="007A5480" w:rsidRPr="003D7AC3" w:rsidRDefault="007A5480" w:rsidP="00DB33B0">
            <w:pPr>
              <w:pStyle w:val="sublevel2"/>
              <w:numPr>
                <w:ilvl w:val="0"/>
                <w:numId w:val="5"/>
              </w:numPr>
              <w:spacing w:before="0" w:beforeAutospacing="0" w:after="0" w:afterAutospacing="0"/>
              <w:ind w:left="407" w:hanging="227"/>
              <w:rPr>
                <w:rFonts w:asciiTheme="majorHAnsi" w:hAnsiTheme="majorHAnsi" w:cstheme="majorHAnsi"/>
              </w:rPr>
            </w:pPr>
            <w:r w:rsidRPr="003D7AC3">
              <w:rPr>
                <w:rFonts w:asciiTheme="majorHAnsi" w:hAnsiTheme="majorHAnsi" w:cstheme="majorHAnsi"/>
              </w:rPr>
              <w:t>Speech-language pathology  services</w:t>
            </w:r>
          </w:p>
          <w:p w:rsidR="00EC68CA" w:rsidRPr="003D7AC3" w:rsidRDefault="00EC68CA" w:rsidP="00DB33B0">
            <w:pPr>
              <w:pStyle w:val="sublevel2"/>
              <w:numPr>
                <w:ilvl w:val="0"/>
                <w:numId w:val="5"/>
              </w:numPr>
              <w:spacing w:before="0" w:beforeAutospacing="0" w:after="0" w:afterAutospacing="0"/>
              <w:ind w:left="407" w:hanging="227"/>
              <w:rPr>
                <w:rFonts w:asciiTheme="majorHAnsi" w:hAnsiTheme="majorHAnsi" w:cstheme="majorHAnsi"/>
              </w:rPr>
            </w:pPr>
            <w:r w:rsidRPr="003D7AC3">
              <w:rPr>
                <w:rFonts w:asciiTheme="majorHAnsi" w:hAnsiTheme="majorHAnsi" w:cstheme="majorHAnsi"/>
              </w:rPr>
              <w:t>Transportation</w:t>
            </w:r>
          </w:p>
          <w:p w:rsidR="00EC68CA" w:rsidRPr="003D7AC3" w:rsidRDefault="00EC68CA" w:rsidP="00DB33B0">
            <w:pPr>
              <w:pStyle w:val="sublevel2"/>
              <w:numPr>
                <w:ilvl w:val="0"/>
                <w:numId w:val="5"/>
              </w:numPr>
              <w:spacing w:before="0" w:beforeAutospacing="0" w:after="0" w:afterAutospacing="0"/>
              <w:ind w:left="407" w:hanging="198"/>
              <w:rPr>
                <w:rFonts w:asciiTheme="majorHAnsi" w:hAnsiTheme="majorHAnsi" w:cstheme="majorHAnsi"/>
              </w:rPr>
            </w:pPr>
            <w:r w:rsidRPr="003D7AC3">
              <w:rPr>
                <w:rFonts w:asciiTheme="majorHAnsi" w:hAnsiTheme="majorHAnsi" w:cstheme="majorHAnsi"/>
              </w:rPr>
              <w:t>Vision services</w:t>
            </w:r>
          </w:p>
          <w:p w:rsidR="00EC68CA" w:rsidRPr="003D7AC3" w:rsidRDefault="00EC68CA" w:rsidP="00EC68CA">
            <w:pPr>
              <w:pStyle w:val="sublevel2"/>
              <w:spacing w:before="0" w:beforeAutospacing="0" w:after="0" w:afterAutospacing="0"/>
              <w:ind w:left="407"/>
              <w:rPr>
                <w:rFonts w:asciiTheme="majorHAnsi" w:hAnsiTheme="majorHAnsi" w:cstheme="majorHAnsi"/>
              </w:rPr>
            </w:pPr>
          </w:p>
          <w:p w:rsidR="00EC68CA" w:rsidRPr="003D7AC3" w:rsidRDefault="00EC68CA" w:rsidP="00EC68CA">
            <w:pPr>
              <w:pStyle w:val="sublevel2"/>
              <w:spacing w:before="0" w:beforeAutospacing="0" w:after="0" w:afterAutospacing="0"/>
              <w:rPr>
                <w:rFonts w:asciiTheme="majorHAnsi" w:hAnsiTheme="majorHAnsi" w:cstheme="majorHAnsi"/>
              </w:rPr>
            </w:pPr>
            <w:r w:rsidRPr="003D7AC3">
              <w:rPr>
                <w:rFonts w:asciiTheme="majorHAnsi" w:hAnsiTheme="majorHAnsi" w:cstheme="majorHAnsi"/>
              </w:rPr>
              <w:t>Continuous year-round services for all children</w:t>
            </w:r>
          </w:p>
          <w:p w:rsidR="00EC68CA" w:rsidRPr="003D7AC3" w:rsidRDefault="00EC68CA" w:rsidP="00EC68CA">
            <w:pPr>
              <w:pStyle w:val="subleve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theme="majorHAnsi"/>
              </w:rPr>
            </w:pPr>
          </w:p>
          <w:p w:rsidR="00EC68CA" w:rsidRPr="003D7AC3" w:rsidRDefault="00EC68CA" w:rsidP="00EC68CA">
            <w:pPr>
              <w:pStyle w:val="subleve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theme="majorHAnsi"/>
              </w:rPr>
            </w:pPr>
            <w:r w:rsidRPr="003D7AC3">
              <w:rPr>
                <w:rFonts w:asciiTheme="majorHAnsi" w:hAnsiTheme="majorHAnsi" w:cstheme="majorHAnsi"/>
              </w:rPr>
              <w:t>34 CFR §303.</w:t>
            </w:r>
            <w:r w:rsidR="00AC064C">
              <w:rPr>
                <w:rFonts w:asciiTheme="majorHAnsi" w:hAnsiTheme="majorHAnsi" w:cstheme="majorHAnsi"/>
              </w:rPr>
              <w:t>1</w:t>
            </w:r>
            <w:r w:rsidR="00857DBF">
              <w:rPr>
                <w:rFonts w:asciiTheme="majorHAnsi" w:hAnsiTheme="majorHAnsi" w:cstheme="majorHAnsi"/>
              </w:rPr>
              <w:t>3</w:t>
            </w:r>
          </w:p>
          <w:p w:rsidR="00EC68CA" w:rsidRPr="003D7AC3" w:rsidRDefault="00EC68CA" w:rsidP="00EC68CA">
            <w:pPr>
              <w:pStyle w:val="subleve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theme="majorHAnsi"/>
              </w:rPr>
            </w:pPr>
          </w:p>
        </w:tc>
        <w:tc>
          <w:tcPr>
            <w:tcW w:w="3960" w:type="dxa"/>
          </w:tcPr>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Cs/>
                <w:sz w:val="24"/>
                <w:szCs w:val="24"/>
              </w:rPr>
            </w:pPr>
            <w:r w:rsidRPr="003D7AC3">
              <w:rPr>
                <w:rFonts w:asciiTheme="majorHAnsi" w:eastAsia="Times New Roman" w:hAnsiTheme="majorHAnsi" w:cstheme="majorHAnsi"/>
                <w:bCs/>
                <w:sz w:val="24"/>
                <w:szCs w:val="24"/>
              </w:rPr>
              <w:lastRenderedPageBreak/>
              <w:t>Special Education &amp; Related Services</w:t>
            </w:r>
          </w:p>
          <w:p w:rsidR="00EC68CA" w:rsidRPr="003D7AC3" w:rsidRDefault="00EC68CA" w:rsidP="00EC68CA">
            <w:pPr>
              <w:tabs>
                <w:tab w:val="left" w:pos="133"/>
              </w:tabs>
              <w:autoSpaceDE w:val="0"/>
              <w:autoSpaceDN w:val="0"/>
              <w:adjustRightInd w:val="0"/>
              <w:ind w:left="43"/>
              <w:rPr>
                <w:rFonts w:asciiTheme="majorHAnsi" w:eastAsia="Times New Roman" w:hAnsiTheme="majorHAnsi" w:cstheme="majorHAnsi"/>
                <w:iCs/>
                <w:sz w:val="24"/>
                <w:szCs w:val="24"/>
              </w:rPr>
            </w:pPr>
          </w:p>
          <w:p w:rsidR="00EC68CA" w:rsidRPr="003D7AC3" w:rsidRDefault="00EC68CA" w:rsidP="007A5480">
            <w:pPr>
              <w:autoSpaceDE w:val="0"/>
              <w:autoSpaceDN w:val="0"/>
              <w:adjustRightInd w:val="0"/>
              <w:ind w:left="0"/>
              <w:rPr>
                <w:rFonts w:asciiTheme="majorHAnsi" w:eastAsia="Times New Roman" w:hAnsiTheme="majorHAnsi" w:cstheme="majorHAnsi"/>
                <w:sz w:val="24"/>
                <w:szCs w:val="24"/>
              </w:rPr>
            </w:pPr>
            <w:r w:rsidRPr="003D7AC3">
              <w:rPr>
                <w:rFonts w:asciiTheme="majorHAnsi" w:eastAsia="Times New Roman" w:hAnsiTheme="majorHAnsi" w:cstheme="majorHAnsi"/>
                <w:iCs/>
                <w:sz w:val="24"/>
                <w:szCs w:val="24"/>
              </w:rPr>
              <w:t xml:space="preserve">Special education (instruction, speech/language therapy, travel training, physical education, </w:t>
            </w:r>
            <w:proofErr w:type="gramStart"/>
            <w:r w:rsidRPr="003D7AC3">
              <w:rPr>
                <w:rFonts w:asciiTheme="majorHAnsi" w:eastAsia="Times New Roman" w:hAnsiTheme="majorHAnsi" w:cstheme="majorHAnsi"/>
                <w:iCs/>
                <w:sz w:val="24"/>
                <w:szCs w:val="24"/>
              </w:rPr>
              <w:t>vocational</w:t>
            </w:r>
            <w:proofErr w:type="gramEnd"/>
            <w:r w:rsidRPr="003D7AC3">
              <w:rPr>
                <w:rFonts w:asciiTheme="majorHAnsi" w:eastAsia="Times New Roman" w:hAnsiTheme="majorHAnsi" w:cstheme="majorHAnsi"/>
                <w:iCs/>
                <w:sz w:val="24"/>
                <w:szCs w:val="24"/>
              </w:rPr>
              <w:t xml:space="preserve"> education) as specially designed instruction</w:t>
            </w:r>
            <w:r w:rsidRPr="003D7AC3">
              <w:rPr>
                <w:rFonts w:asciiTheme="majorHAnsi" w:eastAsia="Times New Roman" w:hAnsiTheme="majorHAnsi" w:cstheme="majorHAnsi"/>
                <w:sz w:val="24"/>
                <w:szCs w:val="24"/>
              </w:rPr>
              <w:t xml:space="preserve"> that ensures the child</w:t>
            </w:r>
            <w:r w:rsidR="007A5480">
              <w:rPr>
                <w:rFonts w:asciiTheme="majorHAnsi" w:eastAsia="Times New Roman" w:hAnsiTheme="majorHAnsi" w:cstheme="majorHAnsi"/>
                <w:sz w:val="24"/>
                <w:szCs w:val="24"/>
              </w:rPr>
              <w:t>’s</w:t>
            </w:r>
            <w:r w:rsidRPr="003D7AC3">
              <w:rPr>
                <w:rFonts w:asciiTheme="majorHAnsi" w:eastAsia="Times New Roman" w:hAnsiTheme="majorHAnsi" w:cstheme="majorHAnsi"/>
                <w:sz w:val="24"/>
                <w:szCs w:val="24"/>
              </w:rPr>
              <w:t xml:space="preserve"> access to the general curriculum to meet the educational standards within the jurisdiction of the public agency that apply to all children.</w:t>
            </w:r>
          </w:p>
          <w:p w:rsidR="00EC68CA" w:rsidRPr="003D7AC3" w:rsidDel="00D22AC1"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Cs/>
                <w:sz w:val="24"/>
                <w:szCs w:val="24"/>
              </w:rPr>
            </w:pPr>
            <w:r w:rsidRPr="003D7AC3">
              <w:rPr>
                <w:rFonts w:asciiTheme="majorHAnsi" w:eastAsia="Times New Roman" w:hAnsiTheme="majorHAnsi" w:cstheme="majorHAnsi"/>
                <w:bCs/>
                <w:sz w:val="24"/>
                <w:szCs w:val="24"/>
              </w:rPr>
              <w:t>Related services, if determined necessary, to enable the child to benefit from special education may include:</w:t>
            </w:r>
          </w:p>
          <w:p w:rsidR="00EC68CA" w:rsidRPr="003D7AC3" w:rsidDel="00880720" w:rsidRDefault="00EC68CA" w:rsidP="00DB33B0">
            <w:pPr>
              <w:numPr>
                <w:ilvl w:val="0"/>
                <w:numId w:val="6"/>
              </w:numPr>
              <w:tabs>
                <w:tab w:val="left" w:pos="488"/>
              </w:tabs>
              <w:autoSpaceDE w:val="0"/>
              <w:autoSpaceDN w:val="0"/>
              <w:adjustRightInd w:val="0"/>
              <w:ind w:left="488" w:hanging="22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Assistive technology devices and assistive technology services</w:t>
            </w:r>
          </w:p>
          <w:p w:rsidR="00EC68CA" w:rsidRPr="003D7AC3" w:rsidDel="00880720" w:rsidRDefault="00EC68CA" w:rsidP="00DB33B0">
            <w:pPr>
              <w:numPr>
                <w:ilvl w:val="0"/>
                <w:numId w:val="6"/>
              </w:numPr>
              <w:tabs>
                <w:tab w:val="left" w:pos="488"/>
              </w:tabs>
              <w:autoSpaceDE w:val="0"/>
              <w:autoSpaceDN w:val="0"/>
              <w:adjustRightInd w:val="0"/>
              <w:ind w:left="488" w:hanging="22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Audiology services</w:t>
            </w:r>
          </w:p>
          <w:p w:rsidR="007A5480" w:rsidRPr="003D7AC3" w:rsidDel="00880720" w:rsidRDefault="007A5480" w:rsidP="00DB33B0">
            <w:pPr>
              <w:numPr>
                <w:ilvl w:val="0"/>
                <w:numId w:val="6"/>
              </w:numPr>
              <w:tabs>
                <w:tab w:val="left" w:pos="488"/>
              </w:tabs>
              <w:autoSpaceDE w:val="0"/>
              <w:autoSpaceDN w:val="0"/>
              <w:adjustRightInd w:val="0"/>
              <w:ind w:left="488" w:hanging="22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Early identification and assessment</w:t>
            </w:r>
          </w:p>
          <w:p w:rsidR="00EC68CA" w:rsidRPr="003D7AC3" w:rsidDel="00880720" w:rsidRDefault="00EC68CA" w:rsidP="00DB33B0">
            <w:pPr>
              <w:numPr>
                <w:ilvl w:val="0"/>
                <w:numId w:val="6"/>
              </w:numPr>
              <w:tabs>
                <w:tab w:val="left" w:pos="488"/>
              </w:tabs>
              <w:autoSpaceDE w:val="0"/>
              <w:autoSpaceDN w:val="0"/>
              <w:adjustRightInd w:val="0"/>
              <w:ind w:left="488" w:hanging="22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Interpreting services</w:t>
            </w:r>
          </w:p>
          <w:p w:rsidR="007A5480" w:rsidRPr="003D7AC3" w:rsidDel="00880720" w:rsidRDefault="007A5480" w:rsidP="00DB33B0">
            <w:pPr>
              <w:numPr>
                <w:ilvl w:val="0"/>
                <w:numId w:val="6"/>
              </w:numPr>
              <w:tabs>
                <w:tab w:val="left" w:pos="488"/>
              </w:tabs>
              <w:autoSpaceDE w:val="0"/>
              <w:autoSpaceDN w:val="0"/>
              <w:adjustRightInd w:val="0"/>
              <w:ind w:left="488" w:hanging="22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 xml:space="preserve">Medical services for diagnostic or </w:t>
            </w:r>
            <w:r w:rsidRPr="003D7AC3">
              <w:rPr>
                <w:rFonts w:asciiTheme="majorHAnsi" w:eastAsia="Times New Roman" w:hAnsiTheme="majorHAnsi" w:cstheme="majorHAnsi"/>
                <w:sz w:val="24"/>
                <w:szCs w:val="24"/>
              </w:rPr>
              <w:lastRenderedPageBreak/>
              <w:t>evaluation purposes</w:t>
            </w:r>
          </w:p>
          <w:p w:rsidR="007A5480" w:rsidRPr="003D7AC3" w:rsidDel="00880720" w:rsidRDefault="007A5480" w:rsidP="00DB33B0">
            <w:pPr>
              <w:numPr>
                <w:ilvl w:val="0"/>
                <w:numId w:val="6"/>
              </w:numPr>
              <w:tabs>
                <w:tab w:val="left" w:pos="488"/>
              </w:tabs>
              <w:autoSpaceDE w:val="0"/>
              <w:autoSpaceDN w:val="0"/>
              <w:adjustRightInd w:val="0"/>
              <w:ind w:left="488" w:hanging="22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Occupational therapy</w:t>
            </w:r>
          </w:p>
          <w:p w:rsidR="007A5480" w:rsidRPr="003D7AC3" w:rsidRDefault="007A5480" w:rsidP="00DB33B0">
            <w:pPr>
              <w:numPr>
                <w:ilvl w:val="0"/>
                <w:numId w:val="6"/>
              </w:numPr>
              <w:tabs>
                <w:tab w:val="left" w:pos="488"/>
              </w:tabs>
              <w:autoSpaceDE w:val="0"/>
              <w:autoSpaceDN w:val="0"/>
              <w:adjustRightInd w:val="0"/>
              <w:ind w:left="488" w:hanging="22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Parent counseling and training</w:t>
            </w:r>
          </w:p>
          <w:p w:rsidR="00EC68CA" w:rsidRPr="003D7AC3" w:rsidDel="00880720" w:rsidRDefault="00EC68CA" w:rsidP="00DB33B0">
            <w:pPr>
              <w:numPr>
                <w:ilvl w:val="0"/>
                <w:numId w:val="6"/>
              </w:numPr>
              <w:tabs>
                <w:tab w:val="left" w:pos="488"/>
              </w:tabs>
              <w:autoSpaceDE w:val="0"/>
              <w:autoSpaceDN w:val="0"/>
              <w:adjustRightInd w:val="0"/>
              <w:ind w:left="488" w:hanging="22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Psychological services</w:t>
            </w:r>
          </w:p>
          <w:p w:rsidR="00EC68CA" w:rsidRPr="003D7AC3" w:rsidDel="00880720" w:rsidRDefault="00EC68CA" w:rsidP="00DB33B0">
            <w:pPr>
              <w:numPr>
                <w:ilvl w:val="0"/>
                <w:numId w:val="6"/>
              </w:numPr>
              <w:tabs>
                <w:tab w:val="left" w:pos="488"/>
              </w:tabs>
              <w:autoSpaceDE w:val="0"/>
              <w:autoSpaceDN w:val="0"/>
              <w:adjustRightInd w:val="0"/>
              <w:ind w:left="488" w:hanging="22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Physical therapy</w:t>
            </w:r>
          </w:p>
          <w:p w:rsidR="00EC68CA" w:rsidRPr="003D7AC3" w:rsidDel="00880720" w:rsidRDefault="00EC68CA" w:rsidP="00DB33B0">
            <w:pPr>
              <w:numPr>
                <w:ilvl w:val="0"/>
                <w:numId w:val="6"/>
              </w:numPr>
              <w:tabs>
                <w:tab w:val="left" w:pos="488"/>
              </w:tabs>
              <w:autoSpaceDE w:val="0"/>
              <w:autoSpaceDN w:val="0"/>
              <w:adjustRightInd w:val="0"/>
              <w:ind w:left="488" w:hanging="22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Recreation, including therapeutic recreation</w:t>
            </w:r>
          </w:p>
          <w:p w:rsidR="007A5480" w:rsidRPr="003D7AC3" w:rsidDel="00880720" w:rsidRDefault="007A5480" w:rsidP="00DB33B0">
            <w:pPr>
              <w:numPr>
                <w:ilvl w:val="0"/>
                <w:numId w:val="6"/>
              </w:numPr>
              <w:tabs>
                <w:tab w:val="left" w:pos="488"/>
              </w:tabs>
              <w:autoSpaceDE w:val="0"/>
              <w:autoSpaceDN w:val="0"/>
              <w:adjustRightInd w:val="0"/>
              <w:ind w:left="488" w:hanging="22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School health services and school nurse services</w:t>
            </w:r>
          </w:p>
          <w:p w:rsidR="007A5480" w:rsidRPr="003D7AC3" w:rsidDel="00880720" w:rsidRDefault="007A5480" w:rsidP="00DB33B0">
            <w:pPr>
              <w:numPr>
                <w:ilvl w:val="0"/>
                <w:numId w:val="6"/>
              </w:numPr>
              <w:tabs>
                <w:tab w:val="left" w:pos="488"/>
              </w:tabs>
              <w:autoSpaceDE w:val="0"/>
              <w:autoSpaceDN w:val="0"/>
              <w:adjustRightInd w:val="0"/>
              <w:ind w:left="488" w:hanging="22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Social work services in schools</w:t>
            </w:r>
          </w:p>
          <w:p w:rsidR="007A5480" w:rsidRPr="003D7AC3" w:rsidDel="00880720" w:rsidRDefault="007A5480" w:rsidP="00DB33B0">
            <w:pPr>
              <w:numPr>
                <w:ilvl w:val="0"/>
                <w:numId w:val="6"/>
              </w:numPr>
              <w:tabs>
                <w:tab w:val="left" w:pos="488"/>
              </w:tabs>
              <w:autoSpaceDE w:val="0"/>
              <w:autoSpaceDN w:val="0"/>
              <w:adjustRightInd w:val="0"/>
              <w:ind w:left="488" w:hanging="22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Student counseling services, including rehabilitation counseling</w:t>
            </w:r>
          </w:p>
          <w:p w:rsidR="007A5480" w:rsidRPr="003D7AC3" w:rsidDel="00880720" w:rsidRDefault="007A5480" w:rsidP="00DB33B0">
            <w:pPr>
              <w:numPr>
                <w:ilvl w:val="0"/>
                <w:numId w:val="6"/>
              </w:numPr>
              <w:tabs>
                <w:tab w:val="left" w:pos="488"/>
              </w:tabs>
              <w:autoSpaceDE w:val="0"/>
              <w:autoSpaceDN w:val="0"/>
              <w:adjustRightInd w:val="0"/>
              <w:ind w:left="488" w:hanging="22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Speech and language pathology services</w:t>
            </w:r>
          </w:p>
          <w:p w:rsidR="007A5480" w:rsidRPr="003D7AC3" w:rsidRDefault="007A5480" w:rsidP="00DB33B0">
            <w:pPr>
              <w:numPr>
                <w:ilvl w:val="0"/>
                <w:numId w:val="6"/>
              </w:numPr>
              <w:tabs>
                <w:tab w:val="left" w:pos="488"/>
              </w:tabs>
              <w:autoSpaceDE w:val="0"/>
              <w:autoSpaceDN w:val="0"/>
              <w:adjustRightInd w:val="0"/>
              <w:ind w:left="488" w:hanging="22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Transportation</w:t>
            </w:r>
          </w:p>
          <w:p w:rsidR="00EC68CA" w:rsidRPr="003D7AC3" w:rsidDel="00880720" w:rsidRDefault="00EC68CA" w:rsidP="00DB33B0">
            <w:pPr>
              <w:numPr>
                <w:ilvl w:val="0"/>
                <w:numId w:val="6"/>
              </w:numPr>
              <w:tabs>
                <w:tab w:val="left" w:pos="488"/>
              </w:tabs>
              <w:autoSpaceDE w:val="0"/>
              <w:autoSpaceDN w:val="0"/>
              <w:adjustRightInd w:val="0"/>
              <w:ind w:left="488" w:hanging="22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Vision services, including orientation and mobility services</w:t>
            </w: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
              <w:rPr>
                <w:rFonts w:asciiTheme="majorHAnsi" w:eastAsia="Times New Roman" w:hAnsiTheme="majorHAnsi" w:cstheme="majorHAnsi"/>
                <w:iCs/>
                <w:sz w:val="24"/>
                <w:szCs w:val="24"/>
              </w:rPr>
            </w:pP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
              <w:rPr>
                <w:rFonts w:asciiTheme="majorHAnsi" w:eastAsia="Times New Roman" w:hAnsiTheme="majorHAnsi" w:cstheme="majorHAnsi"/>
                <w:sz w:val="24"/>
                <w:szCs w:val="24"/>
              </w:rPr>
            </w:pPr>
            <w:r w:rsidRPr="003D7AC3">
              <w:rPr>
                <w:rFonts w:asciiTheme="majorHAnsi" w:eastAsia="Times New Roman" w:hAnsiTheme="majorHAnsi" w:cstheme="majorHAnsi"/>
                <w:iCs/>
                <w:sz w:val="24"/>
                <w:szCs w:val="24"/>
              </w:rPr>
              <w:t>Extended School Year services if IEP team determines necessary</w:t>
            </w: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
              <w:rPr>
                <w:rFonts w:asciiTheme="majorHAnsi" w:eastAsia="Times New Roman" w:hAnsiTheme="majorHAnsi" w:cstheme="majorHAnsi"/>
                <w:sz w:val="24"/>
                <w:szCs w:val="24"/>
              </w:rPr>
            </w:pPr>
          </w:p>
          <w:p w:rsidR="00EC68CA" w:rsidRPr="003D7AC3" w:rsidRDefault="00EC68CA" w:rsidP="0097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Cs/>
                <w:sz w:val="24"/>
                <w:szCs w:val="24"/>
              </w:rPr>
            </w:pPr>
            <w:r w:rsidRPr="003D7AC3">
              <w:rPr>
                <w:rFonts w:asciiTheme="majorHAnsi" w:eastAsia="Times New Roman" w:hAnsiTheme="majorHAnsi" w:cstheme="majorHAnsi"/>
                <w:bCs/>
                <w:sz w:val="24"/>
                <w:szCs w:val="24"/>
              </w:rPr>
              <w:t>34 CFR §§300.34, 300.39, and 300.106</w:t>
            </w:r>
          </w:p>
        </w:tc>
      </w:tr>
      <w:tr w:rsidR="00EC68CA" w:rsidRPr="008233BE" w:rsidTr="003D7AC3">
        <w:tc>
          <w:tcPr>
            <w:tcW w:w="2178" w:type="dxa"/>
          </w:tcPr>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sz w:val="24"/>
                <w:szCs w:val="24"/>
              </w:rPr>
            </w:pPr>
            <w:r w:rsidRPr="003D7AC3">
              <w:rPr>
                <w:rFonts w:asciiTheme="majorHAnsi" w:eastAsia="Times New Roman" w:hAnsiTheme="majorHAnsi" w:cstheme="majorHAnsi"/>
                <w:b/>
                <w:sz w:val="24"/>
                <w:szCs w:val="24"/>
              </w:rPr>
              <w:lastRenderedPageBreak/>
              <w:t xml:space="preserve">Location </w:t>
            </w:r>
            <w:r w:rsidRPr="003D7AC3">
              <w:rPr>
                <w:rFonts w:asciiTheme="majorHAnsi" w:eastAsia="Times New Roman" w:hAnsiTheme="majorHAnsi" w:cstheme="majorHAnsi"/>
                <w:b/>
                <w:sz w:val="24"/>
                <w:szCs w:val="24"/>
              </w:rPr>
              <w:br/>
              <w:t xml:space="preserve">of Services </w:t>
            </w:r>
          </w:p>
        </w:tc>
        <w:tc>
          <w:tcPr>
            <w:tcW w:w="3780" w:type="dxa"/>
          </w:tcPr>
          <w:p w:rsidR="00EC68CA" w:rsidRPr="003D7AC3" w:rsidRDefault="00EC68CA" w:rsidP="00EC68CA">
            <w:pPr>
              <w:pStyle w:val="sublevel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theme="majorHAnsi"/>
              </w:rPr>
            </w:pPr>
            <w:r w:rsidRPr="003D7AC3">
              <w:rPr>
                <w:rFonts w:asciiTheme="majorHAnsi" w:hAnsiTheme="majorHAnsi" w:cstheme="majorHAnsi"/>
              </w:rPr>
              <w:t>Natural Environments</w:t>
            </w:r>
          </w:p>
          <w:p w:rsidR="00EC68CA" w:rsidRPr="003D7AC3" w:rsidRDefault="00EC68CA" w:rsidP="00EC68CA">
            <w:pPr>
              <w:pStyle w:val="c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theme="majorHAnsi"/>
                <w:i w:val="0"/>
                <w:sz w:val="24"/>
                <w:szCs w:val="24"/>
              </w:rPr>
            </w:pPr>
          </w:p>
          <w:p w:rsidR="00EC68CA" w:rsidRPr="003D7AC3" w:rsidRDefault="00EC68CA" w:rsidP="00EC68CA">
            <w:pPr>
              <w:pStyle w:val="c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theme="majorHAnsi"/>
                <w:i w:val="0"/>
                <w:sz w:val="24"/>
                <w:szCs w:val="24"/>
              </w:rPr>
            </w:pPr>
            <w:r w:rsidRPr="003D7AC3">
              <w:rPr>
                <w:rFonts w:asciiTheme="majorHAnsi" w:hAnsiTheme="majorHAnsi" w:cstheme="majorHAnsi"/>
                <w:i w:val="0"/>
                <w:sz w:val="24"/>
                <w:szCs w:val="24"/>
              </w:rPr>
              <w:t>Settings that are natural, including the home and community settings in which children without disabilities participate:</w:t>
            </w:r>
          </w:p>
          <w:p w:rsidR="00EC68CA" w:rsidRPr="003D7AC3" w:rsidDel="00880720" w:rsidRDefault="00EC68CA" w:rsidP="00DB33B0">
            <w:pPr>
              <w:pStyle w:val="sublevel4"/>
              <w:numPr>
                <w:ilvl w:val="0"/>
                <w:numId w:val="7"/>
              </w:numPr>
              <w:spacing w:before="0" w:beforeAutospacing="0" w:after="0" w:afterAutospacing="0"/>
              <w:ind w:left="162" w:hanging="162"/>
              <w:rPr>
                <w:rFonts w:asciiTheme="majorHAnsi" w:hAnsiTheme="majorHAnsi" w:cstheme="majorHAnsi"/>
              </w:rPr>
            </w:pPr>
            <w:r w:rsidRPr="003D7AC3">
              <w:rPr>
                <w:rFonts w:asciiTheme="majorHAnsi" w:hAnsiTheme="majorHAnsi" w:cstheme="majorHAnsi"/>
              </w:rPr>
              <w:t>Home</w:t>
            </w:r>
          </w:p>
          <w:p w:rsidR="00EC68CA" w:rsidRPr="003D7AC3" w:rsidRDefault="00EC68CA" w:rsidP="00DB33B0">
            <w:pPr>
              <w:pStyle w:val="sublevel4"/>
              <w:numPr>
                <w:ilvl w:val="0"/>
                <w:numId w:val="7"/>
              </w:numPr>
              <w:spacing w:before="0" w:beforeAutospacing="0" w:after="0" w:afterAutospacing="0"/>
              <w:ind w:left="162" w:hanging="162"/>
              <w:rPr>
                <w:rFonts w:asciiTheme="majorHAnsi" w:hAnsiTheme="majorHAnsi" w:cstheme="majorHAnsi"/>
              </w:rPr>
            </w:pPr>
            <w:r w:rsidRPr="003D7AC3">
              <w:rPr>
                <w:rFonts w:asciiTheme="majorHAnsi" w:hAnsiTheme="majorHAnsi" w:cstheme="majorHAnsi"/>
              </w:rPr>
              <w:t>Public or Private Community Settings, including but not limited to:</w:t>
            </w:r>
          </w:p>
          <w:p w:rsidR="00EC68CA" w:rsidRPr="00D44225" w:rsidRDefault="00EC68CA" w:rsidP="00DB33B0">
            <w:pPr>
              <w:numPr>
                <w:ilvl w:val="0"/>
                <w:numId w:val="3"/>
              </w:numPr>
              <w:ind w:left="432" w:hanging="270"/>
              <w:rPr>
                <w:rFonts w:asciiTheme="majorHAnsi" w:hAnsiTheme="majorHAnsi" w:cstheme="majorHAnsi"/>
                <w:sz w:val="24"/>
                <w:szCs w:val="24"/>
              </w:rPr>
            </w:pPr>
            <w:r w:rsidRPr="007A5480">
              <w:rPr>
                <w:rFonts w:asciiTheme="majorHAnsi" w:hAnsiTheme="majorHAnsi" w:cstheme="majorHAnsi"/>
                <w:sz w:val="24"/>
                <w:szCs w:val="24"/>
              </w:rPr>
              <w:t xml:space="preserve">Public school preschool Private community preschool </w:t>
            </w:r>
          </w:p>
          <w:p w:rsidR="00EC68CA" w:rsidRPr="003D7AC3" w:rsidRDefault="00EC68CA" w:rsidP="00DB33B0">
            <w:pPr>
              <w:numPr>
                <w:ilvl w:val="0"/>
                <w:numId w:val="3"/>
              </w:numPr>
              <w:ind w:left="432" w:hanging="270"/>
              <w:rPr>
                <w:rFonts w:asciiTheme="majorHAnsi" w:hAnsiTheme="majorHAnsi" w:cstheme="majorHAnsi"/>
                <w:sz w:val="24"/>
                <w:szCs w:val="24"/>
              </w:rPr>
            </w:pPr>
            <w:r w:rsidRPr="003D7AC3">
              <w:rPr>
                <w:rFonts w:asciiTheme="majorHAnsi" w:hAnsiTheme="majorHAnsi" w:cstheme="majorHAnsi"/>
                <w:sz w:val="24"/>
                <w:szCs w:val="24"/>
              </w:rPr>
              <w:t>Head Start</w:t>
            </w:r>
          </w:p>
          <w:p w:rsidR="00EC68CA" w:rsidRPr="003D7AC3" w:rsidRDefault="00EC68CA" w:rsidP="00DB33B0">
            <w:pPr>
              <w:numPr>
                <w:ilvl w:val="0"/>
                <w:numId w:val="3"/>
              </w:numPr>
              <w:ind w:left="432" w:hanging="270"/>
              <w:rPr>
                <w:rFonts w:asciiTheme="majorHAnsi" w:hAnsiTheme="majorHAnsi" w:cstheme="majorHAnsi"/>
                <w:sz w:val="24"/>
                <w:szCs w:val="24"/>
              </w:rPr>
            </w:pPr>
            <w:r w:rsidRPr="003D7AC3">
              <w:rPr>
                <w:rFonts w:asciiTheme="majorHAnsi" w:hAnsiTheme="majorHAnsi" w:cstheme="majorHAnsi"/>
                <w:sz w:val="24"/>
                <w:szCs w:val="24"/>
              </w:rPr>
              <w:t>Child care centers</w:t>
            </w:r>
          </w:p>
          <w:p w:rsidR="00EC68CA" w:rsidRPr="003D7AC3" w:rsidRDefault="00EC68CA" w:rsidP="00DB33B0">
            <w:pPr>
              <w:numPr>
                <w:ilvl w:val="0"/>
                <w:numId w:val="3"/>
              </w:numPr>
              <w:ind w:left="432" w:hanging="270"/>
              <w:rPr>
                <w:rFonts w:asciiTheme="majorHAnsi" w:hAnsiTheme="majorHAnsi" w:cstheme="majorHAnsi"/>
                <w:sz w:val="24"/>
                <w:szCs w:val="24"/>
              </w:rPr>
            </w:pPr>
            <w:r w:rsidRPr="003D7AC3">
              <w:rPr>
                <w:rFonts w:asciiTheme="majorHAnsi" w:hAnsiTheme="majorHAnsi" w:cstheme="majorHAnsi"/>
                <w:sz w:val="24"/>
                <w:szCs w:val="24"/>
              </w:rPr>
              <w:t>Family child care providers</w:t>
            </w:r>
          </w:p>
          <w:p w:rsidR="00EC68CA" w:rsidRPr="003D7AC3" w:rsidRDefault="00EC68CA" w:rsidP="00DB33B0">
            <w:pPr>
              <w:numPr>
                <w:ilvl w:val="0"/>
                <w:numId w:val="3"/>
              </w:numPr>
              <w:ind w:left="432" w:hanging="270"/>
              <w:rPr>
                <w:rFonts w:asciiTheme="majorHAnsi" w:hAnsiTheme="majorHAnsi" w:cstheme="majorHAnsi"/>
                <w:sz w:val="24"/>
                <w:szCs w:val="24"/>
              </w:rPr>
            </w:pPr>
            <w:r w:rsidRPr="003D7AC3">
              <w:rPr>
                <w:rFonts w:asciiTheme="majorHAnsi" w:hAnsiTheme="majorHAnsi" w:cstheme="majorHAnsi"/>
                <w:sz w:val="24"/>
                <w:szCs w:val="24"/>
              </w:rPr>
              <w:t>Parks and recreation programs</w:t>
            </w:r>
          </w:p>
          <w:p w:rsidR="00EC68CA" w:rsidRPr="003D7AC3" w:rsidRDefault="007A5480" w:rsidP="00DB33B0">
            <w:pPr>
              <w:numPr>
                <w:ilvl w:val="0"/>
                <w:numId w:val="3"/>
              </w:numPr>
              <w:ind w:left="432" w:hanging="270"/>
              <w:rPr>
                <w:rFonts w:asciiTheme="majorHAnsi" w:hAnsiTheme="majorHAnsi" w:cstheme="majorHAnsi"/>
                <w:sz w:val="24"/>
                <w:szCs w:val="24"/>
              </w:rPr>
            </w:pPr>
            <w:r>
              <w:rPr>
                <w:rFonts w:asciiTheme="majorHAnsi" w:hAnsiTheme="majorHAnsi" w:cstheme="majorHAnsi"/>
                <w:sz w:val="24"/>
                <w:szCs w:val="24"/>
              </w:rPr>
              <w:t>P</w:t>
            </w:r>
            <w:r w:rsidR="00EC68CA" w:rsidRPr="003D7AC3">
              <w:rPr>
                <w:rFonts w:asciiTheme="majorHAnsi" w:hAnsiTheme="majorHAnsi" w:cstheme="majorHAnsi"/>
                <w:sz w:val="24"/>
                <w:szCs w:val="24"/>
              </w:rPr>
              <w:t>lay groups</w:t>
            </w:r>
          </w:p>
          <w:p w:rsidR="00EC68CA" w:rsidRPr="003D7AC3" w:rsidRDefault="00EC68CA" w:rsidP="00DB33B0">
            <w:pPr>
              <w:numPr>
                <w:ilvl w:val="0"/>
                <w:numId w:val="3"/>
              </w:numPr>
              <w:spacing w:before="100" w:beforeAutospacing="1" w:after="100" w:afterAutospacing="1"/>
              <w:ind w:left="432" w:hanging="270"/>
              <w:rPr>
                <w:rFonts w:asciiTheme="majorHAnsi" w:hAnsiTheme="majorHAnsi" w:cstheme="majorHAnsi"/>
                <w:sz w:val="24"/>
                <w:szCs w:val="24"/>
              </w:rPr>
            </w:pPr>
            <w:r w:rsidRPr="003D7AC3">
              <w:rPr>
                <w:rFonts w:asciiTheme="majorHAnsi" w:hAnsiTheme="majorHAnsi" w:cstheme="majorHAnsi"/>
                <w:sz w:val="24"/>
                <w:szCs w:val="24"/>
              </w:rPr>
              <w:lastRenderedPageBreak/>
              <w:t>Libraries</w:t>
            </w:r>
          </w:p>
          <w:p w:rsidR="00EC68CA" w:rsidRPr="003D7AC3" w:rsidRDefault="00EC68CA" w:rsidP="00DB33B0">
            <w:pPr>
              <w:numPr>
                <w:ilvl w:val="0"/>
                <w:numId w:val="3"/>
              </w:numPr>
              <w:spacing w:before="100" w:beforeAutospacing="1"/>
              <w:ind w:left="432" w:hanging="270"/>
              <w:rPr>
                <w:rFonts w:asciiTheme="majorHAnsi" w:hAnsiTheme="majorHAnsi" w:cstheme="majorHAnsi"/>
                <w:sz w:val="24"/>
                <w:szCs w:val="24"/>
              </w:rPr>
            </w:pPr>
            <w:r w:rsidRPr="003D7AC3">
              <w:rPr>
                <w:rFonts w:asciiTheme="majorHAnsi" w:hAnsiTheme="majorHAnsi" w:cstheme="majorHAnsi"/>
                <w:sz w:val="24"/>
                <w:szCs w:val="24"/>
              </w:rPr>
              <w:t>Other child serving programs</w:t>
            </w:r>
          </w:p>
          <w:p w:rsidR="00EC68CA" w:rsidRPr="003D7AC3" w:rsidRDefault="00EC68CA" w:rsidP="00EC68CA">
            <w:pPr>
              <w:pStyle w:val="c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theme="majorHAnsi"/>
                <w:i w:val="0"/>
                <w:sz w:val="24"/>
                <w:szCs w:val="24"/>
                <w:u w:val="single"/>
              </w:rPr>
            </w:pPr>
            <w:r w:rsidRPr="003D7AC3">
              <w:rPr>
                <w:rFonts w:asciiTheme="majorHAnsi" w:hAnsiTheme="majorHAnsi" w:cstheme="majorHAnsi"/>
                <w:i w:val="0"/>
                <w:sz w:val="24"/>
                <w:szCs w:val="24"/>
                <w:u w:val="single"/>
              </w:rPr>
              <w:t>NOTE</w:t>
            </w:r>
          </w:p>
          <w:p w:rsidR="00EC68CA" w:rsidRPr="003D7AC3" w:rsidRDefault="00D336DB" w:rsidP="00EC68CA">
            <w:pPr>
              <w:pStyle w:val="sublevel4"/>
              <w:spacing w:before="0" w:beforeAutospacing="0" w:after="0" w:afterAutospacing="0"/>
              <w:ind w:left="558"/>
              <w:rPr>
                <w:rFonts w:asciiTheme="majorHAnsi" w:hAnsiTheme="majorHAnsi" w:cstheme="majorHAnsi"/>
              </w:rPr>
            </w:pPr>
            <w:r w:rsidRPr="003D7AC3">
              <w:rPr>
                <w:rFonts w:asciiTheme="majorHAnsi" w:hAnsiTheme="majorHAnsi" w:cstheme="majorHAnsi"/>
              </w:rPr>
              <w:t xml:space="preserve">IFSP services may be </w:t>
            </w:r>
            <w:r w:rsidR="00EC68CA" w:rsidRPr="003D7AC3">
              <w:rPr>
                <w:rFonts w:asciiTheme="majorHAnsi" w:hAnsiTheme="majorHAnsi" w:cstheme="majorHAnsi"/>
              </w:rPr>
              <w:t>provided in a setting oth</w:t>
            </w:r>
            <w:r w:rsidRPr="003D7AC3">
              <w:rPr>
                <w:rFonts w:asciiTheme="majorHAnsi" w:hAnsiTheme="majorHAnsi" w:cstheme="majorHAnsi"/>
              </w:rPr>
              <w:t xml:space="preserve">er </w:t>
            </w:r>
            <w:r w:rsidR="00EC68CA" w:rsidRPr="003D7AC3">
              <w:rPr>
                <w:rFonts w:asciiTheme="majorHAnsi" w:hAnsiTheme="majorHAnsi" w:cstheme="majorHAnsi"/>
              </w:rPr>
              <w:t>than a natural environm</w:t>
            </w:r>
            <w:r w:rsidRPr="003D7AC3">
              <w:rPr>
                <w:rFonts w:asciiTheme="majorHAnsi" w:hAnsiTheme="majorHAnsi" w:cstheme="majorHAnsi"/>
              </w:rPr>
              <w:t xml:space="preserve">ent only if early intervention </w:t>
            </w:r>
            <w:r w:rsidR="00EC68CA" w:rsidRPr="003D7AC3">
              <w:rPr>
                <w:rFonts w:asciiTheme="majorHAnsi" w:hAnsiTheme="majorHAnsi" w:cstheme="majorHAnsi"/>
              </w:rPr>
              <w:t>and education cannot be achieved satisfactor</w:t>
            </w:r>
            <w:r w:rsidRPr="003D7AC3">
              <w:rPr>
                <w:rFonts w:asciiTheme="majorHAnsi" w:hAnsiTheme="majorHAnsi" w:cstheme="majorHAnsi"/>
              </w:rPr>
              <w:t xml:space="preserve">ily in a natural environment. </w:t>
            </w:r>
            <w:r w:rsidR="00EC68CA" w:rsidRPr="003D7AC3">
              <w:rPr>
                <w:rFonts w:asciiTheme="majorHAnsi" w:hAnsiTheme="majorHAnsi" w:cstheme="majorHAnsi"/>
              </w:rPr>
              <w:t xml:space="preserve">A justification of the extent, if any, to which the services will not be provided in a natural </w:t>
            </w:r>
            <w:proofErr w:type="gramStart"/>
            <w:r w:rsidR="00EC68CA" w:rsidRPr="003D7AC3">
              <w:rPr>
                <w:rFonts w:asciiTheme="majorHAnsi" w:hAnsiTheme="majorHAnsi" w:cstheme="majorHAnsi"/>
              </w:rPr>
              <w:t>environment</w:t>
            </w:r>
            <w:proofErr w:type="gramEnd"/>
            <w:r w:rsidR="00EC68CA" w:rsidRPr="003D7AC3">
              <w:rPr>
                <w:rFonts w:asciiTheme="majorHAnsi" w:hAnsiTheme="majorHAnsi" w:cstheme="majorHAnsi"/>
              </w:rPr>
              <w:t xml:space="preserve"> is required.</w:t>
            </w:r>
          </w:p>
          <w:p w:rsidR="00EC68CA" w:rsidRPr="003D7AC3" w:rsidRDefault="00EC68CA" w:rsidP="00EC68CA">
            <w:pPr>
              <w:pStyle w:val="c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0" w:afterAutospacing="0"/>
              <w:rPr>
                <w:rFonts w:asciiTheme="majorHAnsi" w:eastAsia="Calibri" w:hAnsiTheme="majorHAnsi" w:cstheme="majorHAnsi"/>
                <w:i w:val="0"/>
                <w:iCs w:val="0"/>
                <w:sz w:val="24"/>
                <w:szCs w:val="24"/>
              </w:rPr>
            </w:pPr>
            <w:r w:rsidRPr="003D7AC3">
              <w:rPr>
                <w:rFonts w:asciiTheme="majorHAnsi" w:hAnsiTheme="majorHAnsi" w:cstheme="majorHAnsi"/>
                <w:i w:val="0"/>
                <w:iCs w:val="0"/>
                <w:sz w:val="24"/>
                <w:szCs w:val="24"/>
              </w:rPr>
              <w:t>34 CFR §30</w:t>
            </w:r>
            <w:r w:rsidR="00024793">
              <w:rPr>
                <w:rFonts w:asciiTheme="majorHAnsi" w:hAnsiTheme="majorHAnsi" w:cstheme="majorHAnsi"/>
                <w:i w:val="0"/>
                <w:iCs w:val="0"/>
                <w:sz w:val="24"/>
                <w:szCs w:val="24"/>
              </w:rPr>
              <w:t>3</w:t>
            </w:r>
            <w:r w:rsidRPr="003D7AC3">
              <w:rPr>
                <w:rFonts w:asciiTheme="majorHAnsi" w:hAnsiTheme="majorHAnsi" w:cstheme="majorHAnsi"/>
                <w:i w:val="0"/>
                <w:iCs w:val="0"/>
                <w:sz w:val="24"/>
                <w:szCs w:val="24"/>
              </w:rPr>
              <w:t>.</w:t>
            </w:r>
            <w:r w:rsidR="00A51B5C">
              <w:rPr>
                <w:rFonts w:asciiTheme="majorHAnsi" w:hAnsiTheme="majorHAnsi" w:cstheme="majorHAnsi"/>
                <w:i w:val="0"/>
                <w:iCs w:val="0"/>
                <w:sz w:val="24"/>
                <w:szCs w:val="24"/>
              </w:rPr>
              <w:t>13(a</w:t>
            </w:r>
            <w:proofErr w:type="gramStart"/>
            <w:r w:rsidR="00A51B5C">
              <w:rPr>
                <w:rFonts w:asciiTheme="majorHAnsi" w:hAnsiTheme="majorHAnsi" w:cstheme="majorHAnsi"/>
                <w:i w:val="0"/>
                <w:iCs w:val="0"/>
                <w:sz w:val="24"/>
                <w:szCs w:val="24"/>
              </w:rPr>
              <w:t>)(</w:t>
            </w:r>
            <w:proofErr w:type="gramEnd"/>
            <w:r w:rsidR="00A51B5C">
              <w:rPr>
                <w:rFonts w:asciiTheme="majorHAnsi" w:hAnsiTheme="majorHAnsi" w:cstheme="majorHAnsi"/>
                <w:i w:val="0"/>
                <w:iCs w:val="0"/>
                <w:sz w:val="24"/>
                <w:szCs w:val="24"/>
              </w:rPr>
              <w:t>8), and 303.26, 303.126</w:t>
            </w:r>
            <w:r w:rsidR="00A51B5C">
              <w:rPr>
                <w:rFonts w:asciiTheme="majorHAnsi" w:hAnsiTheme="majorHAnsi" w:cstheme="majorHAnsi"/>
                <w:bCs/>
                <w:i w:val="0"/>
                <w:sz w:val="24"/>
                <w:szCs w:val="24"/>
              </w:rPr>
              <w:t>.</w:t>
            </w:r>
            <w:r w:rsidRPr="003D7AC3">
              <w:rPr>
                <w:rFonts w:asciiTheme="majorHAnsi" w:eastAsia="Calibri" w:hAnsiTheme="majorHAnsi" w:cstheme="majorHAnsi"/>
                <w:i w:val="0"/>
                <w:iCs w:val="0"/>
                <w:sz w:val="24"/>
                <w:szCs w:val="24"/>
              </w:rPr>
              <w:br/>
            </w:r>
          </w:p>
          <w:p w:rsidR="00EC68CA" w:rsidRPr="003D7AC3" w:rsidRDefault="00EC68CA" w:rsidP="00972E00">
            <w:pPr>
              <w:pStyle w:val="c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theme="majorHAnsi"/>
                <w:i w:val="0"/>
                <w:sz w:val="24"/>
                <w:szCs w:val="24"/>
              </w:rPr>
            </w:pPr>
          </w:p>
        </w:tc>
        <w:tc>
          <w:tcPr>
            <w:tcW w:w="3960" w:type="dxa"/>
          </w:tcPr>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rPr>
                <w:rFonts w:asciiTheme="majorHAnsi" w:eastAsia="Times New Roman" w:hAnsiTheme="majorHAnsi" w:cstheme="majorHAnsi"/>
                <w:iCs/>
                <w:sz w:val="24"/>
                <w:szCs w:val="24"/>
              </w:rPr>
            </w:pPr>
            <w:r w:rsidRPr="003D7AC3">
              <w:rPr>
                <w:rFonts w:asciiTheme="majorHAnsi" w:eastAsia="Times New Roman" w:hAnsiTheme="majorHAnsi" w:cstheme="majorHAnsi"/>
                <w:iCs/>
                <w:sz w:val="24"/>
                <w:szCs w:val="24"/>
              </w:rPr>
              <w:lastRenderedPageBreak/>
              <w:t>Least Restrictive Environment</w:t>
            </w:r>
          </w:p>
          <w:p w:rsidR="00EC68CA" w:rsidRPr="003D7AC3" w:rsidRDefault="00EC68CA" w:rsidP="00EC68CA">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theme="majorHAnsi"/>
                <w:sz w:val="24"/>
                <w:szCs w:val="24"/>
              </w:rPr>
            </w:pPr>
          </w:p>
          <w:p w:rsidR="00EC68CA" w:rsidRPr="003D7AC3" w:rsidRDefault="00EC68CA" w:rsidP="00EC68CA">
            <w:pPr>
              <w:pStyle w:val="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theme="majorHAnsi"/>
                <w:sz w:val="24"/>
                <w:szCs w:val="24"/>
              </w:rPr>
            </w:pPr>
            <w:r w:rsidRPr="003D7AC3">
              <w:rPr>
                <w:rFonts w:asciiTheme="majorHAnsi" w:hAnsiTheme="majorHAnsi" w:cstheme="majorHAnsi"/>
                <w:sz w:val="24"/>
                <w:szCs w:val="24"/>
              </w:rPr>
              <w:t xml:space="preserve">A public agency shall ensure that: </w:t>
            </w:r>
          </w:p>
          <w:p w:rsidR="00EC68CA" w:rsidRPr="003D7AC3" w:rsidRDefault="00EC68CA" w:rsidP="00EC68CA">
            <w:pPr>
              <w:pStyle w:val="p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theme="majorHAnsi"/>
                <w:sz w:val="24"/>
                <w:szCs w:val="24"/>
              </w:rPr>
            </w:pPr>
            <w:r w:rsidRPr="003D7AC3">
              <w:rPr>
                <w:rFonts w:asciiTheme="majorHAnsi" w:hAnsiTheme="majorHAnsi" w:cstheme="majorHAnsi"/>
                <w:sz w:val="24"/>
                <w:szCs w:val="24"/>
              </w:rPr>
              <w:t xml:space="preserve">(1) To the maximum extent appropriate, students with disabilities, including students in public or private institutions or other care facilities, are educated with students who are not disabled; </w:t>
            </w:r>
          </w:p>
          <w:p w:rsidR="00EC68CA" w:rsidRPr="003D7AC3" w:rsidRDefault="00EC68CA" w:rsidP="00EC68CA">
            <w:pPr>
              <w:pStyle w:val="p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ajorHAnsi" w:hAnsiTheme="majorHAnsi" w:cstheme="majorHAnsi"/>
                <w:sz w:val="24"/>
                <w:szCs w:val="24"/>
              </w:rPr>
            </w:pPr>
            <w:r w:rsidRPr="003D7AC3">
              <w:rPr>
                <w:rFonts w:asciiTheme="majorHAnsi" w:hAnsiTheme="majorHAnsi" w:cstheme="majorHAnsi"/>
                <w:sz w:val="24"/>
                <w:szCs w:val="24"/>
              </w:rPr>
              <w:t xml:space="preserve">(2) Special classes, separate schooling, or other removal of students with disabilities from the regular educational environment occurs only when the nature or severity of the disability is such that education in regular classes with the use of supplementary aids and services </w:t>
            </w:r>
            <w:r w:rsidRPr="003D7AC3">
              <w:rPr>
                <w:rFonts w:asciiTheme="majorHAnsi" w:hAnsiTheme="majorHAnsi" w:cstheme="majorHAnsi"/>
                <w:sz w:val="24"/>
                <w:szCs w:val="24"/>
              </w:rPr>
              <w:lastRenderedPageBreak/>
              <w:t>cannot be achieved satisfactorily.</w:t>
            </w:r>
          </w:p>
          <w:p w:rsidR="00EC68CA" w:rsidRPr="003D7AC3" w:rsidRDefault="00EC68CA" w:rsidP="00DB33B0">
            <w:pPr>
              <w:pStyle w:val="p2"/>
              <w:numPr>
                <w:ilvl w:val="0"/>
                <w:numId w:val="12"/>
              </w:numPr>
              <w:tabs>
                <w:tab w:val="left" w:pos="3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08" w:hanging="180"/>
              <w:rPr>
                <w:rFonts w:asciiTheme="majorHAnsi" w:hAnsiTheme="majorHAnsi" w:cstheme="majorHAnsi"/>
                <w:sz w:val="24"/>
                <w:szCs w:val="24"/>
              </w:rPr>
            </w:pPr>
            <w:r w:rsidRPr="003D7AC3">
              <w:rPr>
                <w:rFonts w:asciiTheme="majorHAnsi" w:hAnsiTheme="majorHAnsi" w:cstheme="majorHAnsi"/>
                <w:iCs/>
                <w:sz w:val="24"/>
                <w:szCs w:val="24"/>
              </w:rPr>
              <w:t>Home</w:t>
            </w:r>
          </w:p>
          <w:p w:rsidR="00EC68CA" w:rsidRPr="00024793" w:rsidRDefault="00EC68CA" w:rsidP="00DB33B0">
            <w:pPr>
              <w:pStyle w:val="p2"/>
              <w:numPr>
                <w:ilvl w:val="0"/>
                <w:numId w:val="12"/>
              </w:numPr>
              <w:tabs>
                <w:tab w:val="left" w:pos="3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08" w:hanging="180"/>
              <w:rPr>
                <w:rFonts w:asciiTheme="majorHAnsi" w:hAnsiTheme="majorHAnsi" w:cstheme="majorHAnsi"/>
                <w:sz w:val="24"/>
                <w:szCs w:val="24"/>
              </w:rPr>
            </w:pPr>
            <w:r w:rsidRPr="003D7AC3">
              <w:rPr>
                <w:rFonts w:asciiTheme="majorHAnsi" w:hAnsiTheme="majorHAnsi" w:cstheme="majorHAnsi"/>
                <w:iCs/>
                <w:sz w:val="24"/>
                <w:szCs w:val="24"/>
              </w:rPr>
              <w:t>Service provider location</w:t>
            </w:r>
          </w:p>
          <w:p w:rsidR="00024793" w:rsidRPr="003D7AC3" w:rsidRDefault="00024793" w:rsidP="00DB33B0">
            <w:pPr>
              <w:pStyle w:val="p2"/>
              <w:numPr>
                <w:ilvl w:val="0"/>
                <w:numId w:val="12"/>
              </w:numPr>
              <w:tabs>
                <w:tab w:val="left" w:pos="3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08" w:hanging="180"/>
              <w:rPr>
                <w:rFonts w:asciiTheme="majorHAnsi" w:hAnsiTheme="majorHAnsi" w:cstheme="majorHAnsi"/>
                <w:sz w:val="24"/>
                <w:szCs w:val="24"/>
              </w:rPr>
            </w:pPr>
            <w:r>
              <w:rPr>
                <w:rFonts w:asciiTheme="majorHAnsi" w:hAnsiTheme="majorHAnsi" w:cstheme="majorHAnsi"/>
                <w:iCs/>
                <w:sz w:val="24"/>
                <w:szCs w:val="24"/>
              </w:rPr>
              <w:t>Hospitals</w:t>
            </w:r>
          </w:p>
          <w:p w:rsidR="00EC68CA" w:rsidRPr="003D7AC3" w:rsidRDefault="00EC68CA" w:rsidP="00DB33B0">
            <w:pPr>
              <w:pStyle w:val="p2"/>
              <w:numPr>
                <w:ilvl w:val="0"/>
                <w:numId w:val="12"/>
              </w:numPr>
              <w:tabs>
                <w:tab w:val="left" w:pos="3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08" w:hanging="180"/>
              <w:rPr>
                <w:rFonts w:asciiTheme="majorHAnsi" w:hAnsiTheme="majorHAnsi" w:cstheme="majorHAnsi"/>
                <w:sz w:val="24"/>
                <w:szCs w:val="24"/>
              </w:rPr>
            </w:pPr>
            <w:r w:rsidRPr="003D7AC3">
              <w:rPr>
                <w:rFonts w:asciiTheme="majorHAnsi" w:hAnsiTheme="majorHAnsi" w:cstheme="majorHAnsi"/>
                <w:iCs/>
                <w:sz w:val="24"/>
                <w:szCs w:val="24"/>
              </w:rPr>
              <w:t>Public or Private Community Settings</w:t>
            </w:r>
            <w:r w:rsidRPr="003D7AC3">
              <w:rPr>
                <w:rFonts w:asciiTheme="majorHAnsi" w:hAnsiTheme="majorHAnsi" w:cstheme="majorHAnsi"/>
                <w:sz w:val="24"/>
                <w:szCs w:val="24"/>
              </w:rPr>
              <w:t>, including but not limited to:</w:t>
            </w:r>
          </w:p>
          <w:p w:rsidR="00EC68CA" w:rsidRPr="003D7AC3" w:rsidRDefault="00EC68CA" w:rsidP="00EB6CF7">
            <w:pPr>
              <w:numPr>
                <w:ilvl w:val="0"/>
                <w:numId w:val="38"/>
              </w:numPr>
              <w:tabs>
                <w:tab w:val="left" w:pos="308"/>
              </w:tabs>
              <w:rPr>
                <w:rFonts w:asciiTheme="majorHAnsi" w:hAnsiTheme="majorHAnsi" w:cstheme="majorHAnsi"/>
                <w:sz w:val="24"/>
                <w:szCs w:val="24"/>
              </w:rPr>
            </w:pPr>
            <w:r w:rsidRPr="003D7AC3">
              <w:rPr>
                <w:rFonts w:asciiTheme="majorHAnsi" w:hAnsiTheme="majorHAnsi" w:cstheme="majorHAnsi"/>
                <w:sz w:val="24"/>
                <w:szCs w:val="24"/>
              </w:rPr>
              <w:t>Public school preschool and pre-kindergarten programs</w:t>
            </w:r>
          </w:p>
          <w:p w:rsidR="00EC68CA" w:rsidRPr="003D7AC3" w:rsidDel="00880720" w:rsidRDefault="00EC68CA" w:rsidP="00EB6CF7">
            <w:pPr>
              <w:numPr>
                <w:ilvl w:val="0"/>
                <w:numId w:val="38"/>
              </w:numPr>
              <w:tabs>
                <w:tab w:val="left" w:pos="308"/>
              </w:tabs>
              <w:rPr>
                <w:rFonts w:asciiTheme="majorHAnsi" w:hAnsiTheme="majorHAnsi" w:cstheme="majorHAnsi"/>
                <w:sz w:val="24"/>
                <w:szCs w:val="24"/>
              </w:rPr>
            </w:pPr>
            <w:r w:rsidRPr="003D7AC3">
              <w:rPr>
                <w:rFonts w:asciiTheme="majorHAnsi" w:hAnsiTheme="majorHAnsi" w:cstheme="majorHAnsi"/>
                <w:sz w:val="24"/>
                <w:szCs w:val="24"/>
              </w:rPr>
              <w:t>Private community preschool and pre-kindergarten programs</w:t>
            </w:r>
          </w:p>
          <w:p w:rsidR="00EC68CA" w:rsidRPr="003D7AC3" w:rsidRDefault="00EC68CA" w:rsidP="00EB6CF7">
            <w:pPr>
              <w:numPr>
                <w:ilvl w:val="0"/>
                <w:numId w:val="38"/>
              </w:numPr>
              <w:tabs>
                <w:tab w:val="left" w:pos="308"/>
              </w:tabs>
              <w:rPr>
                <w:rFonts w:asciiTheme="majorHAnsi" w:hAnsiTheme="majorHAnsi" w:cstheme="majorHAnsi"/>
                <w:sz w:val="24"/>
                <w:szCs w:val="24"/>
              </w:rPr>
            </w:pPr>
            <w:r w:rsidRPr="003D7AC3">
              <w:rPr>
                <w:rFonts w:asciiTheme="majorHAnsi" w:hAnsiTheme="majorHAnsi" w:cstheme="majorHAnsi"/>
                <w:sz w:val="24"/>
                <w:szCs w:val="24"/>
              </w:rPr>
              <w:t>Head Start</w:t>
            </w:r>
          </w:p>
          <w:p w:rsidR="00EC68CA" w:rsidRPr="003D7AC3" w:rsidRDefault="00EC68CA" w:rsidP="00EB6CF7">
            <w:pPr>
              <w:numPr>
                <w:ilvl w:val="0"/>
                <w:numId w:val="38"/>
              </w:numPr>
              <w:tabs>
                <w:tab w:val="left" w:pos="308"/>
              </w:tabs>
              <w:rPr>
                <w:rFonts w:asciiTheme="majorHAnsi" w:hAnsiTheme="majorHAnsi" w:cstheme="majorHAnsi"/>
                <w:sz w:val="24"/>
                <w:szCs w:val="24"/>
              </w:rPr>
            </w:pPr>
            <w:r w:rsidRPr="003D7AC3">
              <w:rPr>
                <w:rFonts w:asciiTheme="majorHAnsi" w:hAnsiTheme="majorHAnsi" w:cstheme="majorHAnsi"/>
                <w:sz w:val="24"/>
                <w:szCs w:val="24"/>
              </w:rPr>
              <w:t>Child care centers</w:t>
            </w:r>
          </w:p>
          <w:p w:rsidR="00EC68CA" w:rsidRPr="003D7AC3" w:rsidRDefault="00EC68CA" w:rsidP="00EB6CF7">
            <w:pPr>
              <w:numPr>
                <w:ilvl w:val="0"/>
                <w:numId w:val="38"/>
              </w:numPr>
              <w:tabs>
                <w:tab w:val="left" w:pos="308"/>
              </w:tabs>
              <w:rPr>
                <w:rFonts w:asciiTheme="majorHAnsi" w:hAnsiTheme="majorHAnsi" w:cstheme="majorHAnsi"/>
                <w:sz w:val="24"/>
                <w:szCs w:val="24"/>
              </w:rPr>
            </w:pPr>
            <w:r w:rsidRPr="003D7AC3">
              <w:rPr>
                <w:rFonts w:asciiTheme="majorHAnsi" w:hAnsiTheme="majorHAnsi" w:cstheme="majorHAnsi"/>
                <w:sz w:val="24"/>
                <w:szCs w:val="24"/>
              </w:rPr>
              <w:t>Family child care providers</w:t>
            </w:r>
          </w:p>
          <w:p w:rsidR="00EC68CA" w:rsidRPr="003D7AC3" w:rsidRDefault="00EC68CA" w:rsidP="00EB6CF7">
            <w:pPr>
              <w:numPr>
                <w:ilvl w:val="0"/>
                <w:numId w:val="38"/>
              </w:numPr>
              <w:tabs>
                <w:tab w:val="left" w:pos="308"/>
              </w:tabs>
              <w:rPr>
                <w:rFonts w:asciiTheme="majorHAnsi" w:hAnsiTheme="majorHAnsi" w:cstheme="majorHAnsi"/>
                <w:sz w:val="24"/>
                <w:szCs w:val="24"/>
              </w:rPr>
            </w:pPr>
            <w:r w:rsidRPr="003D7AC3">
              <w:rPr>
                <w:rFonts w:asciiTheme="majorHAnsi" w:hAnsiTheme="majorHAnsi" w:cstheme="majorHAnsi"/>
                <w:sz w:val="24"/>
                <w:szCs w:val="24"/>
              </w:rPr>
              <w:t>Parks and recreation programs</w:t>
            </w:r>
          </w:p>
          <w:p w:rsidR="00EC68CA" w:rsidRPr="003D7AC3" w:rsidRDefault="00EC68CA" w:rsidP="00EB6CF7">
            <w:pPr>
              <w:numPr>
                <w:ilvl w:val="0"/>
                <w:numId w:val="38"/>
              </w:numPr>
              <w:tabs>
                <w:tab w:val="left" w:pos="308"/>
              </w:tabs>
              <w:rPr>
                <w:rFonts w:asciiTheme="majorHAnsi" w:hAnsiTheme="majorHAnsi" w:cstheme="majorHAnsi"/>
                <w:sz w:val="24"/>
                <w:szCs w:val="24"/>
              </w:rPr>
            </w:pPr>
            <w:r w:rsidRPr="003D7AC3">
              <w:rPr>
                <w:rFonts w:asciiTheme="majorHAnsi" w:hAnsiTheme="majorHAnsi" w:cstheme="majorHAnsi"/>
                <w:sz w:val="24"/>
                <w:szCs w:val="24"/>
              </w:rPr>
              <w:t>Cooperative play groups</w:t>
            </w:r>
          </w:p>
          <w:p w:rsidR="00EC68CA" w:rsidRPr="003D7AC3" w:rsidRDefault="00EC68CA" w:rsidP="00EB6CF7">
            <w:pPr>
              <w:numPr>
                <w:ilvl w:val="0"/>
                <w:numId w:val="38"/>
              </w:numPr>
              <w:tabs>
                <w:tab w:val="left" w:pos="308"/>
              </w:tabs>
              <w:autoSpaceDE w:val="0"/>
              <w:autoSpaceDN w:val="0"/>
              <w:adjustRightInd w:val="0"/>
              <w:rPr>
                <w:rFonts w:asciiTheme="majorHAnsi" w:eastAsia="Times New Roman" w:hAnsiTheme="majorHAnsi" w:cstheme="majorHAnsi"/>
                <w:iCs/>
                <w:sz w:val="24"/>
                <w:szCs w:val="24"/>
              </w:rPr>
            </w:pPr>
            <w:r w:rsidRPr="003D7AC3">
              <w:rPr>
                <w:rFonts w:asciiTheme="majorHAnsi" w:hAnsiTheme="majorHAnsi" w:cstheme="majorHAnsi"/>
                <w:sz w:val="24"/>
                <w:szCs w:val="24"/>
              </w:rPr>
              <w:t>Libraries</w:t>
            </w:r>
          </w:p>
          <w:p w:rsidR="00EC68CA" w:rsidRPr="003D7AC3" w:rsidRDefault="00EC68CA" w:rsidP="00EB6CF7">
            <w:pPr>
              <w:numPr>
                <w:ilvl w:val="0"/>
                <w:numId w:val="38"/>
              </w:numPr>
              <w:tabs>
                <w:tab w:val="left" w:pos="308"/>
              </w:tabs>
              <w:autoSpaceDE w:val="0"/>
              <w:autoSpaceDN w:val="0"/>
              <w:adjustRightInd w:val="0"/>
              <w:rPr>
                <w:rFonts w:asciiTheme="majorHAnsi" w:eastAsia="Times New Roman" w:hAnsiTheme="majorHAnsi" w:cstheme="majorHAnsi"/>
                <w:iCs/>
                <w:sz w:val="24"/>
                <w:szCs w:val="24"/>
              </w:rPr>
            </w:pPr>
            <w:r w:rsidRPr="003D7AC3">
              <w:rPr>
                <w:rFonts w:asciiTheme="majorHAnsi" w:hAnsiTheme="majorHAnsi" w:cstheme="majorHAnsi"/>
                <w:sz w:val="24"/>
                <w:szCs w:val="24"/>
              </w:rPr>
              <w:t>Other child serving programs</w:t>
            </w:r>
          </w:p>
          <w:p w:rsidR="00EC68CA" w:rsidRPr="003D7AC3" w:rsidRDefault="00EC68CA" w:rsidP="00DB33B0">
            <w:pPr>
              <w:numPr>
                <w:ilvl w:val="0"/>
                <w:numId w:val="8"/>
              </w:numPr>
              <w:tabs>
                <w:tab w:val="left" w:pos="308"/>
              </w:tabs>
              <w:autoSpaceDE w:val="0"/>
              <w:autoSpaceDN w:val="0"/>
              <w:adjustRightInd w:val="0"/>
              <w:ind w:left="308" w:hanging="180"/>
              <w:rPr>
                <w:rFonts w:asciiTheme="majorHAnsi" w:eastAsia="Times New Roman" w:hAnsiTheme="majorHAnsi" w:cstheme="majorHAnsi"/>
                <w:sz w:val="24"/>
                <w:szCs w:val="24"/>
              </w:rPr>
            </w:pPr>
            <w:r w:rsidRPr="003D7AC3">
              <w:rPr>
                <w:rFonts w:asciiTheme="majorHAnsi" w:eastAsia="Times New Roman" w:hAnsiTheme="majorHAnsi" w:cstheme="majorHAnsi"/>
                <w:iCs/>
                <w:sz w:val="24"/>
                <w:szCs w:val="24"/>
              </w:rPr>
              <w:t>Public or Private day school</w:t>
            </w:r>
          </w:p>
          <w:p w:rsidR="00EC68CA" w:rsidRPr="003D7AC3" w:rsidRDefault="00EC68CA" w:rsidP="00DB33B0">
            <w:pPr>
              <w:numPr>
                <w:ilvl w:val="0"/>
                <w:numId w:val="8"/>
              </w:numPr>
              <w:tabs>
                <w:tab w:val="left" w:pos="308"/>
              </w:tabs>
              <w:autoSpaceDE w:val="0"/>
              <w:autoSpaceDN w:val="0"/>
              <w:adjustRightInd w:val="0"/>
              <w:ind w:left="308" w:hanging="180"/>
              <w:rPr>
                <w:rFonts w:asciiTheme="majorHAnsi" w:eastAsia="Times New Roman" w:hAnsiTheme="majorHAnsi" w:cstheme="majorHAnsi"/>
                <w:sz w:val="24"/>
                <w:szCs w:val="24"/>
              </w:rPr>
            </w:pPr>
            <w:r w:rsidRPr="003D7AC3">
              <w:rPr>
                <w:rFonts w:asciiTheme="majorHAnsi" w:eastAsia="Times New Roman" w:hAnsiTheme="majorHAnsi" w:cstheme="majorHAnsi"/>
                <w:iCs/>
                <w:sz w:val="24"/>
                <w:szCs w:val="24"/>
              </w:rPr>
              <w:t>Public or Private residential school</w:t>
            </w:r>
          </w:p>
          <w:p w:rsidR="009A4FE0" w:rsidRDefault="009A4FE0" w:rsidP="009A4FE0">
            <w:pPr>
              <w:tabs>
                <w:tab w:val="left" w:pos="3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52" w:hanging="180"/>
              <w:rPr>
                <w:rFonts w:asciiTheme="majorHAnsi" w:eastAsia="Times New Roman" w:hAnsiTheme="majorHAnsi" w:cstheme="majorHAnsi"/>
                <w:iCs/>
                <w:sz w:val="24"/>
                <w:szCs w:val="24"/>
              </w:rPr>
            </w:pPr>
          </w:p>
          <w:p w:rsidR="00EC68CA" w:rsidRPr="003D7AC3" w:rsidRDefault="00EC68CA" w:rsidP="006E0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rPr>
                <w:rFonts w:asciiTheme="majorHAnsi" w:eastAsia="Times New Roman" w:hAnsiTheme="majorHAnsi" w:cstheme="majorHAnsi"/>
                <w:sz w:val="24"/>
                <w:szCs w:val="24"/>
              </w:rPr>
            </w:pPr>
            <w:r w:rsidRPr="003D7AC3">
              <w:rPr>
                <w:rFonts w:asciiTheme="majorHAnsi" w:eastAsia="Times New Roman" w:hAnsiTheme="majorHAnsi" w:cstheme="majorHAnsi"/>
                <w:iCs/>
                <w:sz w:val="24"/>
                <w:szCs w:val="24"/>
              </w:rPr>
              <w:t>34 CFR §300.</w:t>
            </w:r>
            <w:r w:rsidRPr="003D7AC3">
              <w:rPr>
                <w:rFonts w:asciiTheme="majorHAnsi" w:eastAsia="Times New Roman" w:hAnsiTheme="majorHAnsi" w:cstheme="majorHAnsi"/>
                <w:bCs/>
                <w:sz w:val="24"/>
                <w:szCs w:val="24"/>
              </w:rPr>
              <w:t>114</w:t>
            </w:r>
            <w:r w:rsidR="007A5480">
              <w:rPr>
                <w:rFonts w:asciiTheme="majorHAnsi" w:eastAsia="Times New Roman" w:hAnsiTheme="majorHAnsi" w:cstheme="majorHAnsi"/>
                <w:bCs/>
                <w:sz w:val="24"/>
                <w:szCs w:val="24"/>
              </w:rPr>
              <w:t xml:space="preserve"> and</w:t>
            </w:r>
            <w:r w:rsidR="00B001A0">
              <w:t>5 DCMR §</w:t>
            </w:r>
            <w:r w:rsidR="006E0C88">
              <w:t>E</w:t>
            </w:r>
            <w:r w:rsidR="00B001A0">
              <w:rPr>
                <w:rFonts w:asciiTheme="majorHAnsi" w:hAnsiTheme="majorHAnsi" w:cstheme="majorHAnsi"/>
                <w:sz w:val="16"/>
                <w:szCs w:val="16"/>
              </w:rPr>
              <w:t>-</w:t>
            </w:r>
            <w:r w:rsidR="0088510F" w:rsidRPr="003D7AC3">
              <w:rPr>
                <w:rFonts w:asciiTheme="majorHAnsi" w:eastAsia="Times New Roman" w:hAnsiTheme="majorHAnsi" w:cstheme="majorHAnsi"/>
                <w:iCs/>
                <w:sz w:val="24"/>
                <w:szCs w:val="24"/>
              </w:rPr>
              <w:t>3011</w:t>
            </w:r>
          </w:p>
        </w:tc>
      </w:tr>
      <w:tr w:rsidR="00EC68CA" w:rsidRPr="008233BE" w:rsidTr="003D7AC3">
        <w:tc>
          <w:tcPr>
            <w:tcW w:w="2178" w:type="dxa"/>
          </w:tcPr>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sz w:val="24"/>
                <w:szCs w:val="24"/>
              </w:rPr>
            </w:pPr>
            <w:r w:rsidRPr="003D7AC3">
              <w:rPr>
                <w:rFonts w:asciiTheme="majorHAnsi" w:eastAsia="Times New Roman" w:hAnsiTheme="majorHAnsi" w:cstheme="majorHAnsi"/>
                <w:b/>
                <w:sz w:val="24"/>
                <w:szCs w:val="24"/>
              </w:rPr>
              <w:lastRenderedPageBreak/>
              <w:t>Parent Consent</w:t>
            </w:r>
          </w:p>
        </w:tc>
        <w:tc>
          <w:tcPr>
            <w:tcW w:w="3780" w:type="dxa"/>
          </w:tcPr>
          <w:p w:rsidR="00EC68CA" w:rsidRPr="003D7AC3" w:rsidRDefault="00EC68CA" w:rsidP="00EC68CA">
            <w:pPr>
              <w:ind w:left="0"/>
              <w:rPr>
                <w:rFonts w:asciiTheme="majorHAnsi" w:hAnsiTheme="majorHAnsi" w:cstheme="majorHAnsi"/>
                <w:sz w:val="24"/>
                <w:szCs w:val="24"/>
              </w:rPr>
            </w:pPr>
            <w:r w:rsidRPr="003D7AC3">
              <w:rPr>
                <w:rFonts w:asciiTheme="majorHAnsi" w:hAnsiTheme="majorHAnsi" w:cstheme="majorHAnsi"/>
                <w:sz w:val="24"/>
                <w:szCs w:val="24"/>
              </w:rPr>
              <w:t>A parent may accept or decline any particular early intervention service, or withdraw consent to any particular early intervention service after it is first provided.</w:t>
            </w:r>
          </w:p>
          <w:p w:rsidR="00EC68CA" w:rsidRPr="003D7AC3" w:rsidRDefault="00EC68CA" w:rsidP="00EC68CA">
            <w:pPr>
              <w:ind w:left="0"/>
              <w:rPr>
                <w:rFonts w:asciiTheme="majorHAnsi" w:hAnsiTheme="majorHAnsi" w:cstheme="majorHAnsi"/>
                <w:sz w:val="24"/>
                <w:szCs w:val="24"/>
              </w:rPr>
            </w:pPr>
          </w:p>
          <w:p w:rsidR="00EC68CA" w:rsidRPr="003D7AC3" w:rsidRDefault="00EC68CA" w:rsidP="00EC68CA">
            <w:pPr>
              <w:ind w:left="0"/>
              <w:rPr>
                <w:rFonts w:asciiTheme="majorHAnsi" w:hAnsiTheme="majorHAnsi" w:cstheme="majorHAnsi"/>
                <w:sz w:val="24"/>
                <w:szCs w:val="24"/>
              </w:rPr>
            </w:pPr>
          </w:p>
          <w:p w:rsidR="00EC68CA" w:rsidRPr="003D7AC3" w:rsidRDefault="00EC68CA" w:rsidP="00EC68CA">
            <w:pPr>
              <w:ind w:left="0"/>
              <w:rPr>
                <w:rFonts w:asciiTheme="majorHAnsi" w:hAnsiTheme="majorHAnsi" w:cstheme="majorHAnsi"/>
                <w:sz w:val="24"/>
                <w:szCs w:val="24"/>
              </w:rPr>
            </w:pPr>
          </w:p>
          <w:p w:rsidR="00EC68CA" w:rsidRPr="003D7AC3" w:rsidRDefault="00EC68CA" w:rsidP="00EC68CA">
            <w:pPr>
              <w:ind w:left="0"/>
              <w:rPr>
                <w:rFonts w:asciiTheme="majorHAnsi" w:hAnsiTheme="majorHAnsi" w:cstheme="majorHAnsi"/>
                <w:sz w:val="24"/>
                <w:szCs w:val="24"/>
              </w:rPr>
            </w:pPr>
          </w:p>
          <w:p w:rsidR="00EC68CA" w:rsidRPr="003D7AC3" w:rsidRDefault="00EC68CA" w:rsidP="00EC68CA">
            <w:pPr>
              <w:ind w:left="0"/>
              <w:rPr>
                <w:rFonts w:asciiTheme="majorHAnsi" w:hAnsiTheme="majorHAnsi" w:cstheme="majorHAnsi"/>
                <w:sz w:val="24"/>
                <w:szCs w:val="24"/>
              </w:rPr>
            </w:pPr>
          </w:p>
          <w:p w:rsidR="00EC68CA" w:rsidRPr="003D7AC3" w:rsidRDefault="00EC68CA" w:rsidP="00EC68CA">
            <w:pPr>
              <w:ind w:left="0"/>
              <w:rPr>
                <w:rFonts w:asciiTheme="majorHAnsi" w:hAnsiTheme="majorHAnsi" w:cstheme="majorHAnsi"/>
                <w:sz w:val="24"/>
                <w:szCs w:val="24"/>
              </w:rPr>
            </w:pPr>
          </w:p>
          <w:p w:rsidR="00EC68CA" w:rsidRPr="003D7AC3" w:rsidRDefault="00EC68CA" w:rsidP="00EC68CA">
            <w:pPr>
              <w:ind w:left="0"/>
              <w:rPr>
                <w:rFonts w:asciiTheme="majorHAnsi" w:hAnsiTheme="majorHAnsi" w:cstheme="majorHAnsi"/>
                <w:sz w:val="24"/>
                <w:szCs w:val="24"/>
              </w:rPr>
            </w:pPr>
          </w:p>
          <w:p w:rsidR="00EC68CA" w:rsidRPr="003D7AC3" w:rsidRDefault="00EC68CA" w:rsidP="00EC68CA">
            <w:pPr>
              <w:ind w:left="0"/>
              <w:rPr>
                <w:rFonts w:asciiTheme="majorHAnsi" w:hAnsiTheme="majorHAnsi" w:cstheme="majorHAnsi"/>
                <w:sz w:val="24"/>
                <w:szCs w:val="24"/>
              </w:rPr>
            </w:pPr>
          </w:p>
          <w:p w:rsidR="00EC68CA" w:rsidRPr="003D7AC3" w:rsidRDefault="00EC68CA" w:rsidP="00EC68CA">
            <w:pPr>
              <w:ind w:left="0"/>
              <w:rPr>
                <w:rFonts w:asciiTheme="majorHAnsi" w:hAnsiTheme="majorHAnsi" w:cstheme="majorHAnsi"/>
                <w:sz w:val="24"/>
                <w:szCs w:val="24"/>
              </w:rPr>
            </w:pPr>
          </w:p>
          <w:p w:rsidR="00EC68CA" w:rsidRPr="003D7AC3" w:rsidRDefault="00EC68CA" w:rsidP="00EC68CA">
            <w:pPr>
              <w:ind w:left="0"/>
              <w:rPr>
                <w:rFonts w:asciiTheme="majorHAnsi" w:hAnsiTheme="majorHAnsi" w:cstheme="majorHAnsi"/>
                <w:sz w:val="24"/>
                <w:szCs w:val="24"/>
              </w:rPr>
            </w:pPr>
          </w:p>
          <w:p w:rsidR="00EC68CA" w:rsidRPr="003D7AC3" w:rsidRDefault="00EC68CA" w:rsidP="00EC68CA">
            <w:pPr>
              <w:ind w:left="0"/>
              <w:rPr>
                <w:rFonts w:asciiTheme="majorHAnsi" w:hAnsiTheme="majorHAnsi" w:cstheme="majorHAnsi"/>
                <w:sz w:val="24"/>
                <w:szCs w:val="24"/>
              </w:rPr>
            </w:pPr>
          </w:p>
          <w:p w:rsidR="00EC68CA" w:rsidRPr="003D7AC3" w:rsidRDefault="00EC68CA" w:rsidP="00EC68CA">
            <w:pPr>
              <w:ind w:left="0"/>
              <w:rPr>
                <w:rFonts w:asciiTheme="majorHAnsi" w:hAnsiTheme="majorHAnsi" w:cstheme="majorHAnsi"/>
                <w:sz w:val="24"/>
                <w:szCs w:val="24"/>
              </w:rPr>
            </w:pPr>
            <w:r w:rsidRPr="003D7AC3">
              <w:rPr>
                <w:rFonts w:asciiTheme="majorHAnsi" w:hAnsiTheme="majorHAnsi" w:cstheme="majorHAnsi"/>
                <w:sz w:val="24"/>
                <w:szCs w:val="24"/>
              </w:rPr>
              <w:br/>
            </w:r>
          </w:p>
          <w:p w:rsidR="00EC68CA" w:rsidRPr="003D7AC3" w:rsidRDefault="00EC68CA" w:rsidP="00EC68CA">
            <w:pPr>
              <w:ind w:left="0"/>
              <w:rPr>
                <w:rFonts w:asciiTheme="majorHAnsi" w:hAnsiTheme="majorHAnsi" w:cstheme="majorHAnsi"/>
                <w:sz w:val="24"/>
                <w:szCs w:val="24"/>
              </w:rPr>
            </w:pPr>
          </w:p>
          <w:p w:rsidR="00EC68CA" w:rsidRPr="003D7AC3" w:rsidRDefault="00EC68CA" w:rsidP="00EC68CA">
            <w:pPr>
              <w:ind w:left="0"/>
              <w:rPr>
                <w:rFonts w:asciiTheme="majorHAnsi" w:hAnsiTheme="majorHAnsi" w:cstheme="majorHAnsi"/>
                <w:sz w:val="24"/>
                <w:szCs w:val="24"/>
              </w:rPr>
            </w:pPr>
          </w:p>
          <w:p w:rsidR="00EC68CA" w:rsidRPr="003D7AC3" w:rsidRDefault="00EC68CA" w:rsidP="00EC68CA">
            <w:pPr>
              <w:ind w:left="0"/>
              <w:rPr>
                <w:rFonts w:asciiTheme="majorHAnsi" w:hAnsiTheme="majorHAnsi" w:cstheme="majorHAnsi"/>
                <w:sz w:val="24"/>
                <w:szCs w:val="24"/>
              </w:rPr>
            </w:pPr>
          </w:p>
          <w:p w:rsidR="006578F0" w:rsidRPr="003D7AC3" w:rsidRDefault="006578F0" w:rsidP="00EC68CA">
            <w:pPr>
              <w:ind w:left="0"/>
              <w:rPr>
                <w:rFonts w:asciiTheme="majorHAnsi" w:hAnsiTheme="majorHAnsi" w:cstheme="majorHAnsi"/>
                <w:sz w:val="24"/>
                <w:szCs w:val="24"/>
              </w:rPr>
            </w:pPr>
          </w:p>
          <w:p w:rsidR="00EC68CA" w:rsidRPr="003D7AC3" w:rsidRDefault="00EC68CA" w:rsidP="00EC68CA">
            <w:pPr>
              <w:ind w:left="0"/>
              <w:rPr>
                <w:rFonts w:asciiTheme="majorHAnsi" w:hAnsiTheme="majorHAnsi" w:cstheme="majorHAnsi"/>
                <w:sz w:val="24"/>
                <w:szCs w:val="24"/>
              </w:rPr>
            </w:pPr>
          </w:p>
          <w:p w:rsidR="00EC68CA" w:rsidRPr="003D7AC3" w:rsidRDefault="00AD7E2E" w:rsidP="00EC68CA">
            <w:pPr>
              <w:ind w:left="0"/>
              <w:rPr>
                <w:rFonts w:asciiTheme="majorHAnsi" w:hAnsiTheme="majorHAnsi" w:cstheme="majorHAnsi"/>
                <w:sz w:val="24"/>
                <w:szCs w:val="24"/>
              </w:rPr>
            </w:pPr>
            <w:r w:rsidRPr="003D7AC3">
              <w:rPr>
                <w:rFonts w:asciiTheme="majorHAnsi" w:hAnsiTheme="majorHAnsi" w:cstheme="majorHAnsi"/>
                <w:sz w:val="24"/>
                <w:szCs w:val="24"/>
              </w:rPr>
              <w:t xml:space="preserve">34 </w:t>
            </w:r>
            <w:r w:rsidR="00EC68CA" w:rsidRPr="003D7AC3">
              <w:rPr>
                <w:rFonts w:asciiTheme="majorHAnsi" w:hAnsiTheme="majorHAnsi" w:cstheme="majorHAnsi"/>
                <w:sz w:val="24"/>
                <w:szCs w:val="24"/>
              </w:rPr>
              <w:t>C</w:t>
            </w:r>
            <w:r w:rsidR="004104BB" w:rsidRPr="003D7AC3">
              <w:rPr>
                <w:rFonts w:asciiTheme="majorHAnsi" w:hAnsiTheme="majorHAnsi" w:cstheme="majorHAnsi"/>
                <w:sz w:val="24"/>
                <w:szCs w:val="24"/>
              </w:rPr>
              <w:t>FR</w:t>
            </w:r>
            <w:r w:rsidR="00EC68CA" w:rsidRPr="003D7AC3">
              <w:rPr>
                <w:rFonts w:asciiTheme="majorHAnsi" w:hAnsiTheme="majorHAnsi" w:cstheme="majorHAnsi"/>
                <w:sz w:val="24"/>
                <w:szCs w:val="24"/>
              </w:rPr>
              <w:t xml:space="preserve"> §</w:t>
            </w:r>
            <w:r w:rsidRPr="003D7AC3">
              <w:rPr>
                <w:rFonts w:asciiTheme="majorHAnsi" w:hAnsiTheme="majorHAnsi" w:cstheme="majorHAnsi"/>
                <w:sz w:val="24"/>
                <w:szCs w:val="24"/>
              </w:rPr>
              <w:t>303.420</w:t>
            </w:r>
          </w:p>
          <w:p w:rsidR="00EC68CA" w:rsidRPr="003D7AC3" w:rsidRDefault="00EC68CA" w:rsidP="00EC68CA">
            <w:pPr>
              <w:ind w:left="0"/>
              <w:rPr>
                <w:rFonts w:asciiTheme="majorHAnsi" w:eastAsia="Times New Roman" w:hAnsiTheme="majorHAnsi" w:cstheme="majorHAnsi"/>
                <w:sz w:val="24"/>
                <w:szCs w:val="24"/>
              </w:rPr>
            </w:pPr>
          </w:p>
        </w:tc>
        <w:tc>
          <w:tcPr>
            <w:tcW w:w="3960" w:type="dxa"/>
          </w:tcPr>
          <w:p w:rsidR="00EC68CA" w:rsidRPr="003D7AC3" w:rsidRDefault="00EC68CA" w:rsidP="00EC68CA">
            <w:pPr>
              <w:pStyle w:val="sublevel2"/>
              <w:spacing w:before="0" w:beforeAutospacing="0" w:after="0" w:afterAutospacing="0"/>
              <w:rPr>
                <w:rFonts w:asciiTheme="majorHAnsi" w:hAnsiTheme="majorHAnsi" w:cstheme="majorHAnsi"/>
                <w:b/>
              </w:rPr>
            </w:pPr>
            <w:r w:rsidRPr="003D7AC3">
              <w:rPr>
                <w:rFonts w:asciiTheme="majorHAnsi" w:hAnsiTheme="majorHAnsi" w:cstheme="majorHAnsi"/>
              </w:rPr>
              <w:lastRenderedPageBreak/>
              <w:t>A parent is required to consent for initial evaluation and the special education and related services within the child’s IEP before services are provided. If a parent of a child enrolled in public school or seeking to be enrolled in public school does not provide consent for initial evaluation, or the parent fails to respond to a request to provide consent, the public agency, may, but it is not required to, pursue the initial evaluation of the child by utilizing the procedural safeguards (including the mediation procedures or the due process procedures), if appropriate.</w:t>
            </w:r>
          </w:p>
          <w:p w:rsidR="00EC68CA" w:rsidRPr="003D7AC3" w:rsidRDefault="00EC68CA" w:rsidP="00EC68CA">
            <w:pPr>
              <w:pStyle w:val="sublevel2"/>
              <w:spacing w:before="0" w:beforeAutospacing="0" w:after="0" w:afterAutospacing="0"/>
              <w:rPr>
                <w:rFonts w:asciiTheme="majorHAnsi" w:hAnsiTheme="majorHAnsi" w:cstheme="majorHAnsi"/>
              </w:rPr>
            </w:pPr>
          </w:p>
          <w:p w:rsidR="00EC68CA" w:rsidRDefault="00EC68CA" w:rsidP="00EC68CA">
            <w:pPr>
              <w:pStyle w:val="sublevel2"/>
              <w:spacing w:before="0" w:beforeAutospacing="0" w:after="0" w:afterAutospacing="0"/>
              <w:rPr>
                <w:rFonts w:asciiTheme="majorHAnsi" w:hAnsiTheme="majorHAnsi" w:cstheme="majorHAnsi"/>
              </w:rPr>
            </w:pPr>
            <w:r w:rsidRPr="003D7AC3">
              <w:rPr>
                <w:rFonts w:asciiTheme="majorHAnsi" w:hAnsiTheme="majorHAnsi" w:cstheme="majorHAnsi"/>
              </w:rPr>
              <w:t xml:space="preserve">If, at any time after the initial </w:t>
            </w:r>
            <w:r w:rsidRPr="003D7AC3">
              <w:rPr>
                <w:rFonts w:asciiTheme="majorHAnsi" w:hAnsiTheme="majorHAnsi" w:cstheme="majorHAnsi"/>
              </w:rPr>
              <w:lastRenderedPageBreak/>
              <w:t xml:space="preserve">provision of special education and related services, the parent revokes consent in writing for the continued provision of special education and related services, the public agency must terminate the provision of all special education and related services specified in the child’s IEP. </w:t>
            </w:r>
          </w:p>
          <w:p w:rsidR="00670673" w:rsidRDefault="00670673" w:rsidP="00EC68CA">
            <w:pPr>
              <w:ind w:left="0"/>
              <w:rPr>
                <w:rFonts w:asciiTheme="majorHAnsi" w:hAnsiTheme="majorHAnsi" w:cstheme="majorHAnsi"/>
                <w:sz w:val="24"/>
                <w:szCs w:val="24"/>
              </w:rPr>
            </w:pPr>
          </w:p>
          <w:p w:rsidR="00EC68CA" w:rsidRPr="003D7AC3" w:rsidRDefault="00EC68CA" w:rsidP="000754D0">
            <w:pPr>
              <w:ind w:left="0"/>
              <w:rPr>
                <w:rFonts w:asciiTheme="majorHAnsi" w:hAnsiTheme="majorHAnsi" w:cstheme="majorHAnsi"/>
                <w:sz w:val="24"/>
                <w:szCs w:val="24"/>
              </w:rPr>
            </w:pPr>
            <w:r w:rsidRPr="003D7AC3">
              <w:rPr>
                <w:rFonts w:asciiTheme="majorHAnsi" w:hAnsiTheme="majorHAnsi" w:cstheme="majorHAnsi"/>
                <w:sz w:val="24"/>
                <w:szCs w:val="24"/>
              </w:rPr>
              <w:t>34 CFR 300.300</w:t>
            </w:r>
            <w:r w:rsidR="000754D0">
              <w:rPr>
                <w:rFonts w:asciiTheme="majorHAnsi" w:hAnsiTheme="majorHAnsi" w:cstheme="majorHAnsi"/>
                <w:sz w:val="24"/>
                <w:szCs w:val="24"/>
              </w:rPr>
              <w:t xml:space="preserve"> and </w:t>
            </w:r>
            <w:r w:rsidR="00B001A0">
              <w:t>5 DCMR §</w:t>
            </w:r>
            <w:r w:rsidR="001C076F">
              <w:t>E</w:t>
            </w:r>
            <w:r w:rsidR="00B001A0">
              <w:rPr>
                <w:rFonts w:asciiTheme="majorHAnsi" w:hAnsiTheme="majorHAnsi" w:cstheme="majorHAnsi"/>
                <w:sz w:val="16"/>
                <w:szCs w:val="16"/>
              </w:rPr>
              <w:t>-</w:t>
            </w:r>
            <w:r w:rsidR="00972E00" w:rsidRPr="003D7AC3">
              <w:rPr>
                <w:rFonts w:asciiTheme="majorHAnsi" w:hAnsiTheme="majorHAnsi" w:cstheme="majorHAnsi"/>
                <w:sz w:val="24"/>
                <w:szCs w:val="24"/>
              </w:rPr>
              <w:t>3026</w:t>
            </w:r>
          </w:p>
        </w:tc>
      </w:tr>
      <w:tr w:rsidR="00EC68CA" w:rsidRPr="008233BE" w:rsidTr="003D7AC3">
        <w:tc>
          <w:tcPr>
            <w:tcW w:w="2178" w:type="dxa"/>
          </w:tcPr>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b/>
                <w:sz w:val="24"/>
                <w:szCs w:val="24"/>
              </w:rPr>
            </w:pPr>
            <w:r w:rsidRPr="003D7AC3">
              <w:rPr>
                <w:rFonts w:asciiTheme="majorHAnsi" w:eastAsia="Times New Roman" w:hAnsiTheme="majorHAnsi" w:cstheme="majorHAnsi"/>
                <w:b/>
                <w:sz w:val="24"/>
                <w:szCs w:val="24"/>
              </w:rPr>
              <w:lastRenderedPageBreak/>
              <w:t>System of Payment</w:t>
            </w: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sz w:val="24"/>
                <w:szCs w:val="24"/>
              </w:rPr>
            </w:pPr>
          </w:p>
          <w:p w:rsidR="00EC68CA" w:rsidRPr="003D7AC3" w:rsidRDefault="00EC68CA" w:rsidP="00EC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No significant differences</w:t>
            </w:r>
          </w:p>
        </w:tc>
        <w:tc>
          <w:tcPr>
            <w:tcW w:w="3780" w:type="dxa"/>
          </w:tcPr>
          <w:p w:rsidR="00EC68CA" w:rsidRPr="003D7AC3" w:rsidRDefault="00EC68CA" w:rsidP="00DB33B0">
            <w:pPr>
              <w:numPr>
                <w:ilvl w:val="0"/>
                <w:numId w:val="11"/>
              </w:numPr>
              <w:tabs>
                <w:tab w:val="left" w:pos="1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 w:hanging="19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Parents are not charged for services.</w:t>
            </w:r>
          </w:p>
          <w:p w:rsidR="00EC68CA" w:rsidRPr="003D7AC3" w:rsidRDefault="00EC68CA" w:rsidP="00EC68CA">
            <w:pPr>
              <w:tabs>
                <w:tab w:val="left" w:pos="1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
              <w:rPr>
                <w:rFonts w:asciiTheme="majorHAnsi" w:eastAsia="Times New Roman" w:hAnsiTheme="majorHAnsi" w:cstheme="majorHAnsi"/>
                <w:sz w:val="24"/>
                <w:szCs w:val="24"/>
              </w:rPr>
            </w:pPr>
          </w:p>
          <w:p w:rsidR="00EC68CA" w:rsidRPr="003D7AC3" w:rsidRDefault="00EC68CA" w:rsidP="00DB33B0">
            <w:pPr>
              <w:numPr>
                <w:ilvl w:val="0"/>
                <w:numId w:val="11"/>
              </w:numPr>
              <w:tabs>
                <w:tab w:val="left" w:pos="1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 w:hanging="19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Medicaid for early intervention services with parental consent.</w:t>
            </w:r>
          </w:p>
          <w:p w:rsidR="00EC68CA" w:rsidRPr="003D7AC3" w:rsidRDefault="00EC68CA" w:rsidP="00EC68CA">
            <w:pPr>
              <w:tabs>
                <w:tab w:val="left" w:pos="1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
              <w:rPr>
                <w:rFonts w:asciiTheme="majorHAnsi" w:eastAsia="Times New Roman" w:hAnsiTheme="majorHAnsi" w:cstheme="majorHAnsi"/>
                <w:sz w:val="24"/>
                <w:szCs w:val="24"/>
              </w:rPr>
            </w:pPr>
          </w:p>
          <w:p w:rsidR="00EC68CA" w:rsidRPr="003D7AC3" w:rsidRDefault="00EC68CA" w:rsidP="00640D32">
            <w:pPr>
              <w:tabs>
                <w:tab w:val="left" w:pos="1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ajorHAnsi" w:eastAsia="Times New Roman" w:hAnsiTheme="majorHAnsi" w:cstheme="majorHAnsi"/>
                <w:sz w:val="24"/>
                <w:szCs w:val="24"/>
              </w:rPr>
            </w:pPr>
          </w:p>
        </w:tc>
        <w:tc>
          <w:tcPr>
            <w:tcW w:w="3960" w:type="dxa"/>
          </w:tcPr>
          <w:p w:rsidR="00EC68CA" w:rsidRPr="003D7AC3" w:rsidRDefault="00EC68CA" w:rsidP="00DB33B0">
            <w:pPr>
              <w:numPr>
                <w:ilvl w:val="0"/>
                <w:numId w:val="11"/>
              </w:numPr>
              <w:tabs>
                <w:tab w:val="left" w:pos="2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8" w:hanging="21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Parents are not charged for services.</w:t>
            </w:r>
          </w:p>
          <w:p w:rsidR="00EC68CA" w:rsidRPr="003D7AC3" w:rsidRDefault="00EC68CA" w:rsidP="00EC68CA">
            <w:pPr>
              <w:tabs>
                <w:tab w:val="left" w:pos="2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8"/>
              <w:rPr>
                <w:rFonts w:asciiTheme="majorHAnsi" w:eastAsia="Times New Roman" w:hAnsiTheme="majorHAnsi" w:cstheme="majorHAnsi"/>
                <w:sz w:val="24"/>
                <w:szCs w:val="24"/>
              </w:rPr>
            </w:pPr>
          </w:p>
          <w:p w:rsidR="00EC68CA" w:rsidRPr="003D7AC3" w:rsidRDefault="00EC68CA" w:rsidP="00DB33B0">
            <w:pPr>
              <w:numPr>
                <w:ilvl w:val="0"/>
                <w:numId w:val="11"/>
              </w:numPr>
              <w:tabs>
                <w:tab w:val="left" w:pos="2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8" w:hanging="218"/>
              <w:rPr>
                <w:rFonts w:asciiTheme="majorHAnsi" w:eastAsia="Times New Roman" w:hAnsiTheme="majorHAnsi" w:cstheme="majorHAnsi"/>
                <w:sz w:val="24"/>
                <w:szCs w:val="24"/>
              </w:rPr>
            </w:pPr>
            <w:r w:rsidRPr="003D7AC3">
              <w:rPr>
                <w:rFonts w:asciiTheme="majorHAnsi" w:eastAsia="Times New Roman" w:hAnsiTheme="majorHAnsi" w:cstheme="majorHAnsi"/>
                <w:sz w:val="24"/>
                <w:szCs w:val="24"/>
              </w:rPr>
              <w:t>Medicaid for only health-related services and case management, with parental consent.</w:t>
            </w:r>
          </w:p>
          <w:p w:rsidR="00EC68CA" w:rsidRPr="003D7AC3" w:rsidRDefault="00EC68CA" w:rsidP="00D67A5F">
            <w:pPr>
              <w:tabs>
                <w:tab w:val="left" w:pos="2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rPr>
                <w:rFonts w:asciiTheme="majorHAnsi" w:eastAsia="Times New Roman" w:hAnsiTheme="majorHAnsi" w:cstheme="majorHAnsi"/>
                <w:sz w:val="24"/>
                <w:szCs w:val="24"/>
              </w:rPr>
            </w:pPr>
          </w:p>
        </w:tc>
      </w:tr>
    </w:tbl>
    <w:p w:rsidR="00EC68CA" w:rsidRPr="003D7AC3" w:rsidRDefault="00EC68CA" w:rsidP="00EC68CA">
      <w:pPr>
        <w:pStyle w:val="Heading2"/>
        <w:spacing w:before="0"/>
        <w:ind w:left="0"/>
        <w:rPr>
          <w:rFonts w:asciiTheme="majorHAnsi" w:hAnsiTheme="majorHAnsi" w:cstheme="majorHAnsi"/>
          <w:i w:val="0"/>
          <w:sz w:val="24"/>
          <w:szCs w:val="24"/>
        </w:rPr>
      </w:pPr>
      <w:r w:rsidRPr="003D7AC3">
        <w:rPr>
          <w:rFonts w:asciiTheme="majorHAnsi" w:hAnsiTheme="majorHAnsi" w:cstheme="majorHAnsi"/>
          <w:i w:val="0"/>
          <w:sz w:val="24"/>
          <w:szCs w:val="24"/>
        </w:rPr>
        <w:br w:type="column"/>
      </w:r>
      <w:r w:rsidRPr="003D7AC3">
        <w:rPr>
          <w:rFonts w:asciiTheme="majorHAnsi" w:hAnsiTheme="majorHAnsi" w:cstheme="majorHAnsi"/>
          <w:i w:val="0"/>
          <w:sz w:val="24"/>
          <w:szCs w:val="24"/>
        </w:rPr>
        <w:lastRenderedPageBreak/>
        <w:t>D.</w:t>
      </w:r>
      <w:r w:rsidRPr="003D7AC3">
        <w:rPr>
          <w:rFonts w:asciiTheme="majorHAnsi" w:hAnsiTheme="majorHAnsi" w:cstheme="majorHAnsi"/>
          <w:i w:val="0"/>
          <w:sz w:val="24"/>
          <w:szCs w:val="24"/>
        </w:rPr>
        <w:tab/>
        <w:t>Transition</w:t>
      </w:r>
      <w:bookmarkEnd w:id="34"/>
      <w:bookmarkEnd w:id="35"/>
      <w:bookmarkEnd w:id="36"/>
      <w:bookmarkEnd w:id="37"/>
      <w:bookmarkEnd w:id="38"/>
    </w:p>
    <w:p w:rsidR="00640D32" w:rsidRPr="00D44225" w:rsidRDefault="00640D32" w:rsidP="00DB33B0">
      <w:pPr>
        <w:pStyle w:val="ListParagraph"/>
        <w:numPr>
          <w:ilvl w:val="0"/>
          <w:numId w:val="23"/>
        </w:numPr>
        <w:autoSpaceDE w:val="0"/>
        <w:autoSpaceDN w:val="0"/>
        <w:adjustRightInd w:val="0"/>
        <w:ind w:left="1170" w:right="-18"/>
        <w:rPr>
          <w:rFonts w:asciiTheme="majorHAnsi" w:hAnsiTheme="majorHAnsi" w:cstheme="majorHAnsi"/>
          <w:bCs/>
          <w:sz w:val="24"/>
          <w:szCs w:val="24"/>
        </w:rPr>
      </w:pPr>
      <w:r w:rsidRPr="00D44225">
        <w:rPr>
          <w:rFonts w:asciiTheme="majorHAnsi" w:hAnsiTheme="majorHAnsi" w:cstheme="majorHAnsi"/>
          <w:bCs/>
          <w:sz w:val="24"/>
          <w:szCs w:val="24"/>
        </w:rPr>
        <w:t>At 30 months of age, or as part of the initial IFSP if the child is referred after their second birthday, transition outcomes must be included as part of the IFSP.</w:t>
      </w:r>
    </w:p>
    <w:p w:rsidR="00640D32" w:rsidRPr="003D7AC3" w:rsidRDefault="00640D32" w:rsidP="00D44225">
      <w:pPr>
        <w:tabs>
          <w:tab w:val="left" w:pos="738"/>
          <w:tab w:val="left" w:pos="1278"/>
        </w:tabs>
        <w:autoSpaceDE w:val="0"/>
        <w:autoSpaceDN w:val="0"/>
        <w:adjustRightInd w:val="0"/>
        <w:ind w:left="1170"/>
        <w:contextualSpacing/>
        <w:rPr>
          <w:rFonts w:asciiTheme="majorHAnsi" w:hAnsiTheme="majorHAnsi" w:cstheme="majorHAnsi"/>
          <w:bCs/>
          <w:sz w:val="24"/>
          <w:szCs w:val="24"/>
        </w:rPr>
      </w:pPr>
    </w:p>
    <w:p w:rsidR="00640D32" w:rsidRPr="00D44225" w:rsidRDefault="00553028" w:rsidP="00DB33B0">
      <w:pPr>
        <w:pStyle w:val="ListParagraph"/>
        <w:numPr>
          <w:ilvl w:val="0"/>
          <w:numId w:val="23"/>
        </w:numPr>
        <w:autoSpaceDE w:val="0"/>
        <w:autoSpaceDN w:val="0"/>
        <w:adjustRightInd w:val="0"/>
        <w:ind w:left="1170"/>
        <w:rPr>
          <w:rFonts w:asciiTheme="majorHAnsi" w:hAnsiTheme="majorHAnsi" w:cstheme="majorHAnsi"/>
          <w:bCs/>
          <w:sz w:val="24"/>
          <w:szCs w:val="24"/>
        </w:rPr>
      </w:pPr>
      <w:r>
        <w:rPr>
          <w:rFonts w:asciiTheme="majorHAnsi" w:hAnsiTheme="majorHAnsi" w:cstheme="majorHAnsi"/>
          <w:bCs/>
          <w:sz w:val="24"/>
          <w:szCs w:val="24"/>
        </w:rPr>
        <w:t>DC EIP shall inform each affected LEA</w:t>
      </w:r>
      <w:r w:rsidR="00640D32" w:rsidRPr="00D44225">
        <w:rPr>
          <w:rFonts w:asciiTheme="majorHAnsi" w:hAnsiTheme="majorHAnsi" w:cstheme="majorHAnsi"/>
          <w:bCs/>
          <w:sz w:val="24"/>
          <w:szCs w:val="24"/>
        </w:rPr>
        <w:t xml:space="preserve"> of all potentially eligible children who will </w:t>
      </w:r>
      <w:r>
        <w:rPr>
          <w:rFonts w:asciiTheme="majorHAnsi" w:hAnsiTheme="majorHAnsi" w:cstheme="majorHAnsi"/>
          <w:bCs/>
          <w:sz w:val="24"/>
          <w:szCs w:val="24"/>
        </w:rPr>
        <w:t xml:space="preserve">soon </w:t>
      </w:r>
      <w:r w:rsidR="00640D32" w:rsidRPr="00D44225">
        <w:rPr>
          <w:rFonts w:asciiTheme="majorHAnsi" w:hAnsiTheme="majorHAnsi" w:cstheme="majorHAnsi"/>
          <w:bCs/>
          <w:sz w:val="24"/>
          <w:szCs w:val="24"/>
        </w:rPr>
        <w:t xml:space="preserve">reach the age of three </w:t>
      </w:r>
      <w:r>
        <w:rPr>
          <w:rFonts w:asciiTheme="majorHAnsi" w:hAnsiTheme="majorHAnsi" w:cstheme="majorHAnsi"/>
          <w:bCs/>
          <w:sz w:val="24"/>
          <w:szCs w:val="24"/>
        </w:rPr>
        <w:t xml:space="preserve">on a monthly basis, unless the family has opted out of providing the LEA with the child’s personally identifiable information in accordance with </w:t>
      </w:r>
      <w:r>
        <w:t>5 DCMR §A</w:t>
      </w:r>
      <w:r>
        <w:rPr>
          <w:rFonts w:asciiTheme="majorHAnsi" w:hAnsiTheme="majorHAnsi" w:cstheme="majorHAnsi"/>
          <w:sz w:val="16"/>
          <w:szCs w:val="16"/>
        </w:rPr>
        <w:t>-</w:t>
      </w:r>
      <w:r w:rsidRPr="003D7AC3">
        <w:rPr>
          <w:rFonts w:asciiTheme="majorHAnsi" w:eastAsia="Times New Roman" w:hAnsiTheme="majorHAnsi" w:cstheme="majorHAnsi"/>
          <w:iCs/>
          <w:sz w:val="24"/>
          <w:szCs w:val="24"/>
        </w:rPr>
        <w:t>3</w:t>
      </w:r>
      <w:r>
        <w:rPr>
          <w:rFonts w:asciiTheme="majorHAnsi" w:eastAsia="Times New Roman" w:hAnsiTheme="majorHAnsi" w:cstheme="majorHAnsi"/>
          <w:iCs/>
          <w:sz w:val="24"/>
          <w:szCs w:val="24"/>
        </w:rPr>
        <w:t xml:space="preserve">109. </w:t>
      </w:r>
    </w:p>
    <w:p w:rsidR="00640D32" w:rsidRPr="003D7AC3" w:rsidRDefault="00640D32" w:rsidP="00D44225">
      <w:pPr>
        <w:tabs>
          <w:tab w:val="left" w:pos="738"/>
          <w:tab w:val="left" w:pos="1278"/>
        </w:tabs>
        <w:autoSpaceDE w:val="0"/>
        <w:autoSpaceDN w:val="0"/>
        <w:adjustRightInd w:val="0"/>
        <w:ind w:left="1170"/>
        <w:rPr>
          <w:rFonts w:asciiTheme="majorHAnsi" w:hAnsiTheme="majorHAnsi" w:cstheme="majorHAnsi"/>
          <w:bCs/>
          <w:sz w:val="24"/>
          <w:szCs w:val="24"/>
        </w:rPr>
      </w:pPr>
    </w:p>
    <w:p w:rsidR="00640D32" w:rsidRPr="00D44225" w:rsidRDefault="00640D32" w:rsidP="00DB33B0">
      <w:pPr>
        <w:pStyle w:val="ListParagraph"/>
        <w:numPr>
          <w:ilvl w:val="0"/>
          <w:numId w:val="23"/>
        </w:numPr>
        <w:autoSpaceDE w:val="0"/>
        <w:autoSpaceDN w:val="0"/>
        <w:adjustRightInd w:val="0"/>
        <w:ind w:left="1170"/>
        <w:rPr>
          <w:rFonts w:asciiTheme="majorHAnsi" w:hAnsiTheme="majorHAnsi" w:cstheme="majorHAnsi"/>
          <w:bCs/>
          <w:sz w:val="24"/>
          <w:szCs w:val="24"/>
        </w:rPr>
      </w:pPr>
      <w:r w:rsidRPr="00D44225">
        <w:rPr>
          <w:rFonts w:asciiTheme="majorHAnsi" w:hAnsiTheme="majorHAnsi" w:cstheme="majorHAnsi"/>
          <w:bCs/>
          <w:sz w:val="24"/>
          <w:szCs w:val="24"/>
        </w:rPr>
        <w:t>At the Transition Conference, which is held with the approval of the family, no earlier than nine months and no later than three months prior to the child’s third birthday, parents will participate in a discussion of the Extended IFSP Option through an IFSP and special education preschool services through an IEP. The DC EIP and the local school system are required to clearly explain the differences in services delivery models if a child continues on an IFSP or begins services under an IEP.</w:t>
      </w:r>
    </w:p>
    <w:p w:rsidR="00640D32" w:rsidRPr="003D7AC3" w:rsidRDefault="00640D32" w:rsidP="00D44225">
      <w:pPr>
        <w:tabs>
          <w:tab w:val="left" w:pos="738"/>
          <w:tab w:val="left" w:pos="1278"/>
        </w:tabs>
        <w:autoSpaceDE w:val="0"/>
        <w:autoSpaceDN w:val="0"/>
        <w:adjustRightInd w:val="0"/>
        <w:ind w:left="1170"/>
        <w:rPr>
          <w:rFonts w:asciiTheme="majorHAnsi" w:hAnsiTheme="majorHAnsi" w:cstheme="majorHAnsi"/>
          <w:b/>
          <w:bCs/>
          <w:sz w:val="24"/>
          <w:szCs w:val="24"/>
          <w:u w:val="single"/>
        </w:rPr>
      </w:pPr>
    </w:p>
    <w:p w:rsidR="00640D32" w:rsidRPr="00D44225" w:rsidRDefault="00640D32" w:rsidP="00DB33B0">
      <w:pPr>
        <w:pStyle w:val="ListParagraph"/>
        <w:numPr>
          <w:ilvl w:val="0"/>
          <w:numId w:val="23"/>
        </w:numPr>
        <w:autoSpaceDE w:val="0"/>
        <w:autoSpaceDN w:val="0"/>
        <w:adjustRightInd w:val="0"/>
        <w:ind w:left="1170"/>
        <w:rPr>
          <w:rFonts w:asciiTheme="majorHAnsi" w:hAnsiTheme="majorHAnsi" w:cstheme="majorHAnsi"/>
          <w:bCs/>
          <w:sz w:val="24"/>
          <w:szCs w:val="24"/>
        </w:rPr>
      </w:pPr>
      <w:r w:rsidRPr="00D44225">
        <w:rPr>
          <w:rFonts w:asciiTheme="majorHAnsi" w:hAnsiTheme="majorHAnsi" w:cstheme="majorHAnsi"/>
          <w:bCs/>
          <w:sz w:val="24"/>
          <w:szCs w:val="24"/>
        </w:rPr>
        <w:t xml:space="preserve">A Part B representative </w:t>
      </w:r>
      <w:r w:rsidR="00553028">
        <w:rPr>
          <w:rFonts w:asciiTheme="majorHAnsi" w:hAnsiTheme="majorHAnsi" w:cstheme="majorHAnsi"/>
          <w:bCs/>
          <w:sz w:val="24"/>
          <w:szCs w:val="24"/>
        </w:rPr>
        <w:t xml:space="preserve">from the local school system </w:t>
      </w:r>
      <w:r w:rsidRPr="00D44225">
        <w:rPr>
          <w:rFonts w:asciiTheme="majorHAnsi" w:hAnsiTheme="majorHAnsi" w:cstheme="majorHAnsi"/>
          <w:bCs/>
          <w:sz w:val="24"/>
          <w:szCs w:val="24"/>
        </w:rPr>
        <w:t>must be invited to attend and is expected to participate in the Transition Conference unless the family has opted out of providing the LEA with the child’s personally identifiable information.</w:t>
      </w:r>
    </w:p>
    <w:p w:rsidR="00640D32" w:rsidRPr="003D7AC3" w:rsidRDefault="00640D32" w:rsidP="00CD3F14">
      <w:pPr>
        <w:tabs>
          <w:tab w:val="left" w:pos="738"/>
          <w:tab w:val="left" w:pos="1278"/>
        </w:tabs>
        <w:autoSpaceDE w:val="0"/>
        <w:autoSpaceDN w:val="0"/>
        <w:adjustRightInd w:val="0"/>
        <w:ind w:left="0"/>
        <w:rPr>
          <w:rFonts w:asciiTheme="majorHAnsi" w:hAnsiTheme="majorHAnsi" w:cstheme="majorHAnsi"/>
          <w:bCs/>
          <w:sz w:val="24"/>
          <w:szCs w:val="24"/>
        </w:rPr>
      </w:pPr>
    </w:p>
    <w:p w:rsidR="00640D32" w:rsidRDefault="00640D32" w:rsidP="00DB33B0">
      <w:pPr>
        <w:pStyle w:val="ListParagraph"/>
        <w:numPr>
          <w:ilvl w:val="0"/>
          <w:numId w:val="23"/>
        </w:numPr>
        <w:autoSpaceDE w:val="0"/>
        <w:autoSpaceDN w:val="0"/>
        <w:adjustRightInd w:val="0"/>
        <w:ind w:left="1170"/>
        <w:rPr>
          <w:rFonts w:asciiTheme="majorHAnsi" w:hAnsiTheme="majorHAnsi" w:cstheme="majorHAnsi"/>
          <w:bCs/>
          <w:sz w:val="24"/>
          <w:szCs w:val="24"/>
        </w:rPr>
      </w:pPr>
      <w:r w:rsidRPr="00D44225">
        <w:rPr>
          <w:rFonts w:asciiTheme="majorHAnsi" w:hAnsiTheme="majorHAnsi" w:cstheme="majorHAnsi"/>
          <w:bCs/>
          <w:sz w:val="24"/>
          <w:szCs w:val="24"/>
        </w:rPr>
        <w:t>The local school system shall:</w:t>
      </w:r>
    </w:p>
    <w:p w:rsidR="00D44225" w:rsidRPr="00D44225" w:rsidRDefault="00D44225" w:rsidP="00D44225">
      <w:pPr>
        <w:autoSpaceDE w:val="0"/>
        <w:autoSpaceDN w:val="0"/>
        <w:adjustRightInd w:val="0"/>
        <w:ind w:left="0"/>
        <w:rPr>
          <w:rFonts w:asciiTheme="majorHAnsi" w:hAnsiTheme="majorHAnsi" w:cstheme="majorHAnsi"/>
          <w:bCs/>
          <w:sz w:val="24"/>
          <w:szCs w:val="24"/>
        </w:rPr>
      </w:pPr>
    </w:p>
    <w:p w:rsidR="00640D32" w:rsidRDefault="00640D32" w:rsidP="00DB33B0">
      <w:pPr>
        <w:pStyle w:val="ListParagraph"/>
        <w:numPr>
          <w:ilvl w:val="0"/>
          <w:numId w:val="24"/>
        </w:numPr>
        <w:tabs>
          <w:tab w:val="left" w:pos="738"/>
          <w:tab w:val="left" w:pos="1278"/>
          <w:tab w:val="left" w:pos="1908"/>
        </w:tabs>
        <w:autoSpaceDE w:val="0"/>
        <w:autoSpaceDN w:val="0"/>
        <w:adjustRightInd w:val="0"/>
        <w:spacing w:after="120"/>
        <w:rPr>
          <w:rFonts w:asciiTheme="majorHAnsi" w:hAnsiTheme="majorHAnsi" w:cstheme="majorHAnsi"/>
          <w:bCs/>
          <w:sz w:val="24"/>
          <w:szCs w:val="24"/>
        </w:rPr>
      </w:pPr>
      <w:r w:rsidRPr="00D44225">
        <w:rPr>
          <w:rFonts w:asciiTheme="majorHAnsi" w:hAnsiTheme="majorHAnsi" w:cstheme="majorHAnsi"/>
          <w:bCs/>
          <w:sz w:val="24"/>
          <w:szCs w:val="24"/>
        </w:rPr>
        <w:t xml:space="preserve">Convene an IEP team meeting for the purpose of determining eligibility for Part B special education preschool services in a timely manner such that eligibility must be determined before the child’s third birthday; and </w:t>
      </w:r>
    </w:p>
    <w:p w:rsidR="00D44225" w:rsidRPr="00D44225" w:rsidRDefault="00D44225" w:rsidP="00D44225">
      <w:pPr>
        <w:pStyle w:val="ListParagraph"/>
        <w:tabs>
          <w:tab w:val="left" w:pos="738"/>
          <w:tab w:val="left" w:pos="1278"/>
          <w:tab w:val="left" w:pos="1908"/>
        </w:tabs>
        <w:autoSpaceDE w:val="0"/>
        <w:autoSpaceDN w:val="0"/>
        <w:adjustRightInd w:val="0"/>
        <w:spacing w:after="120"/>
        <w:ind w:left="1530"/>
        <w:rPr>
          <w:rFonts w:asciiTheme="majorHAnsi" w:hAnsiTheme="majorHAnsi" w:cstheme="majorHAnsi"/>
          <w:bCs/>
          <w:sz w:val="24"/>
          <w:szCs w:val="24"/>
        </w:rPr>
      </w:pPr>
    </w:p>
    <w:p w:rsidR="00640D32" w:rsidRPr="00D44225" w:rsidRDefault="00640D32" w:rsidP="00DB33B0">
      <w:pPr>
        <w:pStyle w:val="ListParagraph"/>
        <w:numPr>
          <w:ilvl w:val="0"/>
          <w:numId w:val="24"/>
        </w:numPr>
        <w:autoSpaceDE w:val="0"/>
        <w:autoSpaceDN w:val="0"/>
        <w:adjustRightInd w:val="0"/>
        <w:rPr>
          <w:rFonts w:asciiTheme="majorHAnsi" w:hAnsiTheme="majorHAnsi" w:cstheme="majorHAnsi"/>
          <w:bCs/>
          <w:sz w:val="24"/>
          <w:szCs w:val="24"/>
        </w:rPr>
      </w:pPr>
      <w:r w:rsidRPr="00D44225">
        <w:rPr>
          <w:rFonts w:asciiTheme="majorHAnsi" w:hAnsiTheme="majorHAnsi" w:cstheme="majorHAnsi"/>
          <w:bCs/>
          <w:sz w:val="24"/>
          <w:szCs w:val="24"/>
        </w:rPr>
        <w:t>Ensure the Part C service coordinator or other designee is invited to attend the Part B eligibility meeting to participate in the review of existing data on the child’s progress and performance on the IFSP, unless the family requests, in writing, that a Part C representative not participate in the IEP eligibility meeting.</w:t>
      </w:r>
    </w:p>
    <w:p w:rsidR="00640D32" w:rsidRPr="003D7AC3" w:rsidRDefault="00640D32" w:rsidP="00EC68CA">
      <w:pPr>
        <w:tabs>
          <w:tab w:val="left" w:pos="738"/>
          <w:tab w:val="left" w:pos="1278"/>
          <w:tab w:val="left" w:pos="1908"/>
        </w:tabs>
        <w:autoSpaceDE w:val="0"/>
        <w:autoSpaceDN w:val="0"/>
        <w:adjustRightInd w:val="0"/>
        <w:ind w:left="0"/>
        <w:rPr>
          <w:rFonts w:asciiTheme="majorHAnsi" w:hAnsiTheme="majorHAnsi" w:cstheme="majorHAnsi"/>
          <w:bCs/>
          <w:sz w:val="24"/>
          <w:szCs w:val="24"/>
        </w:rPr>
      </w:pPr>
    </w:p>
    <w:p w:rsidR="00640D32" w:rsidRPr="00D44225" w:rsidRDefault="00640D32" w:rsidP="00DB33B0">
      <w:pPr>
        <w:pStyle w:val="ListParagraph"/>
        <w:numPr>
          <w:ilvl w:val="0"/>
          <w:numId w:val="23"/>
        </w:numPr>
        <w:autoSpaceDE w:val="0"/>
        <w:autoSpaceDN w:val="0"/>
        <w:adjustRightInd w:val="0"/>
        <w:ind w:left="1170"/>
        <w:rPr>
          <w:rFonts w:asciiTheme="majorHAnsi" w:hAnsiTheme="majorHAnsi" w:cstheme="majorHAnsi"/>
          <w:bCs/>
          <w:sz w:val="24"/>
          <w:szCs w:val="24"/>
        </w:rPr>
      </w:pPr>
      <w:r w:rsidRPr="00D44225">
        <w:rPr>
          <w:rFonts w:asciiTheme="majorHAnsi" w:hAnsiTheme="majorHAnsi" w:cstheme="majorHAnsi"/>
          <w:bCs/>
          <w:sz w:val="24"/>
          <w:szCs w:val="24"/>
        </w:rPr>
        <w:t xml:space="preserve">If a child is determined eligible for Part B special education preschool services, the parent must choose, prior to the child’s third birthday, to: </w:t>
      </w:r>
    </w:p>
    <w:p w:rsidR="00640D32" w:rsidRPr="003D7AC3" w:rsidRDefault="00640D32" w:rsidP="00EC68CA">
      <w:pPr>
        <w:tabs>
          <w:tab w:val="left" w:pos="738"/>
          <w:tab w:val="left" w:pos="1278"/>
        </w:tabs>
        <w:autoSpaceDE w:val="0"/>
        <w:autoSpaceDN w:val="0"/>
        <w:adjustRightInd w:val="0"/>
        <w:ind w:left="0"/>
        <w:rPr>
          <w:rFonts w:asciiTheme="majorHAnsi" w:hAnsiTheme="majorHAnsi" w:cstheme="majorHAnsi"/>
          <w:bCs/>
          <w:sz w:val="24"/>
          <w:szCs w:val="24"/>
        </w:rPr>
      </w:pPr>
    </w:p>
    <w:p w:rsidR="00640D32" w:rsidRDefault="00640D32" w:rsidP="00DB33B0">
      <w:pPr>
        <w:pStyle w:val="ListParagraph"/>
        <w:numPr>
          <w:ilvl w:val="0"/>
          <w:numId w:val="25"/>
        </w:numPr>
        <w:autoSpaceDE w:val="0"/>
        <w:autoSpaceDN w:val="0"/>
        <w:adjustRightInd w:val="0"/>
        <w:spacing w:after="120"/>
        <w:rPr>
          <w:rFonts w:asciiTheme="majorHAnsi" w:hAnsiTheme="majorHAnsi" w:cstheme="majorHAnsi"/>
          <w:bCs/>
          <w:sz w:val="24"/>
          <w:szCs w:val="24"/>
        </w:rPr>
      </w:pPr>
      <w:r w:rsidRPr="00D44225">
        <w:rPr>
          <w:rFonts w:asciiTheme="majorHAnsi" w:hAnsiTheme="majorHAnsi" w:cstheme="majorHAnsi"/>
          <w:bCs/>
          <w:sz w:val="24"/>
          <w:szCs w:val="24"/>
        </w:rPr>
        <w:t>Continue services through an IFSP, including an educational component; or</w:t>
      </w:r>
    </w:p>
    <w:p w:rsidR="00D44225" w:rsidRPr="00D44225" w:rsidRDefault="00D44225" w:rsidP="00D44225">
      <w:pPr>
        <w:pStyle w:val="ListParagraph"/>
        <w:autoSpaceDE w:val="0"/>
        <w:autoSpaceDN w:val="0"/>
        <w:adjustRightInd w:val="0"/>
        <w:spacing w:after="120"/>
        <w:ind w:left="1530"/>
        <w:rPr>
          <w:rFonts w:asciiTheme="majorHAnsi" w:hAnsiTheme="majorHAnsi" w:cstheme="majorHAnsi"/>
          <w:bCs/>
          <w:sz w:val="24"/>
          <w:szCs w:val="24"/>
        </w:rPr>
      </w:pPr>
    </w:p>
    <w:p w:rsidR="00D44225" w:rsidRDefault="00640D32" w:rsidP="00DB33B0">
      <w:pPr>
        <w:pStyle w:val="ListParagraph"/>
        <w:numPr>
          <w:ilvl w:val="0"/>
          <w:numId w:val="25"/>
        </w:numPr>
        <w:autoSpaceDE w:val="0"/>
        <w:autoSpaceDN w:val="0"/>
        <w:adjustRightInd w:val="0"/>
        <w:spacing w:after="240"/>
        <w:rPr>
          <w:rFonts w:asciiTheme="majorHAnsi" w:hAnsiTheme="majorHAnsi" w:cstheme="majorHAnsi"/>
          <w:bCs/>
          <w:sz w:val="24"/>
          <w:szCs w:val="24"/>
        </w:rPr>
      </w:pPr>
      <w:r w:rsidRPr="00D44225">
        <w:rPr>
          <w:rFonts w:asciiTheme="majorHAnsi" w:hAnsiTheme="majorHAnsi" w:cstheme="majorHAnsi"/>
          <w:bCs/>
          <w:sz w:val="24"/>
          <w:szCs w:val="24"/>
        </w:rPr>
        <w:lastRenderedPageBreak/>
        <w:t xml:space="preserve">Receive special education preschool services through an IEP as a student with a disability in accordance with 34 CFR §300.324 and </w:t>
      </w:r>
      <w:r>
        <w:t>5 DCMR §§</w:t>
      </w:r>
      <w:r w:rsidR="00852D77">
        <w:t>E</w:t>
      </w:r>
      <w:r w:rsidRPr="00D44225">
        <w:rPr>
          <w:rFonts w:asciiTheme="majorHAnsi" w:hAnsiTheme="majorHAnsi" w:cstheme="majorHAnsi"/>
          <w:sz w:val="16"/>
          <w:szCs w:val="16"/>
        </w:rPr>
        <w:t>-</w:t>
      </w:r>
      <w:r w:rsidRPr="00D44225">
        <w:rPr>
          <w:rFonts w:asciiTheme="majorHAnsi" w:hAnsiTheme="majorHAnsi" w:cstheme="majorHAnsi"/>
          <w:bCs/>
          <w:sz w:val="24"/>
          <w:szCs w:val="24"/>
        </w:rPr>
        <w:t>3007-3009 and no longer receive Part C services.</w:t>
      </w:r>
    </w:p>
    <w:p w:rsidR="00D44225" w:rsidRPr="00D44225" w:rsidRDefault="00D44225" w:rsidP="00D44225">
      <w:pPr>
        <w:pStyle w:val="ListParagraph"/>
        <w:rPr>
          <w:rFonts w:asciiTheme="majorHAnsi" w:hAnsiTheme="majorHAnsi" w:cstheme="majorHAnsi"/>
          <w:bCs/>
          <w:sz w:val="24"/>
          <w:szCs w:val="24"/>
        </w:rPr>
      </w:pPr>
    </w:p>
    <w:p w:rsidR="00640D32" w:rsidRPr="004F5BC6" w:rsidRDefault="00640D32" w:rsidP="00DB33B0">
      <w:pPr>
        <w:pStyle w:val="ListParagraph"/>
        <w:numPr>
          <w:ilvl w:val="0"/>
          <w:numId w:val="23"/>
        </w:numPr>
        <w:tabs>
          <w:tab w:val="left" w:pos="1170"/>
          <w:tab w:val="left" w:pos="1278"/>
        </w:tabs>
        <w:autoSpaceDE w:val="0"/>
        <w:autoSpaceDN w:val="0"/>
        <w:adjustRightInd w:val="0"/>
        <w:spacing w:after="240"/>
        <w:ind w:left="1170"/>
        <w:rPr>
          <w:rFonts w:asciiTheme="majorHAnsi" w:hAnsiTheme="majorHAnsi" w:cstheme="majorHAnsi"/>
          <w:b/>
          <w:bCs/>
          <w:sz w:val="24"/>
          <w:szCs w:val="24"/>
        </w:rPr>
      </w:pPr>
      <w:r w:rsidRPr="00D44225">
        <w:rPr>
          <w:rFonts w:asciiTheme="majorHAnsi" w:hAnsiTheme="majorHAnsi" w:cstheme="majorHAnsi"/>
          <w:bCs/>
          <w:sz w:val="24"/>
          <w:szCs w:val="24"/>
        </w:rPr>
        <w:t>If the parent chooses the Extended IFSP Option, the parent must provide informed written consent</w:t>
      </w:r>
      <w:r w:rsidR="00900EF8">
        <w:rPr>
          <w:rFonts w:asciiTheme="majorHAnsi" w:hAnsiTheme="majorHAnsi" w:cstheme="majorHAnsi"/>
          <w:bCs/>
          <w:sz w:val="24"/>
          <w:szCs w:val="24"/>
        </w:rPr>
        <w:t xml:space="preserve"> to share eligibility information with the Part C Program</w:t>
      </w:r>
      <w:r w:rsidRPr="00D44225">
        <w:rPr>
          <w:rFonts w:asciiTheme="majorHAnsi" w:hAnsiTheme="majorHAnsi" w:cstheme="majorHAnsi"/>
          <w:bCs/>
          <w:sz w:val="24"/>
          <w:szCs w:val="24"/>
        </w:rPr>
        <w:t xml:space="preserve">, consistent with </w:t>
      </w:r>
      <w:r w:rsidR="00AC064C">
        <w:rPr>
          <w:rFonts w:asciiTheme="majorHAnsi" w:hAnsiTheme="majorHAnsi" w:cstheme="majorHAnsi"/>
          <w:bCs/>
          <w:sz w:val="24"/>
          <w:szCs w:val="24"/>
        </w:rPr>
        <w:t xml:space="preserve">IDEA </w:t>
      </w:r>
      <w:r w:rsidRPr="00D44225">
        <w:rPr>
          <w:rFonts w:asciiTheme="majorHAnsi" w:hAnsiTheme="majorHAnsi" w:cstheme="majorHAnsi"/>
          <w:bCs/>
          <w:sz w:val="24"/>
          <w:szCs w:val="24"/>
        </w:rPr>
        <w:t xml:space="preserve">Section 635(c), to the local school system that their child will continue services through the Extended IFSP Option.  </w:t>
      </w:r>
    </w:p>
    <w:p w:rsidR="004F5BC6" w:rsidRPr="00D44225" w:rsidRDefault="004F5BC6" w:rsidP="004F5BC6">
      <w:pPr>
        <w:pStyle w:val="ListParagraph"/>
        <w:tabs>
          <w:tab w:val="left" w:pos="1170"/>
          <w:tab w:val="left" w:pos="1278"/>
        </w:tabs>
        <w:autoSpaceDE w:val="0"/>
        <w:autoSpaceDN w:val="0"/>
        <w:adjustRightInd w:val="0"/>
        <w:spacing w:after="240"/>
        <w:ind w:left="1170"/>
        <w:rPr>
          <w:rFonts w:asciiTheme="majorHAnsi" w:hAnsiTheme="majorHAnsi" w:cstheme="majorHAnsi"/>
          <w:b/>
          <w:bCs/>
          <w:sz w:val="24"/>
          <w:szCs w:val="24"/>
        </w:rPr>
      </w:pPr>
    </w:p>
    <w:p w:rsidR="00640D32" w:rsidRDefault="00640D32" w:rsidP="00DB33B0">
      <w:pPr>
        <w:pStyle w:val="ListParagraph"/>
        <w:numPr>
          <w:ilvl w:val="0"/>
          <w:numId w:val="23"/>
        </w:numPr>
        <w:tabs>
          <w:tab w:val="left" w:pos="1170"/>
          <w:tab w:val="left" w:pos="1278"/>
        </w:tabs>
        <w:autoSpaceDE w:val="0"/>
        <w:autoSpaceDN w:val="0"/>
        <w:adjustRightInd w:val="0"/>
        <w:spacing w:after="240"/>
        <w:ind w:left="1170"/>
        <w:rPr>
          <w:rFonts w:asciiTheme="majorHAnsi" w:hAnsiTheme="majorHAnsi" w:cstheme="majorHAnsi"/>
          <w:bCs/>
          <w:sz w:val="24"/>
          <w:szCs w:val="24"/>
        </w:rPr>
      </w:pPr>
      <w:r w:rsidRPr="00D44225">
        <w:rPr>
          <w:rFonts w:asciiTheme="majorHAnsi" w:hAnsiTheme="majorHAnsi" w:cstheme="majorHAnsi"/>
          <w:bCs/>
          <w:sz w:val="24"/>
          <w:szCs w:val="24"/>
        </w:rPr>
        <w:t xml:space="preserve">The local school system shall acknowledge the parent’s choice and their child’s eligibility by providing the parent prior written notice, in accordance with 34 CFR §300.503 and </w:t>
      </w:r>
      <w:r w:rsidRPr="00D44225">
        <w:rPr>
          <w:sz w:val="24"/>
          <w:szCs w:val="24"/>
        </w:rPr>
        <w:t>5 DCMR §</w:t>
      </w:r>
      <w:r w:rsidR="00483A02">
        <w:rPr>
          <w:sz w:val="24"/>
          <w:szCs w:val="24"/>
        </w:rPr>
        <w:t>E</w:t>
      </w:r>
      <w:r w:rsidRPr="00D44225">
        <w:rPr>
          <w:rFonts w:asciiTheme="majorHAnsi" w:hAnsiTheme="majorHAnsi" w:cstheme="majorHAnsi"/>
          <w:sz w:val="24"/>
          <w:szCs w:val="24"/>
        </w:rPr>
        <w:t>-30</w:t>
      </w:r>
      <w:r w:rsidRPr="00D44225">
        <w:rPr>
          <w:rFonts w:asciiTheme="majorHAnsi" w:hAnsiTheme="majorHAnsi" w:cstheme="majorHAnsi"/>
          <w:bCs/>
          <w:sz w:val="24"/>
          <w:szCs w:val="24"/>
        </w:rPr>
        <w:t>24.1.</w:t>
      </w:r>
    </w:p>
    <w:p w:rsidR="004F5BC6" w:rsidRPr="00D44225" w:rsidRDefault="004F5BC6" w:rsidP="004F5BC6">
      <w:pPr>
        <w:pStyle w:val="ListParagraph"/>
        <w:tabs>
          <w:tab w:val="left" w:pos="1170"/>
          <w:tab w:val="left" w:pos="1278"/>
        </w:tabs>
        <w:autoSpaceDE w:val="0"/>
        <w:autoSpaceDN w:val="0"/>
        <w:adjustRightInd w:val="0"/>
        <w:spacing w:after="240"/>
        <w:ind w:left="1170"/>
        <w:rPr>
          <w:rFonts w:asciiTheme="majorHAnsi" w:hAnsiTheme="majorHAnsi" w:cstheme="majorHAnsi"/>
          <w:bCs/>
          <w:sz w:val="24"/>
          <w:szCs w:val="24"/>
        </w:rPr>
      </w:pPr>
    </w:p>
    <w:p w:rsidR="00640D32" w:rsidRDefault="00640D32" w:rsidP="00DB33B0">
      <w:pPr>
        <w:pStyle w:val="ListParagraph"/>
        <w:numPr>
          <w:ilvl w:val="0"/>
          <w:numId w:val="23"/>
        </w:numPr>
        <w:tabs>
          <w:tab w:val="left" w:pos="1170"/>
          <w:tab w:val="left" w:pos="1278"/>
        </w:tabs>
        <w:autoSpaceDE w:val="0"/>
        <w:autoSpaceDN w:val="0"/>
        <w:adjustRightInd w:val="0"/>
        <w:spacing w:after="240"/>
        <w:ind w:left="1170"/>
        <w:rPr>
          <w:rFonts w:asciiTheme="majorHAnsi" w:hAnsiTheme="majorHAnsi" w:cstheme="majorHAnsi"/>
          <w:bCs/>
          <w:sz w:val="24"/>
          <w:szCs w:val="24"/>
        </w:rPr>
      </w:pPr>
      <w:r w:rsidRPr="00D44225">
        <w:rPr>
          <w:rFonts w:asciiTheme="majorHAnsi" w:hAnsiTheme="majorHAnsi" w:cstheme="majorHAnsi"/>
          <w:bCs/>
          <w:sz w:val="24"/>
          <w:szCs w:val="24"/>
        </w:rPr>
        <w:t>The Part C service coordinator shall ensure that early intervention services identified on a child’s IFSP includes an educational component that promotes school readiness and incorporates pre-literacy, language, and numeracy skills when a parent chooses the Extended IFSP Option.</w:t>
      </w:r>
    </w:p>
    <w:p w:rsidR="004F5BC6" w:rsidRPr="00D44225" w:rsidRDefault="004F5BC6" w:rsidP="004F5BC6">
      <w:pPr>
        <w:pStyle w:val="ListParagraph"/>
        <w:tabs>
          <w:tab w:val="left" w:pos="1170"/>
          <w:tab w:val="left" w:pos="1278"/>
        </w:tabs>
        <w:autoSpaceDE w:val="0"/>
        <w:autoSpaceDN w:val="0"/>
        <w:adjustRightInd w:val="0"/>
        <w:spacing w:after="240"/>
        <w:ind w:left="1170"/>
        <w:rPr>
          <w:rFonts w:asciiTheme="majorHAnsi" w:hAnsiTheme="majorHAnsi" w:cstheme="majorHAnsi"/>
          <w:bCs/>
          <w:sz w:val="24"/>
          <w:szCs w:val="24"/>
        </w:rPr>
      </w:pPr>
    </w:p>
    <w:p w:rsidR="00640D32" w:rsidRPr="00D44225" w:rsidRDefault="00640D32" w:rsidP="00DB33B0">
      <w:pPr>
        <w:pStyle w:val="ListParagraph"/>
        <w:numPr>
          <w:ilvl w:val="0"/>
          <w:numId w:val="23"/>
        </w:numPr>
        <w:autoSpaceDE w:val="0"/>
        <w:autoSpaceDN w:val="0"/>
        <w:adjustRightInd w:val="0"/>
        <w:ind w:left="1170" w:hanging="450"/>
        <w:rPr>
          <w:rFonts w:asciiTheme="majorHAnsi" w:hAnsiTheme="majorHAnsi" w:cstheme="majorHAnsi"/>
          <w:bCs/>
          <w:sz w:val="24"/>
          <w:szCs w:val="24"/>
        </w:rPr>
      </w:pPr>
      <w:r w:rsidRPr="00D44225">
        <w:rPr>
          <w:rFonts w:asciiTheme="majorHAnsi" w:hAnsiTheme="majorHAnsi" w:cstheme="majorHAnsi"/>
          <w:bCs/>
          <w:sz w:val="24"/>
          <w:szCs w:val="24"/>
        </w:rPr>
        <w:t>If the parent chooses to receive special education preschool services through an IEP, the local school system shall:</w:t>
      </w:r>
    </w:p>
    <w:p w:rsidR="00640D32" w:rsidRPr="003D7AC3" w:rsidRDefault="00640D32" w:rsidP="00EC68CA">
      <w:pPr>
        <w:tabs>
          <w:tab w:val="left" w:pos="738"/>
          <w:tab w:val="left" w:pos="1278"/>
        </w:tabs>
        <w:autoSpaceDE w:val="0"/>
        <w:autoSpaceDN w:val="0"/>
        <w:adjustRightInd w:val="0"/>
        <w:ind w:left="0"/>
        <w:rPr>
          <w:rFonts w:asciiTheme="majorHAnsi" w:hAnsiTheme="majorHAnsi" w:cstheme="majorHAnsi"/>
          <w:bCs/>
          <w:sz w:val="24"/>
          <w:szCs w:val="24"/>
        </w:rPr>
      </w:pPr>
    </w:p>
    <w:p w:rsidR="00640D32" w:rsidRDefault="00640D32" w:rsidP="00DB33B0">
      <w:pPr>
        <w:pStyle w:val="ListParagraph"/>
        <w:numPr>
          <w:ilvl w:val="0"/>
          <w:numId w:val="26"/>
        </w:numPr>
        <w:tabs>
          <w:tab w:val="left" w:pos="1278"/>
          <w:tab w:val="left" w:pos="1728"/>
        </w:tabs>
        <w:autoSpaceDE w:val="0"/>
        <w:autoSpaceDN w:val="0"/>
        <w:adjustRightInd w:val="0"/>
        <w:spacing w:after="120"/>
        <w:ind w:left="1530"/>
        <w:rPr>
          <w:rFonts w:asciiTheme="majorHAnsi" w:hAnsiTheme="majorHAnsi" w:cstheme="majorHAnsi"/>
          <w:bCs/>
          <w:sz w:val="24"/>
          <w:szCs w:val="24"/>
        </w:rPr>
      </w:pPr>
      <w:r w:rsidRPr="00D44225">
        <w:rPr>
          <w:rFonts w:asciiTheme="majorHAnsi" w:hAnsiTheme="majorHAnsi" w:cstheme="majorHAnsi"/>
          <w:bCs/>
          <w:sz w:val="24"/>
          <w:szCs w:val="24"/>
        </w:rPr>
        <w:t xml:space="preserve">Develop an IEP, in accordance with 34 CFR §§300.320 through — </w:t>
      </w:r>
      <w:r w:rsidR="00900EF8">
        <w:rPr>
          <w:rFonts w:asciiTheme="majorHAnsi" w:hAnsiTheme="majorHAnsi" w:cstheme="majorHAnsi"/>
          <w:bCs/>
          <w:sz w:val="24"/>
          <w:szCs w:val="24"/>
        </w:rPr>
        <w:t xml:space="preserve">300.324 </w:t>
      </w:r>
      <w:r w:rsidRPr="00D44225">
        <w:rPr>
          <w:rFonts w:asciiTheme="majorHAnsi" w:hAnsiTheme="majorHAnsi" w:cstheme="majorHAnsi"/>
          <w:bCs/>
          <w:sz w:val="24"/>
          <w:szCs w:val="24"/>
        </w:rPr>
        <w:t xml:space="preserve">and </w:t>
      </w:r>
      <w:r>
        <w:t>5 DCMR §§</w:t>
      </w:r>
      <w:r w:rsidR="00483A02">
        <w:t>E</w:t>
      </w:r>
      <w:r w:rsidRPr="00D44225">
        <w:rPr>
          <w:rFonts w:asciiTheme="majorHAnsi" w:hAnsiTheme="majorHAnsi" w:cstheme="majorHAnsi"/>
          <w:sz w:val="16"/>
          <w:szCs w:val="16"/>
        </w:rPr>
        <w:t>-</w:t>
      </w:r>
      <w:r w:rsidRPr="00D44225">
        <w:rPr>
          <w:rFonts w:asciiTheme="majorHAnsi" w:hAnsiTheme="majorHAnsi" w:cstheme="majorHAnsi"/>
          <w:bCs/>
          <w:sz w:val="24"/>
          <w:szCs w:val="24"/>
        </w:rPr>
        <w:t xml:space="preserve">3007-3009; </w:t>
      </w:r>
    </w:p>
    <w:p w:rsidR="00D44225" w:rsidRPr="00D44225" w:rsidRDefault="00D44225" w:rsidP="00D44225">
      <w:pPr>
        <w:pStyle w:val="ListParagraph"/>
        <w:tabs>
          <w:tab w:val="left" w:pos="1278"/>
          <w:tab w:val="left" w:pos="1728"/>
        </w:tabs>
        <w:autoSpaceDE w:val="0"/>
        <w:autoSpaceDN w:val="0"/>
        <w:adjustRightInd w:val="0"/>
        <w:spacing w:after="120"/>
        <w:ind w:left="1530"/>
        <w:rPr>
          <w:rFonts w:asciiTheme="majorHAnsi" w:hAnsiTheme="majorHAnsi" w:cstheme="majorHAnsi"/>
          <w:bCs/>
          <w:sz w:val="24"/>
          <w:szCs w:val="24"/>
        </w:rPr>
      </w:pPr>
    </w:p>
    <w:p w:rsidR="00D44225" w:rsidRDefault="00D44225" w:rsidP="00DB33B0">
      <w:pPr>
        <w:pStyle w:val="ListParagraph"/>
        <w:numPr>
          <w:ilvl w:val="0"/>
          <w:numId w:val="26"/>
        </w:numPr>
        <w:tabs>
          <w:tab w:val="left" w:pos="1278"/>
          <w:tab w:val="left" w:pos="1728"/>
        </w:tabs>
        <w:autoSpaceDE w:val="0"/>
        <w:autoSpaceDN w:val="0"/>
        <w:adjustRightInd w:val="0"/>
        <w:spacing w:after="120"/>
        <w:ind w:left="1530"/>
        <w:rPr>
          <w:rFonts w:asciiTheme="majorHAnsi" w:hAnsiTheme="majorHAnsi" w:cstheme="majorHAnsi"/>
          <w:bCs/>
          <w:sz w:val="24"/>
          <w:szCs w:val="24"/>
        </w:rPr>
      </w:pPr>
      <w:r w:rsidRPr="00D44225">
        <w:rPr>
          <w:rFonts w:asciiTheme="majorHAnsi" w:hAnsiTheme="majorHAnsi" w:cstheme="majorHAnsi"/>
          <w:bCs/>
          <w:sz w:val="24"/>
          <w:szCs w:val="24"/>
        </w:rPr>
        <w:t>I</w:t>
      </w:r>
      <w:r w:rsidR="00640D32" w:rsidRPr="00D44225">
        <w:rPr>
          <w:rFonts w:asciiTheme="majorHAnsi" w:hAnsiTheme="majorHAnsi" w:cstheme="majorHAnsi"/>
          <w:bCs/>
          <w:sz w:val="24"/>
          <w:szCs w:val="24"/>
        </w:rPr>
        <w:t>nform the parent that once  they make the choice, through written notification to the DC EIP, to terminate early intervention services through an IFSP and pursue services through an IEP, the choice to return to services t</w:t>
      </w:r>
      <w:r>
        <w:rPr>
          <w:rFonts w:asciiTheme="majorHAnsi" w:hAnsiTheme="majorHAnsi" w:cstheme="majorHAnsi"/>
          <w:bCs/>
          <w:sz w:val="24"/>
          <w:szCs w:val="24"/>
        </w:rPr>
        <w:t>hrough an IFSP is not available</w:t>
      </w:r>
      <w:r w:rsidR="00640D32" w:rsidRPr="00D44225">
        <w:rPr>
          <w:rFonts w:asciiTheme="majorHAnsi" w:hAnsiTheme="majorHAnsi" w:cstheme="majorHAnsi"/>
          <w:bCs/>
          <w:sz w:val="24"/>
          <w:szCs w:val="24"/>
        </w:rPr>
        <w:t xml:space="preserve">; </w:t>
      </w:r>
    </w:p>
    <w:p w:rsidR="00D44225" w:rsidRPr="00D44225" w:rsidRDefault="00D44225" w:rsidP="00D44225">
      <w:pPr>
        <w:pStyle w:val="ListParagraph"/>
        <w:rPr>
          <w:rFonts w:asciiTheme="majorHAnsi" w:hAnsiTheme="majorHAnsi" w:cstheme="majorHAnsi"/>
          <w:bCs/>
          <w:sz w:val="24"/>
          <w:szCs w:val="24"/>
        </w:rPr>
      </w:pPr>
    </w:p>
    <w:p w:rsidR="00640D32" w:rsidRDefault="00640D32" w:rsidP="00DB33B0">
      <w:pPr>
        <w:pStyle w:val="ListParagraph"/>
        <w:numPr>
          <w:ilvl w:val="0"/>
          <w:numId w:val="26"/>
        </w:numPr>
        <w:tabs>
          <w:tab w:val="left" w:pos="1278"/>
          <w:tab w:val="left" w:pos="1728"/>
        </w:tabs>
        <w:autoSpaceDE w:val="0"/>
        <w:autoSpaceDN w:val="0"/>
        <w:adjustRightInd w:val="0"/>
        <w:spacing w:after="120"/>
        <w:ind w:left="1530"/>
        <w:rPr>
          <w:rFonts w:asciiTheme="majorHAnsi" w:hAnsiTheme="majorHAnsi" w:cstheme="majorHAnsi"/>
          <w:bCs/>
          <w:sz w:val="24"/>
          <w:szCs w:val="24"/>
        </w:rPr>
      </w:pPr>
      <w:r w:rsidRPr="00D44225">
        <w:rPr>
          <w:rFonts w:asciiTheme="majorHAnsi" w:hAnsiTheme="majorHAnsi" w:cstheme="majorHAnsi"/>
          <w:bCs/>
          <w:sz w:val="24"/>
          <w:szCs w:val="24"/>
        </w:rPr>
        <w:t>Ensure the IEP is in effect on or before the child’s third birthday, consistent with 34 CFR §300.124 and 5 DCMR §</w:t>
      </w:r>
      <w:r w:rsidR="00483A02">
        <w:rPr>
          <w:rFonts w:asciiTheme="majorHAnsi" w:hAnsiTheme="majorHAnsi" w:cstheme="majorHAnsi"/>
          <w:bCs/>
          <w:sz w:val="24"/>
          <w:szCs w:val="24"/>
        </w:rPr>
        <w:t>E-</w:t>
      </w:r>
      <w:r w:rsidRPr="00D44225">
        <w:rPr>
          <w:rFonts w:asciiTheme="majorHAnsi" w:hAnsiTheme="majorHAnsi" w:cstheme="majorHAnsi"/>
          <w:bCs/>
          <w:sz w:val="24"/>
          <w:szCs w:val="24"/>
        </w:rPr>
        <w:t>3010</w:t>
      </w:r>
      <w:r w:rsidR="00D44225">
        <w:rPr>
          <w:rFonts w:asciiTheme="majorHAnsi" w:hAnsiTheme="majorHAnsi" w:cstheme="majorHAnsi"/>
          <w:bCs/>
          <w:sz w:val="24"/>
          <w:szCs w:val="24"/>
        </w:rPr>
        <w:t xml:space="preserve">; </w:t>
      </w:r>
      <w:r w:rsidRPr="00D44225">
        <w:rPr>
          <w:rFonts w:asciiTheme="majorHAnsi" w:hAnsiTheme="majorHAnsi" w:cstheme="majorHAnsi"/>
          <w:bCs/>
          <w:sz w:val="24"/>
          <w:szCs w:val="24"/>
        </w:rPr>
        <w:t>and</w:t>
      </w:r>
    </w:p>
    <w:p w:rsidR="00D44225" w:rsidRPr="00D44225" w:rsidRDefault="00D44225" w:rsidP="00D44225">
      <w:pPr>
        <w:pStyle w:val="ListParagraph"/>
        <w:rPr>
          <w:rFonts w:asciiTheme="majorHAnsi" w:hAnsiTheme="majorHAnsi" w:cstheme="majorHAnsi"/>
          <w:bCs/>
          <w:sz w:val="24"/>
          <w:szCs w:val="24"/>
        </w:rPr>
      </w:pPr>
    </w:p>
    <w:p w:rsidR="00640D32" w:rsidRPr="00D44225" w:rsidRDefault="00640D32" w:rsidP="00DB33B0">
      <w:pPr>
        <w:pStyle w:val="ListParagraph"/>
        <w:numPr>
          <w:ilvl w:val="0"/>
          <w:numId w:val="26"/>
        </w:numPr>
        <w:autoSpaceDE w:val="0"/>
        <w:autoSpaceDN w:val="0"/>
        <w:adjustRightInd w:val="0"/>
        <w:ind w:left="1530"/>
        <w:rPr>
          <w:rFonts w:asciiTheme="majorHAnsi" w:hAnsiTheme="majorHAnsi" w:cstheme="majorHAnsi"/>
          <w:bCs/>
          <w:sz w:val="24"/>
          <w:szCs w:val="24"/>
        </w:rPr>
      </w:pPr>
      <w:r w:rsidRPr="00D44225">
        <w:rPr>
          <w:rFonts w:asciiTheme="majorHAnsi" w:hAnsiTheme="majorHAnsi" w:cstheme="majorHAnsi"/>
          <w:bCs/>
          <w:sz w:val="24"/>
          <w:szCs w:val="24"/>
        </w:rPr>
        <w:t>Consider ESY services for children transitioning to Part B whose third birthday falls after the end of one school year and before the beginning of the next school year.</w:t>
      </w:r>
    </w:p>
    <w:p w:rsidR="00D44225" w:rsidRDefault="00D44225" w:rsidP="00EC68CA">
      <w:pPr>
        <w:ind w:left="0"/>
        <w:rPr>
          <w:rFonts w:asciiTheme="majorHAnsi" w:hAnsiTheme="majorHAnsi" w:cstheme="majorHAnsi"/>
          <w:bCs/>
          <w:sz w:val="24"/>
          <w:szCs w:val="24"/>
        </w:rPr>
      </w:pPr>
    </w:p>
    <w:p w:rsidR="00640D32" w:rsidRPr="00D44225" w:rsidRDefault="00640D32" w:rsidP="00DB33B0">
      <w:pPr>
        <w:pStyle w:val="ListParagraph"/>
        <w:numPr>
          <w:ilvl w:val="0"/>
          <w:numId w:val="27"/>
        </w:numPr>
        <w:ind w:left="1170" w:hanging="450"/>
        <w:rPr>
          <w:rFonts w:asciiTheme="majorHAnsi" w:hAnsiTheme="majorHAnsi" w:cstheme="majorHAnsi"/>
          <w:bCs/>
          <w:sz w:val="24"/>
          <w:szCs w:val="24"/>
        </w:rPr>
      </w:pPr>
      <w:r w:rsidRPr="00D44225">
        <w:rPr>
          <w:rFonts w:asciiTheme="majorHAnsi" w:hAnsiTheme="majorHAnsi" w:cstheme="majorHAnsi"/>
          <w:bCs/>
          <w:sz w:val="24"/>
          <w:szCs w:val="24"/>
        </w:rPr>
        <w:t xml:space="preserve">At any time after the Extended IFSP Option is implemented, a parent may choose to terminate participation in Part C and choose special education preschool services through an IEP. </w:t>
      </w:r>
    </w:p>
    <w:p w:rsidR="00640D32" w:rsidRPr="003D7AC3" w:rsidRDefault="00640D32" w:rsidP="00EC68CA">
      <w:pPr>
        <w:tabs>
          <w:tab w:val="left" w:pos="738"/>
          <w:tab w:val="left" w:pos="1278"/>
        </w:tabs>
        <w:ind w:left="0"/>
        <w:rPr>
          <w:rFonts w:asciiTheme="majorHAnsi" w:hAnsiTheme="majorHAnsi" w:cstheme="majorHAnsi"/>
          <w:bCs/>
          <w:sz w:val="24"/>
          <w:szCs w:val="24"/>
        </w:rPr>
      </w:pPr>
    </w:p>
    <w:p w:rsidR="00640D32" w:rsidRDefault="00640D32" w:rsidP="00DB33B0">
      <w:pPr>
        <w:pStyle w:val="ListParagraph"/>
        <w:numPr>
          <w:ilvl w:val="0"/>
          <w:numId w:val="28"/>
        </w:numPr>
        <w:tabs>
          <w:tab w:val="left" w:pos="1278"/>
          <w:tab w:val="left" w:pos="1728"/>
        </w:tabs>
        <w:autoSpaceDE w:val="0"/>
        <w:autoSpaceDN w:val="0"/>
        <w:adjustRightInd w:val="0"/>
        <w:spacing w:after="120"/>
        <w:ind w:left="1530"/>
        <w:rPr>
          <w:rFonts w:asciiTheme="majorHAnsi" w:hAnsiTheme="majorHAnsi" w:cstheme="majorHAnsi"/>
          <w:bCs/>
          <w:sz w:val="24"/>
          <w:szCs w:val="24"/>
        </w:rPr>
      </w:pPr>
      <w:r w:rsidRPr="00D44225">
        <w:rPr>
          <w:rFonts w:asciiTheme="majorHAnsi" w:hAnsiTheme="majorHAnsi" w:cstheme="majorHAnsi"/>
          <w:bCs/>
          <w:sz w:val="24"/>
          <w:szCs w:val="24"/>
        </w:rPr>
        <w:t xml:space="preserve">The </w:t>
      </w:r>
      <w:r w:rsidR="004F5BC6">
        <w:rPr>
          <w:rFonts w:asciiTheme="majorHAnsi" w:hAnsiTheme="majorHAnsi" w:cstheme="majorHAnsi"/>
          <w:bCs/>
          <w:sz w:val="24"/>
          <w:szCs w:val="24"/>
        </w:rPr>
        <w:t>parent</w:t>
      </w:r>
      <w:r w:rsidR="004F5BC6" w:rsidRPr="00D44225">
        <w:rPr>
          <w:rFonts w:asciiTheme="majorHAnsi" w:hAnsiTheme="majorHAnsi" w:cstheme="majorHAnsi"/>
          <w:bCs/>
          <w:sz w:val="24"/>
          <w:szCs w:val="24"/>
        </w:rPr>
        <w:t xml:space="preserve"> </w:t>
      </w:r>
      <w:r w:rsidRPr="00D44225">
        <w:rPr>
          <w:rFonts w:asciiTheme="majorHAnsi" w:hAnsiTheme="majorHAnsi" w:cstheme="majorHAnsi"/>
          <w:bCs/>
          <w:sz w:val="24"/>
          <w:szCs w:val="24"/>
        </w:rPr>
        <w:t xml:space="preserve">must notify the </w:t>
      </w:r>
      <w:r w:rsidR="004F5BC6">
        <w:rPr>
          <w:rFonts w:asciiTheme="majorHAnsi" w:hAnsiTheme="majorHAnsi" w:cstheme="majorHAnsi"/>
          <w:bCs/>
          <w:sz w:val="24"/>
          <w:szCs w:val="24"/>
        </w:rPr>
        <w:t>DC EIP</w:t>
      </w:r>
      <w:r w:rsidRPr="00D44225">
        <w:rPr>
          <w:rFonts w:asciiTheme="majorHAnsi" w:hAnsiTheme="majorHAnsi" w:cstheme="majorHAnsi"/>
          <w:bCs/>
          <w:sz w:val="24"/>
          <w:szCs w:val="24"/>
        </w:rPr>
        <w:t>, in writing, of its choice to terminate IFSP services under the Extended IFSP Option.</w:t>
      </w:r>
    </w:p>
    <w:p w:rsidR="00D44225" w:rsidRPr="00D44225" w:rsidRDefault="00D44225" w:rsidP="00D44225">
      <w:pPr>
        <w:pStyle w:val="ListParagraph"/>
        <w:tabs>
          <w:tab w:val="left" w:pos="1278"/>
          <w:tab w:val="left" w:pos="1728"/>
        </w:tabs>
        <w:autoSpaceDE w:val="0"/>
        <w:autoSpaceDN w:val="0"/>
        <w:adjustRightInd w:val="0"/>
        <w:spacing w:after="120"/>
        <w:ind w:left="1530"/>
        <w:rPr>
          <w:rFonts w:asciiTheme="majorHAnsi" w:hAnsiTheme="majorHAnsi" w:cstheme="majorHAnsi"/>
          <w:bCs/>
          <w:sz w:val="24"/>
          <w:szCs w:val="24"/>
        </w:rPr>
      </w:pPr>
    </w:p>
    <w:p w:rsidR="00640D32" w:rsidRDefault="00640D32" w:rsidP="00DB33B0">
      <w:pPr>
        <w:pStyle w:val="ListParagraph"/>
        <w:numPr>
          <w:ilvl w:val="0"/>
          <w:numId w:val="28"/>
        </w:numPr>
        <w:tabs>
          <w:tab w:val="left" w:pos="1278"/>
          <w:tab w:val="left" w:pos="1728"/>
        </w:tabs>
        <w:autoSpaceDE w:val="0"/>
        <w:autoSpaceDN w:val="0"/>
        <w:adjustRightInd w:val="0"/>
        <w:spacing w:after="120"/>
        <w:ind w:left="1530"/>
        <w:rPr>
          <w:rFonts w:asciiTheme="majorHAnsi" w:hAnsiTheme="majorHAnsi" w:cstheme="majorHAnsi"/>
          <w:bCs/>
          <w:sz w:val="24"/>
          <w:szCs w:val="24"/>
        </w:rPr>
      </w:pPr>
      <w:r w:rsidRPr="00D44225">
        <w:rPr>
          <w:rFonts w:asciiTheme="majorHAnsi" w:hAnsiTheme="majorHAnsi" w:cstheme="majorHAnsi"/>
          <w:bCs/>
          <w:sz w:val="24"/>
          <w:szCs w:val="24"/>
        </w:rPr>
        <w:lastRenderedPageBreak/>
        <w:t xml:space="preserve">Once a parent makes the choice, through written notification to the DC EIP, to terminate early intervention services through an IFSP and pursue services through an IEP, the choice to return to services through an IFSP is not available. </w:t>
      </w:r>
    </w:p>
    <w:p w:rsidR="00D44225" w:rsidRPr="00D44225" w:rsidRDefault="00D44225" w:rsidP="00D44225">
      <w:pPr>
        <w:pStyle w:val="ListParagraph"/>
        <w:rPr>
          <w:rFonts w:asciiTheme="majorHAnsi" w:hAnsiTheme="majorHAnsi" w:cstheme="majorHAnsi"/>
          <w:bCs/>
          <w:sz w:val="24"/>
          <w:szCs w:val="24"/>
        </w:rPr>
      </w:pPr>
    </w:p>
    <w:p w:rsidR="00640D32" w:rsidRDefault="00640D32" w:rsidP="00DB33B0">
      <w:pPr>
        <w:pStyle w:val="ListParagraph"/>
        <w:numPr>
          <w:ilvl w:val="0"/>
          <w:numId w:val="28"/>
        </w:numPr>
        <w:tabs>
          <w:tab w:val="left" w:pos="1278"/>
          <w:tab w:val="left" w:pos="1728"/>
        </w:tabs>
        <w:autoSpaceDE w:val="0"/>
        <w:autoSpaceDN w:val="0"/>
        <w:adjustRightInd w:val="0"/>
        <w:spacing w:after="120"/>
        <w:ind w:left="1530"/>
        <w:rPr>
          <w:rFonts w:asciiTheme="majorHAnsi" w:hAnsiTheme="majorHAnsi" w:cstheme="majorHAnsi"/>
          <w:bCs/>
          <w:sz w:val="24"/>
          <w:szCs w:val="24"/>
        </w:rPr>
      </w:pPr>
      <w:r w:rsidRPr="00D44225">
        <w:rPr>
          <w:rFonts w:asciiTheme="majorHAnsi" w:hAnsiTheme="majorHAnsi" w:cstheme="majorHAnsi"/>
          <w:bCs/>
          <w:sz w:val="24"/>
          <w:szCs w:val="24"/>
        </w:rPr>
        <w:t>The Part C program will notify the local school system of the decision of the parent to request services through an IEP.</w:t>
      </w:r>
    </w:p>
    <w:p w:rsidR="00D44225" w:rsidRPr="00D44225" w:rsidRDefault="00D44225" w:rsidP="00D44225">
      <w:pPr>
        <w:pStyle w:val="ListParagraph"/>
        <w:rPr>
          <w:rFonts w:asciiTheme="majorHAnsi" w:hAnsiTheme="majorHAnsi" w:cstheme="majorHAnsi"/>
          <w:bCs/>
          <w:sz w:val="24"/>
          <w:szCs w:val="24"/>
        </w:rPr>
      </w:pPr>
    </w:p>
    <w:p w:rsidR="00640D32" w:rsidRDefault="00640D32" w:rsidP="00DB33B0">
      <w:pPr>
        <w:pStyle w:val="ListParagraph"/>
        <w:numPr>
          <w:ilvl w:val="0"/>
          <w:numId w:val="28"/>
        </w:numPr>
        <w:tabs>
          <w:tab w:val="left" w:pos="1278"/>
          <w:tab w:val="left" w:pos="1728"/>
        </w:tabs>
        <w:autoSpaceDE w:val="0"/>
        <w:autoSpaceDN w:val="0"/>
        <w:adjustRightInd w:val="0"/>
        <w:spacing w:after="120"/>
        <w:ind w:left="1530"/>
        <w:rPr>
          <w:rFonts w:asciiTheme="majorHAnsi" w:hAnsiTheme="majorHAnsi" w:cstheme="majorHAnsi"/>
          <w:bCs/>
          <w:sz w:val="24"/>
          <w:szCs w:val="24"/>
        </w:rPr>
      </w:pPr>
      <w:r w:rsidRPr="00D44225">
        <w:rPr>
          <w:rFonts w:asciiTheme="majorHAnsi" w:hAnsiTheme="majorHAnsi" w:cstheme="majorHAnsi"/>
          <w:bCs/>
          <w:sz w:val="24"/>
          <w:szCs w:val="24"/>
        </w:rPr>
        <w:t xml:space="preserve">Re-determining eligibility for a </w:t>
      </w:r>
      <w:proofErr w:type="gramStart"/>
      <w:r w:rsidRPr="00D44225">
        <w:rPr>
          <w:rFonts w:asciiTheme="majorHAnsi" w:hAnsiTheme="majorHAnsi" w:cstheme="majorHAnsi"/>
          <w:bCs/>
          <w:sz w:val="24"/>
          <w:szCs w:val="24"/>
        </w:rPr>
        <w:t>child</w:t>
      </w:r>
      <w:proofErr w:type="gramEnd"/>
      <w:r w:rsidRPr="00D44225">
        <w:rPr>
          <w:rFonts w:asciiTheme="majorHAnsi" w:hAnsiTheme="majorHAnsi" w:cstheme="majorHAnsi"/>
          <w:bCs/>
          <w:sz w:val="24"/>
          <w:szCs w:val="24"/>
        </w:rPr>
        <w:t xml:space="preserve"> whose family chooses to terminate IFSP services under the Extended IFSP Option and initiate services through an IEP, prior to the child’s 4</w:t>
      </w:r>
      <w:r w:rsidRPr="00D44225">
        <w:rPr>
          <w:rFonts w:asciiTheme="majorHAnsi" w:hAnsiTheme="majorHAnsi" w:cstheme="majorHAnsi"/>
          <w:bCs/>
          <w:sz w:val="24"/>
          <w:szCs w:val="24"/>
          <w:vertAlign w:val="superscript"/>
        </w:rPr>
        <w:t>th</w:t>
      </w:r>
      <w:r w:rsidRPr="00D44225">
        <w:rPr>
          <w:rFonts w:asciiTheme="majorHAnsi" w:hAnsiTheme="majorHAnsi" w:cstheme="majorHAnsi"/>
          <w:bCs/>
          <w:sz w:val="24"/>
          <w:szCs w:val="24"/>
        </w:rPr>
        <w:t xml:space="preserve"> birthday, is not required</w:t>
      </w:r>
      <w:r w:rsidR="00900EF8">
        <w:rPr>
          <w:rFonts w:asciiTheme="majorHAnsi" w:hAnsiTheme="majorHAnsi" w:cstheme="majorHAnsi"/>
          <w:bCs/>
          <w:sz w:val="24"/>
          <w:szCs w:val="24"/>
        </w:rPr>
        <w:t>, but an LEA may conduct additional assessments as needed to develop an IEP</w:t>
      </w:r>
      <w:r w:rsidRPr="00D44225">
        <w:rPr>
          <w:rFonts w:asciiTheme="majorHAnsi" w:hAnsiTheme="majorHAnsi" w:cstheme="majorHAnsi"/>
          <w:bCs/>
          <w:sz w:val="24"/>
          <w:szCs w:val="24"/>
        </w:rPr>
        <w:t>.</w:t>
      </w:r>
    </w:p>
    <w:p w:rsidR="00D44225" w:rsidRPr="00D44225" w:rsidRDefault="00D44225" w:rsidP="00D44225">
      <w:pPr>
        <w:pStyle w:val="ListParagraph"/>
        <w:rPr>
          <w:rFonts w:asciiTheme="majorHAnsi" w:hAnsiTheme="majorHAnsi" w:cstheme="majorHAnsi"/>
          <w:bCs/>
          <w:sz w:val="24"/>
          <w:szCs w:val="24"/>
        </w:rPr>
      </w:pPr>
    </w:p>
    <w:p w:rsidR="00640D32" w:rsidRDefault="00640D32" w:rsidP="00DB33B0">
      <w:pPr>
        <w:pStyle w:val="ListParagraph"/>
        <w:numPr>
          <w:ilvl w:val="0"/>
          <w:numId w:val="28"/>
        </w:numPr>
        <w:autoSpaceDE w:val="0"/>
        <w:autoSpaceDN w:val="0"/>
        <w:adjustRightInd w:val="0"/>
        <w:spacing w:after="120"/>
        <w:ind w:left="1530"/>
        <w:rPr>
          <w:rFonts w:asciiTheme="majorHAnsi" w:hAnsiTheme="majorHAnsi" w:cstheme="majorHAnsi"/>
          <w:bCs/>
          <w:sz w:val="24"/>
          <w:szCs w:val="24"/>
        </w:rPr>
      </w:pPr>
      <w:r w:rsidRPr="00D44225">
        <w:rPr>
          <w:rFonts w:asciiTheme="majorHAnsi" w:hAnsiTheme="majorHAnsi" w:cstheme="majorHAnsi"/>
          <w:bCs/>
          <w:sz w:val="24"/>
          <w:szCs w:val="24"/>
        </w:rPr>
        <w:t xml:space="preserve">Within 30 days of receiving written notification from the DC EIP that the parent chose to terminate early intervention services under an IFSP, the local school system will convene an IEP team meeting to develop the IEP, determine the location of the services to be provided, and </w:t>
      </w:r>
      <w:r w:rsidR="00FB12DC">
        <w:rPr>
          <w:rFonts w:asciiTheme="majorHAnsi" w:hAnsiTheme="majorHAnsi" w:cstheme="majorHAnsi"/>
          <w:bCs/>
          <w:sz w:val="24"/>
          <w:szCs w:val="24"/>
        </w:rPr>
        <w:t xml:space="preserve">determine </w:t>
      </w:r>
      <w:r w:rsidRPr="00D44225">
        <w:rPr>
          <w:rFonts w:asciiTheme="majorHAnsi" w:hAnsiTheme="majorHAnsi" w:cstheme="majorHAnsi"/>
          <w:bCs/>
          <w:sz w:val="24"/>
          <w:szCs w:val="24"/>
        </w:rPr>
        <w:t>implement</w:t>
      </w:r>
      <w:r w:rsidR="00FB12DC">
        <w:rPr>
          <w:rFonts w:asciiTheme="majorHAnsi" w:hAnsiTheme="majorHAnsi" w:cstheme="majorHAnsi"/>
          <w:bCs/>
          <w:sz w:val="24"/>
          <w:szCs w:val="24"/>
        </w:rPr>
        <w:t>ation of</w:t>
      </w:r>
      <w:r w:rsidRPr="00D44225">
        <w:rPr>
          <w:rFonts w:asciiTheme="majorHAnsi" w:hAnsiTheme="majorHAnsi" w:cstheme="majorHAnsi"/>
          <w:bCs/>
          <w:sz w:val="24"/>
          <w:szCs w:val="24"/>
        </w:rPr>
        <w:t xml:space="preserve"> the IEP.  </w:t>
      </w:r>
    </w:p>
    <w:p w:rsidR="00D44225" w:rsidRPr="00D44225" w:rsidRDefault="00D44225" w:rsidP="00D44225">
      <w:pPr>
        <w:pStyle w:val="ListParagraph"/>
        <w:rPr>
          <w:rFonts w:asciiTheme="majorHAnsi" w:hAnsiTheme="majorHAnsi" w:cstheme="majorHAnsi"/>
          <w:bCs/>
          <w:sz w:val="24"/>
          <w:szCs w:val="24"/>
        </w:rPr>
      </w:pPr>
    </w:p>
    <w:p w:rsidR="00D44225" w:rsidRDefault="00640D32" w:rsidP="00DB33B0">
      <w:pPr>
        <w:pStyle w:val="ListParagraph"/>
        <w:numPr>
          <w:ilvl w:val="0"/>
          <w:numId w:val="28"/>
        </w:numPr>
        <w:tabs>
          <w:tab w:val="left" w:pos="1278"/>
          <w:tab w:val="left" w:pos="1728"/>
        </w:tabs>
        <w:autoSpaceDE w:val="0"/>
        <w:autoSpaceDN w:val="0"/>
        <w:adjustRightInd w:val="0"/>
        <w:spacing w:after="120"/>
        <w:ind w:left="1530"/>
        <w:rPr>
          <w:rFonts w:asciiTheme="majorHAnsi" w:hAnsiTheme="majorHAnsi" w:cstheme="majorHAnsi"/>
          <w:bCs/>
          <w:sz w:val="24"/>
          <w:szCs w:val="24"/>
        </w:rPr>
      </w:pPr>
      <w:r w:rsidRPr="00D44225">
        <w:rPr>
          <w:rFonts w:asciiTheme="majorHAnsi" w:hAnsiTheme="majorHAnsi" w:cstheme="majorHAnsi"/>
          <w:bCs/>
          <w:sz w:val="24"/>
          <w:szCs w:val="24"/>
        </w:rPr>
        <w:t>The date on which the parent provides written consent for the initial IEP is the implementation or “in effect” date; IEP services may begin on the implementation/in effect date, or as soon as possible</w:t>
      </w:r>
      <w:r w:rsidR="00E9454A">
        <w:rPr>
          <w:rFonts w:asciiTheme="majorHAnsi" w:hAnsiTheme="majorHAnsi" w:cstheme="majorHAnsi"/>
          <w:bCs/>
          <w:sz w:val="24"/>
          <w:szCs w:val="24"/>
        </w:rPr>
        <w:t xml:space="preserve"> following development of the IEP (34 CFR </w:t>
      </w:r>
      <w:r w:rsidR="00E9454A">
        <w:t>§300.323 (c)(2))</w:t>
      </w:r>
      <w:r w:rsidRPr="00D44225">
        <w:rPr>
          <w:rFonts w:asciiTheme="majorHAnsi" w:hAnsiTheme="majorHAnsi" w:cstheme="majorHAnsi"/>
          <w:bCs/>
          <w:sz w:val="24"/>
          <w:szCs w:val="24"/>
        </w:rPr>
        <w:t>, as agreed upon by the IEP team and stated on the IEP document.</w:t>
      </w:r>
    </w:p>
    <w:p w:rsidR="00D44225" w:rsidRPr="00D44225" w:rsidRDefault="00D44225" w:rsidP="00D44225">
      <w:pPr>
        <w:pStyle w:val="ListParagraph"/>
        <w:rPr>
          <w:rFonts w:asciiTheme="majorHAnsi" w:hAnsiTheme="majorHAnsi" w:cstheme="majorHAnsi"/>
          <w:bCs/>
          <w:sz w:val="24"/>
          <w:szCs w:val="24"/>
        </w:rPr>
      </w:pPr>
    </w:p>
    <w:p w:rsidR="00640D32" w:rsidRDefault="00640D32" w:rsidP="00DB33B0">
      <w:pPr>
        <w:pStyle w:val="ListParagraph"/>
        <w:numPr>
          <w:ilvl w:val="0"/>
          <w:numId w:val="28"/>
        </w:numPr>
        <w:tabs>
          <w:tab w:val="left" w:pos="1278"/>
          <w:tab w:val="left" w:pos="1728"/>
        </w:tabs>
        <w:autoSpaceDE w:val="0"/>
        <w:autoSpaceDN w:val="0"/>
        <w:adjustRightInd w:val="0"/>
        <w:spacing w:after="120"/>
        <w:ind w:left="1530"/>
        <w:rPr>
          <w:rFonts w:asciiTheme="majorHAnsi" w:hAnsiTheme="majorHAnsi" w:cstheme="majorHAnsi"/>
          <w:bCs/>
          <w:sz w:val="24"/>
          <w:szCs w:val="24"/>
        </w:rPr>
      </w:pPr>
      <w:r w:rsidRPr="00D44225">
        <w:rPr>
          <w:rFonts w:asciiTheme="majorHAnsi" w:hAnsiTheme="majorHAnsi" w:cstheme="majorHAnsi"/>
          <w:bCs/>
          <w:sz w:val="24"/>
          <w:szCs w:val="24"/>
        </w:rPr>
        <w:t xml:space="preserve">At the request of the parent, the Part C service coordinator or other representatives of the Part C </w:t>
      </w:r>
      <w:proofErr w:type="gramStart"/>
      <w:r w:rsidRPr="00D44225">
        <w:rPr>
          <w:rFonts w:asciiTheme="majorHAnsi" w:hAnsiTheme="majorHAnsi" w:cstheme="majorHAnsi"/>
          <w:bCs/>
          <w:sz w:val="24"/>
          <w:szCs w:val="24"/>
        </w:rPr>
        <w:t>system,</w:t>
      </w:r>
      <w:proofErr w:type="gramEnd"/>
      <w:r w:rsidRPr="00D44225">
        <w:rPr>
          <w:rFonts w:asciiTheme="majorHAnsi" w:hAnsiTheme="majorHAnsi" w:cstheme="majorHAnsi"/>
          <w:bCs/>
          <w:sz w:val="24"/>
          <w:szCs w:val="24"/>
        </w:rPr>
        <w:t xml:space="preserve"> must be invited to attend the IEP team meeting referenced in 12e above.</w:t>
      </w:r>
    </w:p>
    <w:p w:rsidR="00D44225" w:rsidRPr="00D44225" w:rsidRDefault="00D44225" w:rsidP="00D44225">
      <w:pPr>
        <w:pStyle w:val="ListParagraph"/>
        <w:rPr>
          <w:rFonts w:asciiTheme="majorHAnsi" w:hAnsiTheme="majorHAnsi" w:cstheme="majorHAnsi"/>
          <w:bCs/>
          <w:sz w:val="24"/>
          <w:szCs w:val="24"/>
        </w:rPr>
      </w:pPr>
    </w:p>
    <w:p w:rsidR="00640D32" w:rsidRDefault="004F5BC6" w:rsidP="00DB33B0">
      <w:pPr>
        <w:pStyle w:val="ListParagraph"/>
        <w:numPr>
          <w:ilvl w:val="0"/>
          <w:numId w:val="28"/>
        </w:numPr>
        <w:tabs>
          <w:tab w:val="left" w:pos="1278"/>
          <w:tab w:val="left" w:pos="1728"/>
        </w:tabs>
        <w:autoSpaceDE w:val="0"/>
        <w:autoSpaceDN w:val="0"/>
        <w:adjustRightInd w:val="0"/>
        <w:spacing w:after="120"/>
        <w:ind w:left="1530"/>
        <w:rPr>
          <w:rFonts w:asciiTheme="majorHAnsi" w:hAnsiTheme="majorHAnsi" w:cstheme="majorHAnsi"/>
          <w:bCs/>
          <w:sz w:val="24"/>
          <w:szCs w:val="24"/>
        </w:rPr>
      </w:pPr>
      <w:r>
        <w:rPr>
          <w:rFonts w:asciiTheme="majorHAnsi" w:hAnsiTheme="majorHAnsi" w:cstheme="majorHAnsi"/>
          <w:bCs/>
          <w:sz w:val="24"/>
          <w:szCs w:val="24"/>
        </w:rPr>
        <w:t>I</w:t>
      </w:r>
      <w:r w:rsidR="00640D32" w:rsidRPr="00D44225">
        <w:rPr>
          <w:rFonts w:asciiTheme="majorHAnsi" w:hAnsiTheme="majorHAnsi" w:cstheme="majorHAnsi"/>
          <w:bCs/>
          <w:sz w:val="24"/>
          <w:szCs w:val="24"/>
        </w:rPr>
        <w:t xml:space="preserve">nformed written consent </w:t>
      </w:r>
      <w:r>
        <w:rPr>
          <w:rFonts w:asciiTheme="majorHAnsi" w:hAnsiTheme="majorHAnsi" w:cstheme="majorHAnsi"/>
          <w:bCs/>
          <w:sz w:val="24"/>
          <w:szCs w:val="24"/>
        </w:rPr>
        <w:t xml:space="preserve">must be </w:t>
      </w:r>
      <w:r w:rsidR="000754D0">
        <w:rPr>
          <w:rFonts w:asciiTheme="majorHAnsi" w:hAnsiTheme="majorHAnsi" w:cstheme="majorHAnsi"/>
          <w:bCs/>
          <w:sz w:val="24"/>
          <w:szCs w:val="24"/>
        </w:rPr>
        <w:t>obtained</w:t>
      </w:r>
      <w:r>
        <w:rPr>
          <w:rFonts w:asciiTheme="majorHAnsi" w:hAnsiTheme="majorHAnsi" w:cstheme="majorHAnsi"/>
          <w:bCs/>
          <w:sz w:val="24"/>
          <w:szCs w:val="24"/>
        </w:rPr>
        <w:t xml:space="preserve"> </w:t>
      </w:r>
      <w:r w:rsidR="00640D32" w:rsidRPr="00D44225">
        <w:rPr>
          <w:rFonts w:asciiTheme="majorHAnsi" w:hAnsiTheme="majorHAnsi" w:cstheme="majorHAnsi"/>
          <w:bCs/>
          <w:sz w:val="24"/>
          <w:szCs w:val="24"/>
        </w:rPr>
        <w:t xml:space="preserve">for the initiation of special education and related services under Part B, consistent with </w:t>
      </w:r>
      <w:r>
        <w:rPr>
          <w:rFonts w:asciiTheme="majorHAnsi" w:hAnsiTheme="majorHAnsi" w:cstheme="majorHAnsi"/>
          <w:bCs/>
          <w:sz w:val="24"/>
          <w:szCs w:val="24"/>
        </w:rPr>
        <w:t xml:space="preserve">5 </w:t>
      </w:r>
      <w:r w:rsidR="00640D32">
        <w:t>DCMR §</w:t>
      </w:r>
      <w:r w:rsidR="00DE06F2">
        <w:t>E</w:t>
      </w:r>
      <w:r>
        <w:rPr>
          <w:rFonts w:asciiTheme="majorHAnsi" w:hAnsiTheme="majorHAnsi" w:cstheme="majorHAnsi"/>
          <w:bCs/>
          <w:sz w:val="24"/>
          <w:szCs w:val="24"/>
        </w:rPr>
        <w:t>-</w:t>
      </w:r>
      <w:r w:rsidR="00640D32" w:rsidRPr="00D44225">
        <w:rPr>
          <w:rFonts w:asciiTheme="majorHAnsi" w:hAnsiTheme="majorHAnsi" w:cstheme="majorHAnsi"/>
          <w:bCs/>
          <w:sz w:val="24"/>
          <w:szCs w:val="24"/>
        </w:rPr>
        <w:t>3026.</w:t>
      </w:r>
    </w:p>
    <w:p w:rsidR="00D44225" w:rsidRPr="00D44225" w:rsidRDefault="00D44225" w:rsidP="00D44225">
      <w:pPr>
        <w:pStyle w:val="ListParagraph"/>
        <w:rPr>
          <w:rFonts w:asciiTheme="majorHAnsi" w:hAnsiTheme="majorHAnsi" w:cstheme="majorHAnsi"/>
          <w:bCs/>
          <w:sz w:val="24"/>
          <w:szCs w:val="24"/>
        </w:rPr>
      </w:pPr>
    </w:p>
    <w:p w:rsidR="00640D32" w:rsidRDefault="00640D32" w:rsidP="00DB33B0">
      <w:pPr>
        <w:pStyle w:val="ListParagraph"/>
        <w:numPr>
          <w:ilvl w:val="0"/>
          <w:numId w:val="28"/>
        </w:numPr>
        <w:tabs>
          <w:tab w:val="left" w:pos="1278"/>
          <w:tab w:val="left" w:pos="1728"/>
        </w:tabs>
        <w:autoSpaceDE w:val="0"/>
        <w:autoSpaceDN w:val="0"/>
        <w:adjustRightInd w:val="0"/>
        <w:spacing w:after="120"/>
        <w:ind w:left="1530"/>
        <w:rPr>
          <w:rFonts w:asciiTheme="majorHAnsi" w:hAnsiTheme="majorHAnsi" w:cstheme="majorHAnsi"/>
          <w:bCs/>
          <w:sz w:val="24"/>
          <w:szCs w:val="24"/>
        </w:rPr>
      </w:pPr>
      <w:r w:rsidRPr="00D44225">
        <w:rPr>
          <w:rFonts w:asciiTheme="majorHAnsi" w:hAnsiTheme="majorHAnsi" w:cstheme="majorHAnsi"/>
          <w:bCs/>
          <w:sz w:val="24"/>
          <w:szCs w:val="24"/>
        </w:rPr>
        <w:t xml:space="preserve">ESY services shall be considered in accordance with 34 CFR </w:t>
      </w:r>
      <w:r>
        <w:t>§</w:t>
      </w:r>
      <w:r w:rsidRPr="00D44225">
        <w:rPr>
          <w:rFonts w:asciiTheme="majorHAnsi" w:hAnsiTheme="majorHAnsi" w:cstheme="majorHAnsi"/>
          <w:bCs/>
          <w:sz w:val="24"/>
          <w:szCs w:val="24"/>
        </w:rPr>
        <w:t xml:space="preserve">300.106, </w:t>
      </w:r>
      <w:r>
        <w:t>5 DCMR §</w:t>
      </w:r>
      <w:r w:rsidR="00DE06F2">
        <w:t>E</w:t>
      </w:r>
      <w:r w:rsidR="004F5BC6">
        <w:rPr>
          <w:rFonts w:asciiTheme="majorHAnsi" w:hAnsiTheme="majorHAnsi" w:cstheme="majorHAnsi"/>
          <w:bCs/>
          <w:sz w:val="24"/>
          <w:szCs w:val="24"/>
        </w:rPr>
        <w:t>-</w:t>
      </w:r>
      <w:r w:rsidRPr="00D44225">
        <w:rPr>
          <w:rFonts w:asciiTheme="majorHAnsi" w:hAnsiTheme="majorHAnsi" w:cstheme="majorHAnsi"/>
          <w:bCs/>
          <w:sz w:val="24"/>
          <w:szCs w:val="24"/>
        </w:rPr>
        <w:t>3017 and OSSE’s ESY Policy.</w:t>
      </w:r>
    </w:p>
    <w:p w:rsidR="00D44225" w:rsidRPr="00D44225" w:rsidRDefault="00D44225" w:rsidP="00D44225">
      <w:pPr>
        <w:pStyle w:val="ListParagraph"/>
        <w:tabs>
          <w:tab w:val="left" w:pos="1278"/>
          <w:tab w:val="left" w:pos="1728"/>
        </w:tabs>
        <w:autoSpaceDE w:val="0"/>
        <w:autoSpaceDN w:val="0"/>
        <w:adjustRightInd w:val="0"/>
        <w:spacing w:after="120"/>
        <w:ind w:left="1530"/>
        <w:rPr>
          <w:rFonts w:asciiTheme="majorHAnsi" w:hAnsiTheme="majorHAnsi" w:cstheme="majorHAnsi"/>
          <w:bCs/>
          <w:sz w:val="24"/>
          <w:szCs w:val="24"/>
        </w:rPr>
      </w:pPr>
    </w:p>
    <w:p w:rsidR="00640D32" w:rsidRPr="00D44225" w:rsidRDefault="00640D32" w:rsidP="00DB33B0">
      <w:pPr>
        <w:pStyle w:val="ListParagraph"/>
        <w:numPr>
          <w:ilvl w:val="0"/>
          <w:numId w:val="28"/>
        </w:numPr>
        <w:tabs>
          <w:tab w:val="left" w:pos="1278"/>
          <w:tab w:val="left" w:pos="1728"/>
        </w:tabs>
        <w:autoSpaceDE w:val="0"/>
        <w:autoSpaceDN w:val="0"/>
        <w:adjustRightInd w:val="0"/>
        <w:ind w:left="1530"/>
        <w:rPr>
          <w:rFonts w:asciiTheme="majorHAnsi" w:hAnsiTheme="majorHAnsi" w:cstheme="majorHAnsi"/>
          <w:bCs/>
          <w:sz w:val="24"/>
          <w:szCs w:val="24"/>
        </w:rPr>
      </w:pPr>
      <w:r w:rsidRPr="00D44225">
        <w:rPr>
          <w:rFonts w:asciiTheme="majorHAnsi" w:hAnsiTheme="majorHAnsi" w:cstheme="majorHAnsi"/>
          <w:bCs/>
          <w:sz w:val="24"/>
          <w:szCs w:val="24"/>
        </w:rPr>
        <w:t>DC EIP is required to continue to provide IFSP services under the Extended IFSP Option until the date on which services through an IEP begin.</w:t>
      </w:r>
    </w:p>
    <w:p w:rsidR="00EC68CA" w:rsidRPr="003D7AC3" w:rsidRDefault="00EC68CA" w:rsidP="009277ED">
      <w:pPr>
        <w:pStyle w:val="Heading2"/>
        <w:ind w:left="720" w:right="-1170" w:hanging="720"/>
        <w:rPr>
          <w:rFonts w:asciiTheme="majorHAnsi" w:hAnsiTheme="majorHAnsi" w:cstheme="majorHAnsi"/>
          <w:i w:val="0"/>
          <w:sz w:val="24"/>
          <w:szCs w:val="24"/>
        </w:rPr>
      </w:pPr>
      <w:bookmarkStart w:id="39" w:name="_Toc228750836"/>
      <w:bookmarkStart w:id="40" w:name="_Toc228791785"/>
      <w:bookmarkStart w:id="41" w:name="_Toc228851454"/>
      <w:bookmarkStart w:id="42" w:name="_Toc228851538"/>
      <w:bookmarkStart w:id="43" w:name="_Toc228852216"/>
      <w:r w:rsidRPr="003D7AC3">
        <w:rPr>
          <w:rFonts w:asciiTheme="majorHAnsi" w:hAnsiTheme="majorHAnsi" w:cstheme="majorHAnsi"/>
          <w:i w:val="0"/>
          <w:sz w:val="24"/>
          <w:szCs w:val="24"/>
        </w:rPr>
        <w:t>E.</w:t>
      </w:r>
      <w:r w:rsidRPr="003D7AC3">
        <w:rPr>
          <w:rFonts w:asciiTheme="majorHAnsi" w:hAnsiTheme="majorHAnsi" w:cstheme="majorHAnsi"/>
          <w:i w:val="0"/>
          <w:sz w:val="24"/>
          <w:szCs w:val="24"/>
        </w:rPr>
        <w:tab/>
        <w:t xml:space="preserve">Transition </w:t>
      </w:r>
      <w:bookmarkEnd w:id="39"/>
      <w:bookmarkEnd w:id="40"/>
      <w:bookmarkEnd w:id="41"/>
      <w:bookmarkEnd w:id="42"/>
      <w:bookmarkEnd w:id="43"/>
      <w:r w:rsidR="004104BB" w:rsidRPr="003D7AC3">
        <w:rPr>
          <w:rFonts w:asciiTheme="majorHAnsi" w:hAnsiTheme="majorHAnsi" w:cstheme="majorHAnsi"/>
          <w:i w:val="0"/>
          <w:sz w:val="24"/>
          <w:szCs w:val="24"/>
        </w:rPr>
        <w:t>after 3,</w:t>
      </w:r>
      <w:r w:rsidR="00DA303D" w:rsidRPr="003D7AC3">
        <w:rPr>
          <w:rFonts w:asciiTheme="majorHAnsi" w:hAnsiTheme="majorHAnsi" w:cstheme="majorHAnsi"/>
          <w:i w:val="0"/>
          <w:sz w:val="24"/>
          <w:szCs w:val="24"/>
        </w:rPr>
        <w:t xml:space="preserve"> </w:t>
      </w:r>
      <w:r w:rsidR="009277ED" w:rsidRPr="003D7AC3">
        <w:rPr>
          <w:rFonts w:asciiTheme="majorHAnsi" w:hAnsiTheme="majorHAnsi" w:cstheme="majorHAnsi"/>
          <w:i w:val="0"/>
          <w:sz w:val="24"/>
          <w:szCs w:val="24"/>
        </w:rPr>
        <w:t xml:space="preserve">Under the Extended IFSP </w:t>
      </w:r>
      <w:r w:rsidRPr="003D7AC3">
        <w:rPr>
          <w:rFonts w:asciiTheme="majorHAnsi" w:hAnsiTheme="majorHAnsi" w:cstheme="majorHAnsi"/>
          <w:i w:val="0"/>
          <w:sz w:val="24"/>
          <w:szCs w:val="24"/>
        </w:rPr>
        <w:t>Option</w:t>
      </w:r>
    </w:p>
    <w:p w:rsidR="00640D32" w:rsidRPr="004F5BC6" w:rsidRDefault="00640D32" w:rsidP="00DB33B0">
      <w:pPr>
        <w:pStyle w:val="ListParagraph"/>
        <w:numPr>
          <w:ilvl w:val="0"/>
          <w:numId w:val="29"/>
        </w:numPr>
        <w:ind w:left="1170" w:right="162"/>
        <w:rPr>
          <w:rFonts w:asciiTheme="majorHAnsi" w:hAnsiTheme="majorHAnsi" w:cstheme="majorHAnsi"/>
          <w:sz w:val="24"/>
          <w:szCs w:val="24"/>
        </w:rPr>
      </w:pPr>
      <w:r w:rsidRPr="004F5BC6">
        <w:rPr>
          <w:rFonts w:asciiTheme="majorHAnsi" w:hAnsiTheme="majorHAnsi" w:cstheme="majorHAnsi"/>
          <w:sz w:val="24"/>
          <w:szCs w:val="24"/>
        </w:rPr>
        <w:t>At least 6 months before the first day of school after the child’s 4</w:t>
      </w:r>
      <w:r w:rsidRPr="004F5BC6">
        <w:rPr>
          <w:rFonts w:asciiTheme="majorHAnsi" w:hAnsiTheme="majorHAnsi" w:cstheme="majorHAnsi"/>
          <w:sz w:val="24"/>
          <w:szCs w:val="24"/>
          <w:vertAlign w:val="superscript"/>
        </w:rPr>
        <w:t>th</w:t>
      </w:r>
      <w:r w:rsidRPr="004F5BC6">
        <w:rPr>
          <w:rFonts w:asciiTheme="majorHAnsi" w:hAnsiTheme="majorHAnsi" w:cstheme="majorHAnsi"/>
          <w:sz w:val="24"/>
          <w:szCs w:val="24"/>
        </w:rPr>
        <w:t xml:space="preserve"> birthday, transition outcomes are included on the IFSP.</w:t>
      </w:r>
    </w:p>
    <w:p w:rsidR="00640D32" w:rsidRPr="003D7AC3" w:rsidRDefault="00640D32" w:rsidP="004F5BC6">
      <w:pPr>
        <w:tabs>
          <w:tab w:val="left" w:pos="738"/>
          <w:tab w:val="left" w:pos="1278"/>
        </w:tabs>
        <w:ind w:left="1170"/>
        <w:contextualSpacing/>
        <w:rPr>
          <w:rFonts w:asciiTheme="majorHAnsi" w:hAnsiTheme="majorHAnsi" w:cstheme="majorHAnsi"/>
          <w:sz w:val="24"/>
          <w:szCs w:val="24"/>
        </w:rPr>
      </w:pPr>
    </w:p>
    <w:p w:rsidR="00640D32" w:rsidRPr="004F5BC6" w:rsidRDefault="004F5BC6" w:rsidP="00DB33B0">
      <w:pPr>
        <w:pStyle w:val="ListParagraph"/>
        <w:numPr>
          <w:ilvl w:val="0"/>
          <w:numId w:val="29"/>
        </w:numPr>
        <w:ind w:left="1170"/>
        <w:rPr>
          <w:rFonts w:asciiTheme="majorHAnsi" w:eastAsia="Times New Roman" w:hAnsiTheme="majorHAnsi" w:cstheme="majorHAnsi"/>
          <w:iCs/>
          <w:sz w:val="24"/>
          <w:szCs w:val="24"/>
        </w:rPr>
      </w:pPr>
      <w:r w:rsidRPr="004F5BC6">
        <w:rPr>
          <w:rFonts w:asciiTheme="majorHAnsi" w:hAnsiTheme="majorHAnsi" w:cstheme="majorHAnsi"/>
          <w:bCs/>
          <w:sz w:val="24"/>
          <w:szCs w:val="24"/>
        </w:rPr>
        <w:t xml:space="preserve">DC EIP shall inform each affected LEA of all potentially eligible children who will soon reach the age of </w:t>
      </w:r>
      <w:r>
        <w:rPr>
          <w:rFonts w:asciiTheme="majorHAnsi" w:hAnsiTheme="majorHAnsi" w:cstheme="majorHAnsi"/>
          <w:bCs/>
          <w:sz w:val="24"/>
          <w:szCs w:val="24"/>
        </w:rPr>
        <w:t>four</w:t>
      </w:r>
      <w:r w:rsidRPr="004F5BC6">
        <w:rPr>
          <w:rFonts w:asciiTheme="majorHAnsi" w:hAnsiTheme="majorHAnsi" w:cstheme="majorHAnsi"/>
          <w:bCs/>
          <w:sz w:val="24"/>
          <w:szCs w:val="24"/>
        </w:rPr>
        <w:t xml:space="preserve"> on a monthly basis, unless the family has opted out of providing the LEA with the child’s personally identifiable information in accordance with </w:t>
      </w:r>
      <w:r>
        <w:t>5 DCMR §A</w:t>
      </w:r>
      <w:r w:rsidRPr="004F5BC6">
        <w:rPr>
          <w:rFonts w:asciiTheme="majorHAnsi" w:hAnsiTheme="majorHAnsi" w:cstheme="majorHAnsi"/>
          <w:sz w:val="16"/>
          <w:szCs w:val="16"/>
        </w:rPr>
        <w:t>-</w:t>
      </w:r>
      <w:r w:rsidRPr="004F5BC6">
        <w:rPr>
          <w:rFonts w:asciiTheme="majorHAnsi" w:eastAsia="Times New Roman" w:hAnsiTheme="majorHAnsi" w:cstheme="majorHAnsi"/>
          <w:iCs/>
          <w:sz w:val="24"/>
          <w:szCs w:val="24"/>
        </w:rPr>
        <w:t>3109.</w:t>
      </w:r>
    </w:p>
    <w:p w:rsidR="004F5BC6" w:rsidRPr="003D7AC3" w:rsidRDefault="004F5BC6" w:rsidP="004F5BC6">
      <w:pPr>
        <w:tabs>
          <w:tab w:val="left" w:pos="738"/>
          <w:tab w:val="left" w:pos="1278"/>
        </w:tabs>
        <w:ind w:left="1170"/>
        <w:rPr>
          <w:rFonts w:asciiTheme="majorHAnsi" w:hAnsiTheme="majorHAnsi" w:cstheme="majorHAnsi"/>
          <w:sz w:val="24"/>
          <w:szCs w:val="24"/>
        </w:rPr>
      </w:pPr>
    </w:p>
    <w:p w:rsidR="00640D32" w:rsidRPr="004F5BC6" w:rsidRDefault="00640D32" w:rsidP="00DB33B0">
      <w:pPr>
        <w:pStyle w:val="ListParagraph"/>
        <w:numPr>
          <w:ilvl w:val="0"/>
          <w:numId w:val="29"/>
        </w:numPr>
        <w:ind w:left="1170" w:right="814"/>
        <w:rPr>
          <w:rFonts w:asciiTheme="majorHAnsi" w:hAnsiTheme="majorHAnsi" w:cstheme="majorHAnsi"/>
          <w:sz w:val="24"/>
          <w:szCs w:val="24"/>
        </w:rPr>
      </w:pPr>
      <w:r w:rsidRPr="004F5BC6">
        <w:rPr>
          <w:rFonts w:asciiTheme="majorHAnsi" w:hAnsiTheme="majorHAnsi" w:cstheme="majorHAnsi"/>
          <w:sz w:val="24"/>
          <w:szCs w:val="24"/>
        </w:rPr>
        <w:t xml:space="preserve">Within 6 months and no later than 30 days prior </w:t>
      </w:r>
      <w:r w:rsidR="009D2FAD">
        <w:rPr>
          <w:rFonts w:asciiTheme="majorHAnsi" w:hAnsiTheme="majorHAnsi" w:cstheme="majorHAnsi"/>
          <w:sz w:val="24"/>
          <w:szCs w:val="24"/>
        </w:rPr>
        <w:t xml:space="preserve">to </w:t>
      </w:r>
      <w:r w:rsidRPr="004F5BC6">
        <w:rPr>
          <w:rFonts w:asciiTheme="majorHAnsi" w:hAnsiTheme="majorHAnsi" w:cstheme="majorHAnsi"/>
          <w:sz w:val="24"/>
          <w:szCs w:val="24"/>
        </w:rPr>
        <w:t>the first day of school after the child’s 4</w:t>
      </w:r>
      <w:r w:rsidRPr="004F5BC6">
        <w:rPr>
          <w:rFonts w:asciiTheme="majorHAnsi" w:hAnsiTheme="majorHAnsi" w:cstheme="majorHAnsi"/>
          <w:sz w:val="24"/>
          <w:szCs w:val="24"/>
          <w:vertAlign w:val="superscript"/>
        </w:rPr>
        <w:t>th</w:t>
      </w:r>
      <w:r w:rsidRPr="004F5BC6">
        <w:rPr>
          <w:rFonts w:asciiTheme="majorHAnsi" w:hAnsiTheme="majorHAnsi" w:cstheme="majorHAnsi"/>
          <w:sz w:val="24"/>
          <w:szCs w:val="24"/>
        </w:rPr>
        <w:t xml:space="preserve"> birthday, the local school system shall convene an IEP team meeting to develop the IEP, determine the location of services to be provided, and determine when IEP services will be initiated in accordance with 34 CFR §300.320 –300.324 and </w:t>
      </w:r>
      <w:r w:rsidR="004F5BC6">
        <w:rPr>
          <w:rFonts w:asciiTheme="majorHAnsi" w:hAnsiTheme="majorHAnsi" w:cstheme="majorHAnsi"/>
          <w:sz w:val="24"/>
          <w:szCs w:val="24"/>
        </w:rPr>
        <w:t xml:space="preserve">5 </w:t>
      </w:r>
      <w:r>
        <w:t>DCMR §§</w:t>
      </w:r>
      <w:r w:rsidR="0092765E">
        <w:t>E</w:t>
      </w:r>
      <w:r w:rsidR="004F5BC6">
        <w:rPr>
          <w:rFonts w:asciiTheme="majorHAnsi" w:hAnsiTheme="majorHAnsi" w:cstheme="majorHAnsi"/>
          <w:bCs/>
          <w:sz w:val="24"/>
          <w:szCs w:val="24"/>
        </w:rPr>
        <w:t>-</w:t>
      </w:r>
      <w:r w:rsidRPr="004F5BC6">
        <w:rPr>
          <w:rFonts w:asciiTheme="majorHAnsi" w:hAnsiTheme="majorHAnsi" w:cstheme="majorHAnsi"/>
          <w:bCs/>
          <w:sz w:val="24"/>
          <w:szCs w:val="24"/>
        </w:rPr>
        <w:t xml:space="preserve">3007–3010. </w:t>
      </w:r>
      <w:r w:rsidRPr="004F5BC6">
        <w:rPr>
          <w:rFonts w:asciiTheme="majorHAnsi" w:hAnsiTheme="majorHAnsi" w:cstheme="majorHAnsi"/>
          <w:sz w:val="24"/>
          <w:szCs w:val="24"/>
        </w:rPr>
        <w:t xml:space="preserve"> Re-determining eligibility for a child transitioning at age 4 is not required.</w:t>
      </w:r>
    </w:p>
    <w:p w:rsidR="00640D32" w:rsidRPr="003D7AC3" w:rsidRDefault="00640D32" w:rsidP="004F5BC6">
      <w:pPr>
        <w:tabs>
          <w:tab w:val="left" w:pos="738"/>
          <w:tab w:val="left" w:pos="1278"/>
        </w:tabs>
        <w:ind w:left="1170"/>
        <w:rPr>
          <w:rFonts w:asciiTheme="majorHAnsi" w:hAnsiTheme="majorHAnsi" w:cstheme="majorHAnsi"/>
          <w:sz w:val="24"/>
          <w:szCs w:val="24"/>
        </w:rPr>
      </w:pPr>
    </w:p>
    <w:p w:rsidR="00640D32" w:rsidRPr="004F5BC6" w:rsidRDefault="00640D32" w:rsidP="00DB33B0">
      <w:pPr>
        <w:pStyle w:val="ListParagraph"/>
        <w:numPr>
          <w:ilvl w:val="0"/>
          <w:numId w:val="29"/>
        </w:numPr>
        <w:autoSpaceDE w:val="0"/>
        <w:autoSpaceDN w:val="0"/>
        <w:adjustRightInd w:val="0"/>
        <w:ind w:left="1170" w:right="702"/>
        <w:rPr>
          <w:rFonts w:asciiTheme="majorHAnsi" w:hAnsiTheme="majorHAnsi" w:cstheme="majorHAnsi"/>
          <w:bCs/>
          <w:sz w:val="24"/>
          <w:szCs w:val="24"/>
        </w:rPr>
      </w:pPr>
      <w:r w:rsidRPr="004F5BC6">
        <w:rPr>
          <w:rFonts w:asciiTheme="majorHAnsi" w:hAnsiTheme="majorHAnsi" w:cstheme="majorHAnsi"/>
          <w:bCs/>
          <w:sz w:val="24"/>
          <w:szCs w:val="24"/>
        </w:rPr>
        <w:t>At the request of the parent, the Part C service coordinator or other representatives of the Part C system must be invited to attend the IEP team meeting.</w:t>
      </w:r>
    </w:p>
    <w:p w:rsidR="00640D32" w:rsidRPr="003D7AC3" w:rsidRDefault="00640D32" w:rsidP="004F5BC6">
      <w:pPr>
        <w:tabs>
          <w:tab w:val="left" w:pos="738"/>
          <w:tab w:val="left" w:pos="1278"/>
        </w:tabs>
        <w:autoSpaceDE w:val="0"/>
        <w:autoSpaceDN w:val="0"/>
        <w:adjustRightInd w:val="0"/>
        <w:ind w:left="1170"/>
        <w:rPr>
          <w:rFonts w:asciiTheme="majorHAnsi" w:hAnsiTheme="majorHAnsi" w:cstheme="majorHAnsi"/>
          <w:bCs/>
          <w:sz w:val="24"/>
          <w:szCs w:val="24"/>
        </w:rPr>
      </w:pPr>
    </w:p>
    <w:p w:rsidR="00640D32" w:rsidRDefault="00640D32" w:rsidP="00DB33B0">
      <w:pPr>
        <w:pStyle w:val="ListParagraph"/>
        <w:numPr>
          <w:ilvl w:val="0"/>
          <w:numId w:val="29"/>
        </w:numPr>
        <w:tabs>
          <w:tab w:val="left" w:pos="738"/>
          <w:tab w:val="left" w:pos="1278"/>
        </w:tabs>
        <w:autoSpaceDE w:val="0"/>
        <w:autoSpaceDN w:val="0"/>
        <w:adjustRightInd w:val="0"/>
        <w:spacing w:after="120"/>
        <w:ind w:left="1170" w:right="634"/>
        <w:rPr>
          <w:rFonts w:asciiTheme="majorHAnsi" w:hAnsiTheme="majorHAnsi" w:cstheme="majorHAnsi"/>
          <w:bCs/>
          <w:sz w:val="24"/>
          <w:szCs w:val="24"/>
        </w:rPr>
      </w:pPr>
      <w:r w:rsidRPr="004F5BC6">
        <w:rPr>
          <w:rFonts w:asciiTheme="majorHAnsi" w:hAnsiTheme="majorHAnsi" w:cstheme="majorHAnsi"/>
          <w:bCs/>
          <w:sz w:val="24"/>
          <w:szCs w:val="24"/>
        </w:rPr>
        <w:t xml:space="preserve">The local school system must obtain informed written consent for the initiation of special education and related services under Part B, consistent with </w:t>
      </w:r>
      <w:r>
        <w:t>DCMR §</w:t>
      </w:r>
      <w:r w:rsidR="0092765E">
        <w:t>E</w:t>
      </w:r>
      <w:r w:rsidR="004F5BC6">
        <w:rPr>
          <w:rFonts w:asciiTheme="majorHAnsi" w:hAnsiTheme="majorHAnsi" w:cstheme="majorHAnsi"/>
          <w:bCs/>
          <w:sz w:val="24"/>
          <w:szCs w:val="24"/>
        </w:rPr>
        <w:t>-</w:t>
      </w:r>
      <w:r w:rsidRPr="004F5BC6">
        <w:rPr>
          <w:rFonts w:asciiTheme="majorHAnsi" w:hAnsiTheme="majorHAnsi" w:cstheme="majorHAnsi"/>
          <w:bCs/>
          <w:sz w:val="24"/>
          <w:szCs w:val="24"/>
        </w:rPr>
        <w:t>3026.</w:t>
      </w:r>
    </w:p>
    <w:p w:rsidR="004F5BC6" w:rsidRPr="004F5BC6" w:rsidRDefault="004F5BC6" w:rsidP="004F5BC6">
      <w:pPr>
        <w:pStyle w:val="ListParagraph"/>
        <w:rPr>
          <w:rFonts w:asciiTheme="majorHAnsi" w:hAnsiTheme="majorHAnsi" w:cstheme="majorHAnsi"/>
          <w:bCs/>
          <w:sz w:val="24"/>
          <w:szCs w:val="24"/>
        </w:rPr>
      </w:pPr>
    </w:p>
    <w:p w:rsidR="00640D32" w:rsidRDefault="00640D32" w:rsidP="00DB33B0">
      <w:pPr>
        <w:pStyle w:val="ListParagraph"/>
        <w:numPr>
          <w:ilvl w:val="0"/>
          <w:numId w:val="29"/>
        </w:numPr>
        <w:tabs>
          <w:tab w:val="left" w:pos="738"/>
          <w:tab w:val="left" w:pos="1278"/>
        </w:tabs>
        <w:autoSpaceDE w:val="0"/>
        <w:autoSpaceDN w:val="0"/>
        <w:adjustRightInd w:val="0"/>
        <w:spacing w:after="120"/>
        <w:ind w:left="1170" w:right="634"/>
        <w:rPr>
          <w:rFonts w:asciiTheme="majorHAnsi" w:hAnsiTheme="majorHAnsi" w:cstheme="majorHAnsi"/>
          <w:bCs/>
          <w:sz w:val="24"/>
          <w:szCs w:val="24"/>
        </w:rPr>
      </w:pPr>
      <w:r w:rsidRPr="004F5BC6">
        <w:rPr>
          <w:rFonts w:asciiTheme="majorHAnsi" w:hAnsiTheme="majorHAnsi" w:cstheme="majorHAnsi"/>
          <w:bCs/>
          <w:sz w:val="24"/>
          <w:szCs w:val="24"/>
        </w:rPr>
        <w:t xml:space="preserve">ESY services must be considered in accordance with </w:t>
      </w:r>
      <w:r w:rsidR="004F5BC6">
        <w:rPr>
          <w:rFonts w:asciiTheme="majorHAnsi" w:hAnsiTheme="majorHAnsi" w:cstheme="majorHAnsi"/>
          <w:bCs/>
          <w:sz w:val="24"/>
          <w:szCs w:val="24"/>
        </w:rPr>
        <w:t xml:space="preserve">5 </w:t>
      </w:r>
      <w:r>
        <w:t>DCMR §</w:t>
      </w:r>
      <w:r w:rsidR="0092765E">
        <w:t>E</w:t>
      </w:r>
      <w:r w:rsidR="004F5BC6">
        <w:rPr>
          <w:rFonts w:asciiTheme="majorHAnsi" w:hAnsiTheme="majorHAnsi" w:cstheme="majorHAnsi"/>
          <w:bCs/>
          <w:sz w:val="24"/>
          <w:szCs w:val="24"/>
        </w:rPr>
        <w:t>-</w:t>
      </w:r>
      <w:r w:rsidRPr="004F5BC6">
        <w:rPr>
          <w:rFonts w:asciiTheme="majorHAnsi" w:hAnsiTheme="majorHAnsi" w:cstheme="majorHAnsi"/>
          <w:bCs/>
          <w:sz w:val="24"/>
          <w:szCs w:val="24"/>
        </w:rPr>
        <w:t>3017 and OSSE’s ESY Policy.</w:t>
      </w:r>
    </w:p>
    <w:p w:rsidR="004F5BC6" w:rsidRPr="004F5BC6" w:rsidRDefault="004F5BC6" w:rsidP="004F5BC6">
      <w:pPr>
        <w:pStyle w:val="ListParagraph"/>
        <w:tabs>
          <w:tab w:val="left" w:pos="738"/>
          <w:tab w:val="left" w:pos="1278"/>
        </w:tabs>
        <w:autoSpaceDE w:val="0"/>
        <w:autoSpaceDN w:val="0"/>
        <w:adjustRightInd w:val="0"/>
        <w:spacing w:after="120"/>
        <w:ind w:left="1170" w:right="634"/>
        <w:rPr>
          <w:rFonts w:asciiTheme="majorHAnsi" w:hAnsiTheme="majorHAnsi" w:cstheme="majorHAnsi"/>
          <w:bCs/>
          <w:sz w:val="24"/>
          <w:szCs w:val="24"/>
        </w:rPr>
      </w:pPr>
    </w:p>
    <w:p w:rsidR="00640D32" w:rsidRDefault="00640D32" w:rsidP="00DB33B0">
      <w:pPr>
        <w:pStyle w:val="ListParagraph"/>
        <w:numPr>
          <w:ilvl w:val="0"/>
          <w:numId w:val="29"/>
        </w:numPr>
        <w:tabs>
          <w:tab w:val="left" w:pos="738"/>
          <w:tab w:val="left" w:pos="1278"/>
        </w:tabs>
        <w:autoSpaceDE w:val="0"/>
        <w:autoSpaceDN w:val="0"/>
        <w:adjustRightInd w:val="0"/>
        <w:spacing w:after="120"/>
        <w:ind w:left="1170" w:right="634"/>
        <w:rPr>
          <w:rFonts w:asciiTheme="majorHAnsi" w:hAnsiTheme="majorHAnsi" w:cstheme="majorHAnsi"/>
          <w:bCs/>
          <w:sz w:val="24"/>
          <w:szCs w:val="24"/>
        </w:rPr>
      </w:pPr>
      <w:r w:rsidRPr="004F5BC6">
        <w:rPr>
          <w:rFonts w:asciiTheme="majorHAnsi" w:hAnsiTheme="majorHAnsi" w:cstheme="majorHAnsi"/>
          <w:bCs/>
          <w:sz w:val="24"/>
          <w:szCs w:val="24"/>
        </w:rPr>
        <w:t>The IEP is in effect no later the first day of the school year following the child’s 4</w:t>
      </w:r>
      <w:r w:rsidRPr="004F5BC6">
        <w:rPr>
          <w:rFonts w:asciiTheme="majorHAnsi" w:hAnsiTheme="majorHAnsi" w:cstheme="majorHAnsi"/>
          <w:bCs/>
          <w:sz w:val="24"/>
          <w:szCs w:val="24"/>
          <w:vertAlign w:val="superscript"/>
        </w:rPr>
        <w:t>th</w:t>
      </w:r>
      <w:r w:rsidRPr="004F5BC6">
        <w:rPr>
          <w:rFonts w:asciiTheme="majorHAnsi" w:hAnsiTheme="majorHAnsi" w:cstheme="majorHAnsi"/>
          <w:bCs/>
          <w:sz w:val="24"/>
          <w:szCs w:val="24"/>
        </w:rPr>
        <w:t xml:space="preserve"> birthday.  IEP services will begin on the date(s) stated </w:t>
      </w:r>
      <w:bookmarkStart w:id="44" w:name="_GoBack"/>
      <w:bookmarkEnd w:id="44"/>
      <w:r w:rsidRPr="004F5BC6">
        <w:rPr>
          <w:rFonts w:asciiTheme="majorHAnsi" w:hAnsiTheme="majorHAnsi" w:cstheme="majorHAnsi"/>
          <w:bCs/>
          <w:sz w:val="24"/>
          <w:szCs w:val="24"/>
        </w:rPr>
        <w:t>on the IEP document.</w:t>
      </w:r>
    </w:p>
    <w:p w:rsidR="004F5BC6" w:rsidRPr="004F5BC6" w:rsidRDefault="004F5BC6" w:rsidP="004F5BC6">
      <w:pPr>
        <w:pStyle w:val="ListParagraph"/>
        <w:tabs>
          <w:tab w:val="left" w:pos="738"/>
          <w:tab w:val="left" w:pos="1278"/>
        </w:tabs>
        <w:autoSpaceDE w:val="0"/>
        <w:autoSpaceDN w:val="0"/>
        <w:adjustRightInd w:val="0"/>
        <w:spacing w:after="120"/>
        <w:ind w:left="1170" w:right="634"/>
        <w:rPr>
          <w:rFonts w:asciiTheme="majorHAnsi" w:hAnsiTheme="majorHAnsi" w:cstheme="majorHAnsi"/>
          <w:bCs/>
          <w:sz w:val="24"/>
          <w:szCs w:val="24"/>
        </w:rPr>
      </w:pPr>
    </w:p>
    <w:p w:rsidR="00640D32" w:rsidRPr="004F5BC6" w:rsidRDefault="00640D32" w:rsidP="00DB33B0">
      <w:pPr>
        <w:pStyle w:val="ListParagraph"/>
        <w:numPr>
          <w:ilvl w:val="0"/>
          <w:numId w:val="29"/>
        </w:numPr>
        <w:tabs>
          <w:tab w:val="left" w:pos="738"/>
          <w:tab w:val="left" w:pos="1278"/>
        </w:tabs>
        <w:autoSpaceDE w:val="0"/>
        <w:autoSpaceDN w:val="0"/>
        <w:adjustRightInd w:val="0"/>
        <w:spacing w:after="120"/>
        <w:ind w:left="1170" w:right="634"/>
        <w:rPr>
          <w:rFonts w:asciiTheme="majorHAnsi" w:hAnsiTheme="majorHAnsi" w:cstheme="majorHAnsi"/>
          <w:bCs/>
          <w:sz w:val="24"/>
          <w:szCs w:val="24"/>
        </w:rPr>
      </w:pPr>
      <w:r w:rsidRPr="004F5BC6">
        <w:rPr>
          <w:rFonts w:asciiTheme="majorHAnsi" w:hAnsiTheme="majorHAnsi" w:cstheme="majorHAnsi"/>
          <w:bCs/>
          <w:sz w:val="24"/>
          <w:szCs w:val="24"/>
        </w:rPr>
        <w:t>DC EIP is required to continue to provide IFSP services under the Extended IFSP Option until the date on which services through an IEP begin or the first day of school after the child’s 4</w:t>
      </w:r>
      <w:r w:rsidRPr="004F5BC6">
        <w:rPr>
          <w:rFonts w:asciiTheme="majorHAnsi" w:hAnsiTheme="majorHAnsi" w:cstheme="majorHAnsi"/>
          <w:bCs/>
          <w:sz w:val="24"/>
          <w:szCs w:val="24"/>
          <w:vertAlign w:val="superscript"/>
        </w:rPr>
        <w:t>th</w:t>
      </w:r>
      <w:r w:rsidRPr="004F5BC6">
        <w:rPr>
          <w:rFonts w:asciiTheme="majorHAnsi" w:hAnsiTheme="majorHAnsi" w:cstheme="majorHAnsi"/>
          <w:bCs/>
          <w:sz w:val="24"/>
          <w:szCs w:val="24"/>
        </w:rPr>
        <w:t xml:space="preserve"> birthday, whichever comes first.</w:t>
      </w:r>
    </w:p>
    <w:p w:rsidR="00640D32" w:rsidRPr="003D7AC3" w:rsidRDefault="00640D32" w:rsidP="00CE1C6A">
      <w:pPr>
        <w:tabs>
          <w:tab w:val="left" w:pos="828"/>
          <w:tab w:val="left" w:pos="1278"/>
          <w:tab w:val="left" w:pos="1728"/>
        </w:tabs>
        <w:autoSpaceDE w:val="0"/>
        <w:autoSpaceDN w:val="0"/>
        <w:adjustRightInd w:val="0"/>
        <w:ind w:left="0"/>
        <w:rPr>
          <w:rFonts w:asciiTheme="majorHAnsi" w:hAnsiTheme="majorHAnsi" w:cstheme="majorHAnsi"/>
          <w:bCs/>
          <w:sz w:val="24"/>
          <w:szCs w:val="24"/>
        </w:rPr>
      </w:pPr>
      <w:r w:rsidRPr="003D7AC3">
        <w:rPr>
          <w:rFonts w:asciiTheme="majorHAnsi" w:hAnsiTheme="majorHAnsi" w:cstheme="majorHAnsi"/>
          <w:bCs/>
          <w:sz w:val="24"/>
          <w:szCs w:val="24"/>
        </w:rPr>
        <w:tab/>
      </w:r>
      <w:r w:rsidRPr="003D7AC3">
        <w:rPr>
          <w:rFonts w:asciiTheme="majorHAnsi" w:hAnsiTheme="majorHAnsi" w:cstheme="majorHAnsi"/>
          <w:bCs/>
          <w:sz w:val="24"/>
          <w:szCs w:val="24"/>
        </w:rPr>
        <w:tab/>
      </w:r>
      <w:r w:rsidRPr="003D7AC3">
        <w:rPr>
          <w:rFonts w:asciiTheme="majorHAnsi" w:hAnsiTheme="majorHAnsi" w:cstheme="majorHAnsi"/>
          <w:bCs/>
          <w:sz w:val="24"/>
          <w:szCs w:val="24"/>
        </w:rPr>
        <w:tab/>
      </w:r>
    </w:p>
    <w:p w:rsidR="00EC68CA" w:rsidRPr="003D7AC3" w:rsidRDefault="00EC68CA" w:rsidP="00CE1C6A">
      <w:pPr>
        <w:pStyle w:val="Heading2"/>
        <w:spacing w:before="0"/>
        <w:ind w:left="0"/>
        <w:rPr>
          <w:rFonts w:asciiTheme="majorHAnsi" w:hAnsiTheme="majorHAnsi" w:cstheme="majorHAnsi"/>
          <w:i w:val="0"/>
          <w:sz w:val="24"/>
          <w:szCs w:val="24"/>
        </w:rPr>
      </w:pPr>
      <w:bookmarkStart w:id="45" w:name="_Toc228750837"/>
      <w:bookmarkStart w:id="46" w:name="_Toc228791786"/>
      <w:bookmarkStart w:id="47" w:name="_Toc228851455"/>
      <w:bookmarkStart w:id="48" w:name="_Toc228851539"/>
      <w:bookmarkStart w:id="49" w:name="_Toc228852217"/>
      <w:r w:rsidRPr="003D7AC3">
        <w:rPr>
          <w:rFonts w:asciiTheme="majorHAnsi" w:hAnsiTheme="majorHAnsi" w:cstheme="majorHAnsi"/>
          <w:i w:val="0"/>
          <w:sz w:val="24"/>
          <w:szCs w:val="24"/>
        </w:rPr>
        <w:t>F.</w:t>
      </w:r>
      <w:r w:rsidRPr="003D7AC3">
        <w:rPr>
          <w:rFonts w:asciiTheme="majorHAnsi" w:hAnsiTheme="majorHAnsi" w:cstheme="majorHAnsi"/>
          <w:i w:val="0"/>
          <w:sz w:val="24"/>
          <w:szCs w:val="24"/>
        </w:rPr>
        <w:tab/>
        <w:t>“Stay Put” Requirements</w:t>
      </w:r>
    </w:p>
    <w:p w:rsidR="00640D32" w:rsidRPr="004F5BC6" w:rsidRDefault="00640D32" w:rsidP="00DB33B0">
      <w:pPr>
        <w:pStyle w:val="ListParagraph"/>
        <w:numPr>
          <w:ilvl w:val="0"/>
          <w:numId w:val="30"/>
        </w:numPr>
        <w:ind w:left="1170" w:right="724"/>
        <w:rPr>
          <w:rFonts w:asciiTheme="majorHAnsi" w:hAnsiTheme="majorHAnsi" w:cstheme="majorHAnsi"/>
          <w:sz w:val="24"/>
          <w:szCs w:val="24"/>
        </w:rPr>
      </w:pPr>
      <w:r w:rsidRPr="004F5BC6">
        <w:rPr>
          <w:rFonts w:asciiTheme="majorHAnsi" w:hAnsiTheme="majorHAnsi" w:cstheme="majorHAnsi"/>
          <w:sz w:val="24"/>
          <w:szCs w:val="24"/>
        </w:rPr>
        <w:t>If a parent files a due process complaint to dispute a determination that the child does not meet the criteria for identification as a child with a disability under Part B, there is no requirement to provide the child with IFSP services under the Extended IFSP Option after the child’s third birthday during the pendency of the due process hearing.</w:t>
      </w:r>
    </w:p>
    <w:p w:rsidR="00640D32" w:rsidRPr="003D7AC3" w:rsidRDefault="00640D32" w:rsidP="004F5BC6">
      <w:pPr>
        <w:tabs>
          <w:tab w:val="left" w:pos="828"/>
          <w:tab w:val="left" w:pos="1368"/>
        </w:tabs>
        <w:ind w:left="1170"/>
        <w:contextualSpacing/>
        <w:rPr>
          <w:rFonts w:asciiTheme="majorHAnsi" w:hAnsiTheme="majorHAnsi" w:cstheme="majorHAnsi"/>
          <w:sz w:val="24"/>
          <w:szCs w:val="24"/>
        </w:rPr>
      </w:pPr>
    </w:p>
    <w:p w:rsidR="00640D32" w:rsidRPr="004F5BC6" w:rsidRDefault="00640D32" w:rsidP="00DB33B0">
      <w:pPr>
        <w:pStyle w:val="ListParagraph"/>
        <w:numPr>
          <w:ilvl w:val="0"/>
          <w:numId w:val="30"/>
        </w:numPr>
        <w:tabs>
          <w:tab w:val="left" w:pos="828"/>
          <w:tab w:val="left" w:pos="1368"/>
        </w:tabs>
        <w:ind w:left="1170" w:right="724"/>
        <w:rPr>
          <w:rFonts w:asciiTheme="majorHAnsi" w:hAnsiTheme="majorHAnsi" w:cstheme="majorHAnsi"/>
          <w:sz w:val="24"/>
          <w:szCs w:val="24"/>
        </w:rPr>
      </w:pPr>
      <w:r w:rsidRPr="004F5BC6">
        <w:rPr>
          <w:rFonts w:asciiTheme="majorHAnsi" w:hAnsiTheme="majorHAnsi" w:cstheme="majorHAnsi"/>
          <w:sz w:val="24"/>
          <w:szCs w:val="24"/>
        </w:rPr>
        <w:lastRenderedPageBreak/>
        <w:t>If a child has been identified as a child with a disability under Part B and the parents have provided consent to the provision of IFSP services under the Extended IFSP Option and then file a due process complaint to dispute a determination regarding the provision of FAPE to the child, the DC EIP is required to continue to provide the IFSP services that the child had been receiving during the pendency of the due process hearing [</w:t>
      </w:r>
      <w:r w:rsidR="00481AA8">
        <w:rPr>
          <w:rFonts w:asciiTheme="majorHAnsi" w:hAnsiTheme="majorHAnsi" w:cstheme="majorHAnsi"/>
          <w:sz w:val="24"/>
          <w:szCs w:val="24"/>
        </w:rPr>
        <w:t>20 USC § 1435(c</w:t>
      </w:r>
      <w:proofErr w:type="gramStart"/>
      <w:r w:rsidR="00481AA8">
        <w:rPr>
          <w:rFonts w:asciiTheme="majorHAnsi" w:hAnsiTheme="majorHAnsi" w:cstheme="majorHAnsi"/>
          <w:sz w:val="24"/>
          <w:szCs w:val="24"/>
        </w:rPr>
        <w:t>)(</w:t>
      </w:r>
      <w:proofErr w:type="gramEnd"/>
      <w:r w:rsidR="00481AA8">
        <w:rPr>
          <w:rFonts w:asciiTheme="majorHAnsi" w:hAnsiTheme="majorHAnsi" w:cstheme="majorHAnsi"/>
          <w:sz w:val="24"/>
          <w:szCs w:val="24"/>
        </w:rPr>
        <w:t>2)(D)</w:t>
      </w:r>
      <w:r w:rsidRPr="004F5BC6">
        <w:rPr>
          <w:rFonts w:asciiTheme="majorHAnsi" w:hAnsiTheme="majorHAnsi" w:cstheme="majorHAnsi"/>
          <w:sz w:val="24"/>
          <w:szCs w:val="24"/>
        </w:rPr>
        <w:t>].</w:t>
      </w:r>
    </w:p>
    <w:p w:rsidR="00EC68CA" w:rsidRPr="003D7AC3" w:rsidRDefault="00EC68CA" w:rsidP="00CE1C6A">
      <w:pPr>
        <w:pStyle w:val="Heading2"/>
        <w:ind w:left="0"/>
        <w:rPr>
          <w:rFonts w:asciiTheme="majorHAnsi" w:hAnsiTheme="majorHAnsi" w:cstheme="majorHAnsi"/>
          <w:i w:val="0"/>
          <w:sz w:val="24"/>
          <w:szCs w:val="24"/>
        </w:rPr>
      </w:pPr>
      <w:r w:rsidRPr="003D7AC3">
        <w:rPr>
          <w:rFonts w:asciiTheme="majorHAnsi" w:hAnsiTheme="majorHAnsi" w:cstheme="majorHAnsi"/>
          <w:i w:val="0"/>
          <w:sz w:val="24"/>
          <w:szCs w:val="24"/>
        </w:rPr>
        <w:t>G.</w:t>
      </w:r>
      <w:r w:rsidRPr="003D7AC3">
        <w:rPr>
          <w:rFonts w:asciiTheme="majorHAnsi" w:hAnsiTheme="majorHAnsi" w:cstheme="majorHAnsi"/>
          <w:i w:val="0"/>
          <w:sz w:val="24"/>
          <w:szCs w:val="24"/>
        </w:rPr>
        <w:tab/>
        <w:t>Service Delivery</w:t>
      </w:r>
      <w:bookmarkEnd w:id="45"/>
      <w:bookmarkEnd w:id="46"/>
      <w:bookmarkEnd w:id="47"/>
      <w:bookmarkEnd w:id="48"/>
      <w:bookmarkEnd w:id="49"/>
    </w:p>
    <w:p w:rsidR="00640D32" w:rsidRPr="00164FDD" w:rsidRDefault="00640D32" w:rsidP="00DB33B0">
      <w:pPr>
        <w:pStyle w:val="ListParagraph"/>
        <w:numPr>
          <w:ilvl w:val="0"/>
          <w:numId w:val="31"/>
        </w:numPr>
        <w:ind w:left="1170"/>
        <w:rPr>
          <w:rFonts w:asciiTheme="majorHAnsi" w:hAnsiTheme="majorHAnsi" w:cstheme="majorHAnsi"/>
          <w:sz w:val="24"/>
          <w:szCs w:val="24"/>
        </w:rPr>
      </w:pPr>
      <w:r w:rsidRPr="00164FDD">
        <w:rPr>
          <w:rFonts w:asciiTheme="majorHAnsi" w:hAnsiTheme="majorHAnsi" w:cstheme="majorHAnsi"/>
          <w:sz w:val="24"/>
          <w:szCs w:val="24"/>
        </w:rPr>
        <w:t xml:space="preserve">For the Extended IFSP Option, DC  EIP shall ensure that the IFSP process and document is consistent with the requirements described in 34 CFR §303.344and 5 DCMR </w:t>
      </w:r>
      <w:r w:rsidR="00164FDD">
        <w:t>§A-</w:t>
      </w:r>
      <w:r>
        <w:t>3110</w:t>
      </w:r>
      <w:r w:rsidRPr="00164FDD">
        <w:rPr>
          <w:rFonts w:asciiTheme="majorHAnsi" w:hAnsiTheme="majorHAnsi" w:cstheme="majorHAnsi"/>
          <w:sz w:val="24"/>
          <w:szCs w:val="24"/>
        </w:rPr>
        <w:t>, including:</w:t>
      </w:r>
    </w:p>
    <w:p w:rsidR="00640D32" w:rsidRPr="003D7AC3" w:rsidRDefault="00640D32" w:rsidP="00CE1C6A">
      <w:pPr>
        <w:tabs>
          <w:tab w:val="left" w:pos="828"/>
          <w:tab w:val="left" w:pos="1368"/>
        </w:tabs>
        <w:ind w:left="0"/>
        <w:contextualSpacing/>
        <w:rPr>
          <w:rFonts w:asciiTheme="majorHAnsi" w:hAnsiTheme="majorHAnsi" w:cstheme="majorHAnsi"/>
          <w:sz w:val="24"/>
          <w:szCs w:val="24"/>
        </w:rPr>
      </w:pPr>
    </w:p>
    <w:p w:rsidR="00640D32" w:rsidRPr="003D7AC3" w:rsidRDefault="00640D32" w:rsidP="00DB33B0">
      <w:pPr>
        <w:pStyle w:val="p2"/>
        <w:numPr>
          <w:ilvl w:val="0"/>
          <w:numId w:val="32"/>
        </w:numPr>
        <w:spacing w:before="0" w:beforeAutospacing="0" w:after="0" w:afterAutospacing="0"/>
        <w:ind w:left="1620"/>
        <w:rPr>
          <w:rFonts w:asciiTheme="majorHAnsi" w:hAnsiTheme="majorHAnsi" w:cstheme="majorHAnsi"/>
          <w:sz w:val="24"/>
          <w:szCs w:val="24"/>
        </w:rPr>
      </w:pPr>
      <w:r w:rsidRPr="003D7AC3">
        <w:rPr>
          <w:rFonts w:asciiTheme="majorHAnsi" w:hAnsiTheme="majorHAnsi" w:cstheme="majorHAnsi"/>
          <w:sz w:val="24"/>
          <w:szCs w:val="24"/>
        </w:rPr>
        <w:t>Child assessment provided on an ongoing basis to identify the child’s unique strengths and needs and the services appropriate to meet those needs; and</w:t>
      </w:r>
    </w:p>
    <w:p w:rsidR="00640D32" w:rsidRPr="003D7AC3" w:rsidRDefault="00640D32" w:rsidP="00164FDD">
      <w:pPr>
        <w:pStyle w:val="p2"/>
        <w:tabs>
          <w:tab w:val="left" w:pos="828"/>
          <w:tab w:val="left" w:pos="1368"/>
          <w:tab w:val="left" w:pos="1908"/>
        </w:tabs>
        <w:spacing w:before="0" w:beforeAutospacing="0" w:after="0" w:afterAutospacing="0"/>
        <w:ind w:left="1620"/>
        <w:rPr>
          <w:rFonts w:asciiTheme="majorHAnsi" w:hAnsiTheme="majorHAnsi" w:cstheme="majorHAnsi"/>
          <w:sz w:val="24"/>
          <w:szCs w:val="24"/>
        </w:rPr>
      </w:pPr>
    </w:p>
    <w:p w:rsidR="00640D32" w:rsidRDefault="00640D32" w:rsidP="00DB33B0">
      <w:pPr>
        <w:pStyle w:val="p2"/>
        <w:numPr>
          <w:ilvl w:val="0"/>
          <w:numId w:val="32"/>
        </w:numPr>
        <w:tabs>
          <w:tab w:val="left" w:pos="828"/>
          <w:tab w:val="left" w:pos="1368"/>
          <w:tab w:val="left" w:pos="1908"/>
        </w:tabs>
        <w:spacing w:before="0" w:beforeAutospacing="0" w:after="0" w:afterAutospacing="0"/>
        <w:ind w:left="1620"/>
        <w:rPr>
          <w:rFonts w:asciiTheme="majorHAnsi" w:hAnsiTheme="majorHAnsi" w:cstheme="majorHAnsi"/>
          <w:sz w:val="24"/>
          <w:szCs w:val="24"/>
        </w:rPr>
      </w:pPr>
      <w:r w:rsidRPr="003D7AC3">
        <w:rPr>
          <w:rFonts w:asciiTheme="majorHAnsi" w:hAnsiTheme="majorHAnsi" w:cstheme="majorHAnsi"/>
          <w:sz w:val="24"/>
          <w:szCs w:val="24"/>
        </w:rPr>
        <w:t>Family assessment conducted with parent permission to identify the resources, priorities and concerns of the family, and the supports and services necessary to enhance the family’s capacity to meet the developmental needs of the child.</w:t>
      </w:r>
    </w:p>
    <w:p w:rsidR="00164FDD" w:rsidRPr="003D7AC3" w:rsidRDefault="00164FDD" w:rsidP="00164FDD">
      <w:pPr>
        <w:pStyle w:val="p2"/>
        <w:tabs>
          <w:tab w:val="left" w:pos="828"/>
          <w:tab w:val="left" w:pos="1368"/>
          <w:tab w:val="left" w:pos="1908"/>
        </w:tabs>
        <w:spacing w:before="0" w:beforeAutospacing="0" w:after="0" w:afterAutospacing="0"/>
        <w:ind w:left="1530"/>
        <w:rPr>
          <w:rFonts w:asciiTheme="majorHAnsi" w:hAnsiTheme="majorHAnsi" w:cstheme="majorHAnsi"/>
          <w:sz w:val="24"/>
          <w:szCs w:val="24"/>
        </w:rPr>
      </w:pPr>
    </w:p>
    <w:p w:rsidR="00640D32" w:rsidRPr="00164FDD" w:rsidRDefault="00640D32" w:rsidP="00DB33B0">
      <w:pPr>
        <w:pStyle w:val="ListParagraph"/>
        <w:numPr>
          <w:ilvl w:val="0"/>
          <w:numId w:val="31"/>
        </w:numPr>
        <w:ind w:left="1170"/>
        <w:rPr>
          <w:rFonts w:asciiTheme="majorHAnsi" w:hAnsiTheme="majorHAnsi" w:cstheme="majorHAnsi"/>
          <w:sz w:val="24"/>
          <w:szCs w:val="24"/>
        </w:rPr>
      </w:pPr>
      <w:r w:rsidRPr="00164FDD">
        <w:rPr>
          <w:rFonts w:asciiTheme="majorHAnsi" w:hAnsiTheme="majorHAnsi" w:cstheme="majorHAnsi"/>
          <w:sz w:val="24"/>
          <w:szCs w:val="24"/>
        </w:rPr>
        <w:t xml:space="preserve">The educational component shall be individualized for the </w:t>
      </w:r>
      <w:r w:rsidR="00164FDD" w:rsidRPr="00164FDD">
        <w:rPr>
          <w:rFonts w:asciiTheme="majorHAnsi" w:hAnsiTheme="majorHAnsi" w:cstheme="majorHAnsi"/>
          <w:sz w:val="24"/>
          <w:szCs w:val="24"/>
        </w:rPr>
        <w:t>child</w:t>
      </w:r>
      <w:r w:rsidR="000754D0">
        <w:rPr>
          <w:rFonts w:asciiTheme="majorHAnsi" w:hAnsiTheme="majorHAnsi" w:cstheme="majorHAnsi"/>
          <w:sz w:val="24"/>
          <w:szCs w:val="24"/>
        </w:rPr>
        <w:t>,</w:t>
      </w:r>
      <w:r w:rsidRPr="00164FDD">
        <w:rPr>
          <w:rFonts w:asciiTheme="majorHAnsi" w:hAnsiTheme="majorHAnsi" w:cstheme="majorHAnsi"/>
          <w:sz w:val="24"/>
          <w:szCs w:val="24"/>
        </w:rPr>
        <w:t xml:space="preserve"> promote school readiness</w:t>
      </w:r>
      <w:r w:rsidR="000754D0">
        <w:rPr>
          <w:rFonts w:asciiTheme="majorHAnsi" w:hAnsiTheme="majorHAnsi" w:cstheme="majorHAnsi"/>
          <w:sz w:val="24"/>
          <w:szCs w:val="24"/>
        </w:rPr>
        <w:t>,</w:t>
      </w:r>
      <w:r w:rsidR="00164FDD">
        <w:rPr>
          <w:rFonts w:asciiTheme="majorHAnsi" w:hAnsiTheme="majorHAnsi" w:cstheme="majorHAnsi"/>
          <w:bCs/>
          <w:sz w:val="24"/>
          <w:szCs w:val="24"/>
        </w:rPr>
        <w:t xml:space="preserve"> </w:t>
      </w:r>
      <w:r w:rsidR="00164FDD" w:rsidRPr="00164FDD">
        <w:rPr>
          <w:rFonts w:asciiTheme="majorHAnsi" w:hAnsiTheme="majorHAnsi" w:cstheme="majorHAnsi"/>
          <w:bCs/>
          <w:sz w:val="24"/>
          <w:szCs w:val="24"/>
        </w:rPr>
        <w:t>and incor</w:t>
      </w:r>
      <w:r w:rsidR="00164FDD">
        <w:rPr>
          <w:rFonts w:asciiTheme="majorHAnsi" w:hAnsiTheme="majorHAnsi" w:cstheme="majorHAnsi"/>
          <w:bCs/>
          <w:sz w:val="24"/>
          <w:szCs w:val="24"/>
        </w:rPr>
        <w:t>porate</w:t>
      </w:r>
      <w:r w:rsidR="00164FDD" w:rsidRPr="00164FDD">
        <w:rPr>
          <w:rFonts w:asciiTheme="majorHAnsi" w:hAnsiTheme="majorHAnsi" w:cstheme="majorHAnsi"/>
          <w:bCs/>
          <w:sz w:val="24"/>
          <w:szCs w:val="24"/>
        </w:rPr>
        <w:t xml:space="preserve"> pre-literacy, language, and numeracy skills.</w:t>
      </w:r>
    </w:p>
    <w:p w:rsidR="00640D32" w:rsidRPr="003D7AC3" w:rsidRDefault="00640D32" w:rsidP="00164FDD">
      <w:pPr>
        <w:tabs>
          <w:tab w:val="left" w:pos="828"/>
          <w:tab w:val="left" w:pos="1368"/>
        </w:tabs>
        <w:ind w:left="1170"/>
        <w:contextualSpacing/>
        <w:rPr>
          <w:rFonts w:asciiTheme="majorHAnsi" w:hAnsiTheme="majorHAnsi" w:cstheme="majorHAnsi"/>
          <w:sz w:val="24"/>
          <w:szCs w:val="24"/>
        </w:rPr>
      </w:pPr>
    </w:p>
    <w:p w:rsidR="00640D32" w:rsidRPr="00164FDD" w:rsidRDefault="00640D32" w:rsidP="00DB33B0">
      <w:pPr>
        <w:pStyle w:val="ListParagraph"/>
        <w:numPr>
          <w:ilvl w:val="0"/>
          <w:numId w:val="31"/>
        </w:numPr>
        <w:tabs>
          <w:tab w:val="left" w:pos="828"/>
          <w:tab w:val="left" w:pos="1368"/>
          <w:tab w:val="left" w:pos="1908"/>
        </w:tabs>
        <w:ind w:left="1170"/>
        <w:rPr>
          <w:rFonts w:asciiTheme="majorHAnsi" w:eastAsia="Times New Roman" w:hAnsiTheme="majorHAnsi" w:cstheme="majorHAnsi"/>
          <w:sz w:val="24"/>
          <w:szCs w:val="24"/>
        </w:rPr>
      </w:pPr>
      <w:r w:rsidRPr="00164FDD">
        <w:rPr>
          <w:rFonts w:asciiTheme="majorHAnsi" w:hAnsiTheme="majorHAnsi" w:cstheme="majorHAnsi"/>
          <w:sz w:val="24"/>
          <w:szCs w:val="24"/>
        </w:rPr>
        <w:t>DC EIP shall ensure that the content for an educational component included on the IFSP considers:</w:t>
      </w:r>
    </w:p>
    <w:p w:rsidR="00640D32" w:rsidRPr="003D7AC3" w:rsidRDefault="00640D32" w:rsidP="00CE1C6A">
      <w:pPr>
        <w:tabs>
          <w:tab w:val="left" w:pos="828"/>
          <w:tab w:val="left" w:pos="1368"/>
        </w:tabs>
        <w:ind w:left="0"/>
        <w:contextualSpacing/>
        <w:rPr>
          <w:rFonts w:asciiTheme="majorHAnsi" w:hAnsiTheme="majorHAnsi" w:cstheme="majorHAnsi"/>
          <w:sz w:val="24"/>
          <w:szCs w:val="24"/>
        </w:rPr>
      </w:pPr>
    </w:p>
    <w:p w:rsidR="00640D32" w:rsidRPr="003D7AC3" w:rsidRDefault="00640D32" w:rsidP="00DB33B0">
      <w:pPr>
        <w:pStyle w:val="p2"/>
        <w:numPr>
          <w:ilvl w:val="0"/>
          <w:numId w:val="33"/>
        </w:numPr>
        <w:tabs>
          <w:tab w:val="left" w:pos="828"/>
          <w:tab w:val="left" w:pos="1368"/>
          <w:tab w:val="left" w:pos="1908"/>
        </w:tabs>
        <w:spacing w:before="0" w:beforeAutospacing="0" w:after="0" w:afterAutospacing="0"/>
        <w:ind w:left="1620"/>
        <w:rPr>
          <w:rFonts w:asciiTheme="majorHAnsi" w:hAnsiTheme="majorHAnsi" w:cstheme="majorHAnsi"/>
          <w:sz w:val="24"/>
          <w:szCs w:val="24"/>
        </w:rPr>
      </w:pPr>
      <w:r w:rsidRPr="003D7AC3">
        <w:rPr>
          <w:rFonts w:asciiTheme="majorHAnsi" w:hAnsiTheme="majorHAnsi" w:cstheme="majorHAnsi"/>
          <w:sz w:val="24"/>
          <w:szCs w:val="24"/>
        </w:rPr>
        <w:t>What a preschool child should know and be able to do;</w:t>
      </w:r>
      <w:r w:rsidRPr="003D7AC3">
        <w:rPr>
          <w:rFonts w:asciiTheme="majorHAnsi" w:hAnsiTheme="majorHAnsi" w:cstheme="majorHAnsi"/>
          <w:sz w:val="24"/>
          <w:szCs w:val="24"/>
        </w:rPr>
        <w:br/>
      </w:r>
    </w:p>
    <w:p w:rsidR="00640D32" w:rsidRPr="003D7AC3" w:rsidRDefault="00640D32" w:rsidP="00DB33B0">
      <w:pPr>
        <w:pStyle w:val="p2"/>
        <w:numPr>
          <w:ilvl w:val="0"/>
          <w:numId w:val="33"/>
        </w:numPr>
        <w:spacing w:before="0" w:beforeAutospacing="0" w:after="0" w:afterAutospacing="0"/>
        <w:ind w:left="1620"/>
        <w:rPr>
          <w:rFonts w:asciiTheme="majorHAnsi" w:hAnsiTheme="majorHAnsi" w:cstheme="majorHAnsi"/>
          <w:sz w:val="24"/>
          <w:szCs w:val="24"/>
        </w:rPr>
      </w:pPr>
      <w:r w:rsidRPr="003D7AC3">
        <w:rPr>
          <w:rFonts w:asciiTheme="majorHAnsi" w:hAnsiTheme="majorHAnsi" w:cstheme="majorHAnsi"/>
          <w:sz w:val="24"/>
          <w:szCs w:val="24"/>
        </w:rPr>
        <w:t>Strategies for supporting the individual child’s progress towards meeting expectations established as important for all preschool children including adapting and modifying early childhood curricula, and the use of evidence-based instructional practices;</w:t>
      </w:r>
    </w:p>
    <w:p w:rsidR="00640D32" w:rsidRPr="003D7AC3" w:rsidRDefault="00640D32" w:rsidP="00164FDD">
      <w:pPr>
        <w:tabs>
          <w:tab w:val="left" w:pos="828"/>
          <w:tab w:val="left" w:pos="1368"/>
          <w:tab w:val="left" w:pos="1908"/>
        </w:tabs>
        <w:ind w:left="1620"/>
        <w:contextualSpacing/>
        <w:rPr>
          <w:rFonts w:asciiTheme="majorHAnsi" w:hAnsiTheme="majorHAnsi" w:cstheme="majorHAnsi"/>
          <w:sz w:val="24"/>
          <w:szCs w:val="24"/>
        </w:rPr>
      </w:pPr>
    </w:p>
    <w:p w:rsidR="00640D32" w:rsidRPr="003D7AC3" w:rsidRDefault="00640D32" w:rsidP="00DB33B0">
      <w:pPr>
        <w:pStyle w:val="p2"/>
        <w:numPr>
          <w:ilvl w:val="0"/>
          <w:numId w:val="33"/>
        </w:numPr>
        <w:spacing w:before="0" w:beforeAutospacing="0" w:after="0" w:afterAutospacing="0"/>
        <w:ind w:left="1620"/>
        <w:rPr>
          <w:rFonts w:asciiTheme="majorHAnsi" w:hAnsiTheme="majorHAnsi" w:cstheme="majorHAnsi"/>
          <w:sz w:val="24"/>
          <w:szCs w:val="24"/>
        </w:rPr>
      </w:pPr>
      <w:r w:rsidRPr="003D7AC3">
        <w:rPr>
          <w:rFonts w:asciiTheme="majorHAnsi" w:hAnsiTheme="majorHAnsi" w:cstheme="majorHAnsi"/>
          <w:sz w:val="24"/>
          <w:szCs w:val="24"/>
        </w:rPr>
        <w:t>Family training in supporting readiness opportunities which are developmentally appropriate, recognizing the uniqueness of each family situation, and providing knowledge of expectations for school readiness; and</w:t>
      </w:r>
    </w:p>
    <w:p w:rsidR="00640D32" w:rsidRPr="003D7AC3" w:rsidRDefault="00640D32" w:rsidP="00164FDD">
      <w:pPr>
        <w:pStyle w:val="p2"/>
        <w:tabs>
          <w:tab w:val="left" w:pos="828"/>
          <w:tab w:val="left" w:pos="1368"/>
          <w:tab w:val="left" w:pos="1908"/>
        </w:tabs>
        <w:spacing w:before="0" w:beforeAutospacing="0" w:after="0" w:afterAutospacing="0"/>
        <w:ind w:left="1620"/>
        <w:rPr>
          <w:rFonts w:asciiTheme="majorHAnsi" w:hAnsiTheme="majorHAnsi" w:cstheme="majorHAnsi"/>
          <w:sz w:val="24"/>
          <w:szCs w:val="24"/>
        </w:rPr>
      </w:pPr>
    </w:p>
    <w:p w:rsidR="00640D32" w:rsidRPr="003D7AC3" w:rsidRDefault="00640D32" w:rsidP="00DB33B0">
      <w:pPr>
        <w:pStyle w:val="p2"/>
        <w:numPr>
          <w:ilvl w:val="0"/>
          <w:numId w:val="33"/>
        </w:numPr>
        <w:spacing w:before="0" w:beforeAutospacing="0" w:after="0" w:afterAutospacing="0"/>
        <w:ind w:left="1620"/>
        <w:rPr>
          <w:rFonts w:asciiTheme="majorHAnsi" w:hAnsiTheme="majorHAnsi" w:cstheme="majorHAnsi"/>
          <w:sz w:val="24"/>
          <w:szCs w:val="24"/>
        </w:rPr>
      </w:pPr>
      <w:r w:rsidRPr="003D7AC3">
        <w:rPr>
          <w:rFonts w:asciiTheme="majorHAnsi" w:hAnsiTheme="majorHAnsi" w:cstheme="majorHAnsi"/>
          <w:sz w:val="24"/>
          <w:szCs w:val="24"/>
        </w:rPr>
        <w:t xml:space="preserve">Use of assessment practices that are aligned to the </w:t>
      </w:r>
      <w:r>
        <w:rPr>
          <w:rFonts w:asciiTheme="majorHAnsi" w:hAnsiTheme="majorHAnsi" w:cstheme="majorHAnsi"/>
          <w:sz w:val="24"/>
          <w:szCs w:val="24"/>
        </w:rPr>
        <w:t>District of Columbia Early Learning Standards</w:t>
      </w:r>
      <w:r w:rsidR="00164FDD">
        <w:rPr>
          <w:rFonts w:asciiTheme="majorHAnsi" w:hAnsiTheme="majorHAnsi" w:cstheme="majorHAnsi"/>
          <w:sz w:val="24"/>
          <w:szCs w:val="24"/>
        </w:rPr>
        <w:t>, as appropriate.</w:t>
      </w:r>
    </w:p>
    <w:p w:rsidR="00640D32" w:rsidRPr="003D7AC3" w:rsidRDefault="00640D32" w:rsidP="00CE1C6A">
      <w:pPr>
        <w:pStyle w:val="p2"/>
        <w:tabs>
          <w:tab w:val="left" w:pos="828"/>
          <w:tab w:val="left" w:pos="1368"/>
          <w:tab w:val="left" w:pos="1908"/>
        </w:tabs>
        <w:spacing w:before="0" w:beforeAutospacing="0" w:after="0" w:afterAutospacing="0"/>
        <w:rPr>
          <w:rFonts w:asciiTheme="majorHAnsi" w:hAnsiTheme="majorHAnsi" w:cstheme="majorHAnsi"/>
          <w:sz w:val="24"/>
          <w:szCs w:val="24"/>
        </w:rPr>
      </w:pPr>
    </w:p>
    <w:p w:rsidR="00640D32" w:rsidRPr="00164FDD" w:rsidRDefault="00640D32" w:rsidP="00DB33B0">
      <w:pPr>
        <w:pStyle w:val="ListParagraph"/>
        <w:numPr>
          <w:ilvl w:val="0"/>
          <w:numId w:val="31"/>
        </w:numPr>
        <w:ind w:left="1170"/>
        <w:rPr>
          <w:rFonts w:asciiTheme="majorHAnsi" w:hAnsiTheme="majorHAnsi" w:cstheme="majorHAnsi"/>
          <w:sz w:val="24"/>
          <w:szCs w:val="24"/>
        </w:rPr>
      </w:pPr>
      <w:r w:rsidRPr="00164FDD">
        <w:rPr>
          <w:rFonts w:asciiTheme="majorHAnsi" w:hAnsiTheme="majorHAnsi" w:cstheme="majorHAnsi"/>
          <w:sz w:val="24"/>
          <w:szCs w:val="24"/>
        </w:rPr>
        <w:t>The DC EIP shall ensure that early intervention services shall be provided:</w:t>
      </w:r>
    </w:p>
    <w:p w:rsidR="00640D32" w:rsidRPr="003D7AC3" w:rsidRDefault="00640D32" w:rsidP="00CE1C6A">
      <w:pPr>
        <w:tabs>
          <w:tab w:val="left" w:pos="828"/>
          <w:tab w:val="left" w:pos="1368"/>
        </w:tabs>
        <w:ind w:left="0"/>
        <w:contextualSpacing/>
        <w:rPr>
          <w:rFonts w:asciiTheme="majorHAnsi" w:hAnsiTheme="majorHAnsi" w:cstheme="majorHAnsi"/>
          <w:sz w:val="24"/>
          <w:szCs w:val="24"/>
        </w:rPr>
      </w:pPr>
    </w:p>
    <w:p w:rsidR="00640D32" w:rsidRPr="003D7AC3" w:rsidRDefault="00640D32" w:rsidP="00DB33B0">
      <w:pPr>
        <w:pStyle w:val="p3"/>
        <w:numPr>
          <w:ilvl w:val="0"/>
          <w:numId w:val="34"/>
        </w:numPr>
        <w:spacing w:before="0" w:beforeAutospacing="0" w:after="0" w:afterAutospacing="0"/>
        <w:ind w:left="1620"/>
        <w:rPr>
          <w:rFonts w:asciiTheme="majorHAnsi" w:hAnsiTheme="majorHAnsi" w:cstheme="majorHAnsi"/>
          <w:sz w:val="24"/>
          <w:szCs w:val="24"/>
        </w:rPr>
      </w:pPr>
      <w:r w:rsidRPr="003D7AC3">
        <w:rPr>
          <w:rFonts w:asciiTheme="majorHAnsi" w:hAnsiTheme="majorHAnsi" w:cstheme="majorHAnsi"/>
          <w:sz w:val="24"/>
          <w:szCs w:val="24"/>
        </w:rPr>
        <w:t xml:space="preserve">To the maximum extent appropriate, in natural environments, including the home and community settings, such as, but not limited to private and public early childhood programs, Head Start, libraries, and family and center-based child care settings, in which children without disabilities participate; and </w:t>
      </w:r>
    </w:p>
    <w:p w:rsidR="00640D32" w:rsidRPr="003D7AC3" w:rsidRDefault="00640D32" w:rsidP="00164FDD">
      <w:pPr>
        <w:tabs>
          <w:tab w:val="left" w:pos="828"/>
          <w:tab w:val="left" w:pos="1368"/>
          <w:tab w:val="left" w:pos="1908"/>
        </w:tabs>
        <w:ind w:left="1620"/>
        <w:contextualSpacing/>
        <w:rPr>
          <w:rFonts w:asciiTheme="majorHAnsi" w:hAnsiTheme="majorHAnsi" w:cstheme="majorHAnsi"/>
          <w:sz w:val="24"/>
          <w:szCs w:val="24"/>
        </w:rPr>
      </w:pPr>
    </w:p>
    <w:p w:rsidR="00640D32" w:rsidRPr="003D7AC3" w:rsidRDefault="00640D32" w:rsidP="00DB33B0">
      <w:pPr>
        <w:pStyle w:val="p3"/>
        <w:numPr>
          <w:ilvl w:val="0"/>
          <w:numId w:val="34"/>
        </w:numPr>
        <w:tabs>
          <w:tab w:val="left" w:pos="828"/>
          <w:tab w:val="left" w:pos="1368"/>
          <w:tab w:val="left" w:pos="1908"/>
        </w:tabs>
        <w:spacing w:before="0" w:beforeAutospacing="0" w:after="0" w:afterAutospacing="0"/>
        <w:ind w:left="1620"/>
        <w:rPr>
          <w:rFonts w:asciiTheme="majorHAnsi" w:hAnsiTheme="majorHAnsi" w:cstheme="majorHAnsi"/>
          <w:sz w:val="24"/>
          <w:szCs w:val="24"/>
        </w:rPr>
      </w:pPr>
      <w:r w:rsidRPr="003D7AC3">
        <w:rPr>
          <w:rFonts w:asciiTheme="majorHAnsi" w:hAnsiTheme="majorHAnsi" w:cstheme="majorHAnsi"/>
          <w:sz w:val="24"/>
          <w:szCs w:val="24"/>
        </w:rPr>
        <w:t>In a setting other than a natural environment, such as special centers, only if early intervention cannot be achieved satisfactorily in a natural environment.</w:t>
      </w:r>
    </w:p>
    <w:p w:rsidR="00EC68CA" w:rsidRPr="003D7AC3" w:rsidRDefault="00177026" w:rsidP="00CE1C6A">
      <w:pPr>
        <w:pStyle w:val="Heading2"/>
        <w:ind w:left="0"/>
        <w:rPr>
          <w:rFonts w:asciiTheme="majorHAnsi" w:hAnsiTheme="majorHAnsi" w:cstheme="majorHAnsi"/>
          <w:i w:val="0"/>
          <w:sz w:val="24"/>
          <w:szCs w:val="24"/>
        </w:rPr>
      </w:pPr>
      <w:bookmarkStart w:id="50" w:name="_Toc228750840"/>
      <w:bookmarkStart w:id="51" w:name="_Toc228791789"/>
      <w:bookmarkStart w:id="52" w:name="_Toc228851458"/>
      <w:bookmarkStart w:id="53" w:name="_Toc228851542"/>
      <w:bookmarkStart w:id="54" w:name="_Toc228852220"/>
      <w:r>
        <w:rPr>
          <w:rFonts w:asciiTheme="majorHAnsi" w:hAnsiTheme="majorHAnsi" w:cstheme="majorHAnsi"/>
          <w:i w:val="0"/>
          <w:sz w:val="24"/>
          <w:szCs w:val="24"/>
        </w:rPr>
        <w:t>H</w:t>
      </w:r>
      <w:r w:rsidR="00EC68CA" w:rsidRPr="003D7AC3">
        <w:rPr>
          <w:rFonts w:asciiTheme="majorHAnsi" w:hAnsiTheme="majorHAnsi" w:cstheme="majorHAnsi"/>
          <w:i w:val="0"/>
          <w:sz w:val="24"/>
          <w:szCs w:val="24"/>
        </w:rPr>
        <w:t>.</w:t>
      </w:r>
      <w:r w:rsidR="00EC68CA" w:rsidRPr="003D7AC3">
        <w:rPr>
          <w:rFonts w:asciiTheme="majorHAnsi" w:hAnsiTheme="majorHAnsi" w:cstheme="majorHAnsi"/>
          <w:i w:val="0"/>
          <w:sz w:val="24"/>
          <w:szCs w:val="24"/>
        </w:rPr>
        <w:tab/>
        <w:t>Funding</w:t>
      </w:r>
    </w:p>
    <w:p w:rsidR="00177026" w:rsidRPr="003D7AC3" w:rsidRDefault="00177026" w:rsidP="00CE1C6A">
      <w:pPr>
        <w:pStyle w:val="p1"/>
        <w:spacing w:before="0" w:beforeAutospacing="0" w:after="0" w:afterAutospacing="0"/>
        <w:rPr>
          <w:rFonts w:asciiTheme="majorHAnsi" w:hAnsiTheme="majorHAnsi" w:cstheme="majorHAnsi"/>
          <w:bCs/>
          <w:sz w:val="24"/>
          <w:szCs w:val="24"/>
        </w:rPr>
      </w:pPr>
      <w:r w:rsidRPr="003D7AC3">
        <w:rPr>
          <w:rFonts w:asciiTheme="majorHAnsi" w:hAnsiTheme="majorHAnsi" w:cstheme="majorHAnsi"/>
          <w:bCs/>
          <w:sz w:val="24"/>
          <w:szCs w:val="24"/>
        </w:rPr>
        <w:tab/>
        <w:t>Funding for the Extended IFSP Option may include:</w:t>
      </w:r>
    </w:p>
    <w:p w:rsidR="00177026" w:rsidRPr="003D7AC3" w:rsidRDefault="00177026" w:rsidP="00CE1C6A">
      <w:pPr>
        <w:tabs>
          <w:tab w:val="left" w:pos="828"/>
          <w:tab w:val="left" w:pos="1368"/>
          <w:tab w:val="left" w:pos="1818"/>
        </w:tabs>
        <w:autoSpaceDE w:val="0"/>
        <w:autoSpaceDN w:val="0"/>
        <w:adjustRightInd w:val="0"/>
        <w:ind w:left="0"/>
        <w:rPr>
          <w:rFonts w:asciiTheme="majorHAnsi" w:hAnsiTheme="majorHAnsi" w:cstheme="majorHAnsi"/>
          <w:bCs/>
          <w:sz w:val="24"/>
          <w:szCs w:val="24"/>
        </w:rPr>
      </w:pPr>
      <w:r w:rsidRPr="003D7AC3">
        <w:rPr>
          <w:rFonts w:asciiTheme="majorHAnsi" w:eastAsia="Times New Roman" w:hAnsiTheme="majorHAnsi" w:cstheme="majorHAnsi"/>
          <w:sz w:val="24"/>
          <w:szCs w:val="24"/>
        </w:rPr>
        <w:tab/>
      </w:r>
      <w:r w:rsidRPr="003D7AC3">
        <w:rPr>
          <w:rFonts w:asciiTheme="majorHAnsi" w:eastAsia="Times New Roman" w:hAnsiTheme="majorHAnsi" w:cstheme="majorHAnsi"/>
          <w:sz w:val="24"/>
          <w:szCs w:val="24"/>
        </w:rPr>
        <w:tab/>
      </w:r>
    </w:p>
    <w:p w:rsidR="00177026" w:rsidRPr="00E92E82" w:rsidRDefault="00177026" w:rsidP="00DB33B0">
      <w:pPr>
        <w:pStyle w:val="ListParagraph"/>
        <w:numPr>
          <w:ilvl w:val="0"/>
          <w:numId w:val="35"/>
        </w:numPr>
        <w:autoSpaceDE w:val="0"/>
        <w:autoSpaceDN w:val="0"/>
        <w:adjustRightInd w:val="0"/>
        <w:ind w:left="1620"/>
        <w:rPr>
          <w:rFonts w:asciiTheme="majorHAnsi" w:hAnsiTheme="majorHAnsi" w:cstheme="majorHAnsi"/>
          <w:bCs/>
          <w:sz w:val="24"/>
          <w:szCs w:val="24"/>
        </w:rPr>
      </w:pPr>
      <w:r w:rsidRPr="00E92E82">
        <w:rPr>
          <w:rFonts w:asciiTheme="majorHAnsi" w:hAnsiTheme="majorHAnsi" w:cstheme="majorHAnsi"/>
          <w:bCs/>
          <w:sz w:val="24"/>
          <w:szCs w:val="24"/>
        </w:rPr>
        <w:t>Federal Part C funds</w:t>
      </w:r>
    </w:p>
    <w:p w:rsidR="00177026" w:rsidRPr="00E92E82" w:rsidRDefault="00177026" w:rsidP="00DB33B0">
      <w:pPr>
        <w:pStyle w:val="ListParagraph"/>
        <w:numPr>
          <w:ilvl w:val="0"/>
          <w:numId w:val="35"/>
        </w:numPr>
        <w:autoSpaceDE w:val="0"/>
        <w:autoSpaceDN w:val="0"/>
        <w:adjustRightInd w:val="0"/>
        <w:ind w:left="1620"/>
        <w:rPr>
          <w:rFonts w:asciiTheme="majorHAnsi" w:hAnsiTheme="majorHAnsi" w:cstheme="majorHAnsi"/>
          <w:sz w:val="24"/>
          <w:szCs w:val="24"/>
        </w:rPr>
      </w:pPr>
      <w:r w:rsidRPr="00E92E82">
        <w:rPr>
          <w:rFonts w:asciiTheme="majorHAnsi" w:hAnsiTheme="majorHAnsi" w:cstheme="majorHAnsi"/>
          <w:bCs/>
          <w:sz w:val="24"/>
          <w:szCs w:val="24"/>
        </w:rPr>
        <w:t>Federal Part B funds (611 and 619)</w:t>
      </w:r>
    </w:p>
    <w:p w:rsidR="00177026" w:rsidRPr="00E92E82" w:rsidRDefault="00177026" w:rsidP="00DB33B0">
      <w:pPr>
        <w:pStyle w:val="ListParagraph"/>
        <w:numPr>
          <w:ilvl w:val="0"/>
          <w:numId w:val="35"/>
        </w:numPr>
        <w:autoSpaceDE w:val="0"/>
        <w:autoSpaceDN w:val="0"/>
        <w:adjustRightInd w:val="0"/>
        <w:ind w:left="1620"/>
        <w:rPr>
          <w:rFonts w:asciiTheme="majorHAnsi" w:hAnsiTheme="majorHAnsi" w:cstheme="majorHAnsi"/>
          <w:bCs/>
          <w:sz w:val="24"/>
          <w:szCs w:val="24"/>
        </w:rPr>
      </w:pPr>
      <w:r w:rsidRPr="00E92E82">
        <w:rPr>
          <w:rFonts w:asciiTheme="majorHAnsi" w:hAnsiTheme="majorHAnsi" w:cstheme="majorHAnsi"/>
          <w:bCs/>
          <w:sz w:val="24"/>
          <w:szCs w:val="24"/>
        </w:rPr>
        <w:t>Federal and State Medicaid funds</w:t>
      </w:r>
    </w:p>
    <w:p w:rsidR="00177026" w:rsidRPr="00E92E82" w:rsidRDefault="00177026" w:rsidP="00DB33B0">
      <w:pPr>
        <w:pStyle w:val="ListParagraph"/>
        <w:numPr>
          <w:ilvl w:val="0"/>
          <w:numId w:val="35"/>
        </w:numPr>
        <w:autoSpaceDE w:val="0"/>
        <w:autoSpaceDN w:val="0"/>
        <w:adjustRightInd w:val="0"/>
        <w:ind w:left="1620"/>
        <w:rPr>
          <w:rFonts w:asciiTheme="majorHAnsi" w:hAnsiTheme="majorHAnsi" w:cstheme="majorHAnsi"/>
          <w:bCs/>
          <w:sz w:val="24"/>
          <w:szCs w:val="24"/>
        </w:rPr>
      </w:pPr>
      <w:r w:rsidRPr="00E92E82">
        <w:rPr>
          <w:rFonts w:asciiTheme="majorHAnsi" w:hAnsiTheme="majorHAnsi" w:cstheme="majorHAnsi"/>
          <w:bCs/>
          <w:sz w:val="24"/>
          <w:szCs w:val="24"/>
        </w:rPr>
        <w:t>Local/State</w:t>
      </w:r>
      <w:r w:rsidR="00785399">
        <w:rPr>
          <w:rFonts w:asciiTheme="majorHAnsi" w:hAnsiTheme="majorHAnsi" w:cstheme="majorHAnsi"/>
          <w:bCs/>
          <w:sz w:val="24"/>
          <w:szCs w:val="24"/>
        </w:rPr>
        <w:t xml:space="preserve"> funds</w:t>
      </w:r>
      <w:r w:rsidRPr="00E92E82">
        <w:rPr>
          <w:rFonts w:asciiTheme="majorHAnsi" w:hAnsiTheme="majorHAnsi" w:cstheme="majorHAnsi"/>
          <w:bCs/>
          <w:sz w:val="24"/>
          <w:szCs w:val="24"/>
        </w:rPr>
        <w:t>; and</w:t>
      </w:r>
    </w:p>
    <w:p w:rsidR="00177026" w:rsidRPr="00E92E82" w:rsidRDefault="00177026" w:rsidP="00DB33B0">
      <w:pPr>
        <w:pStyle w:val="ListParagraph"/>
        <w:numPr>
          <w:ilvl w:val="0"/>
          <w:numId w:val="35"/>
        </w:numPr>
        <w:autoSpaceDE w:val="0"/>
        <w:autoSpaceDN w:val="0"/>
        <w:adjustRightInd w:val="0"/>
        <w:ind w:left="1620"/>
        <w:rPr>
          <w:rFonts w:asciiTheme="majorHAnsi" w:hAnsiTheme="majorHAnsi" w:cstheme="majorHAnsi"/>
          <w:bCs/>
          <w:sz w:val="24"/>
          <w:szCs w:val="24"/>
        </w:rPr>
      </w:pPr>
      <w:r w:rsidRPr="00E92E82">
        <w:rPr>
          <w:rFonts w:asciiTheme="majorHAnsi" w:hAnsiTheme="majorHAnsi" w:cstheme="majorHAnsi"/>
          <w:bCs/>
          <w:sz w:val="24"/>
          <w:szCs w:val="24"/>
        </w:rPr>
        <w:t xml:space="preserve">Additional federal grant funds, as available. </w:t>
      </w:r>
    </w:p>
    <w:p w:rsidR="00390615" w:rsidRDefault="00390615" w:rsidP="00CE1C6A">
      <w:pPr>
        <w:tabs>
          <w:tab w:val="left" w:pos="828"/>
          <w:tab w:val="left" w:pos="1368"/>
        </w:tabs>
        <w:autoSpaceDE w:val="0"/>
        <w:autoSpaceDN w:val="0"/>
        <w:adjustRightInd w:val="0"/>
        <w:ind w:left="0"/>
        <w:rPr>
          <w:rFonts w:asciiTheme="majorHAnsi" w:eastAsia="Times New Roman" w:hAnsiTheme="majorHAnsi" w:cstheme="majorHAnsi"/>
          <w:sz w:val="24"/>
          <w:szCs w:val="24"/>
        </w:rPr>
      </w:pPr>
    </w:p>
    <w:p w:rsidR="00177026" w:rsidRPr="003D7AC3" w:rsidRDefault="00390615" w:rsidP="000754D0">
      <w:pPr>
        <w:ind w:left="720"/>
        <w:contextualSpacing/>
        <w:rPr>
          <w:rFonts w:asciiTheme="majorHAnsi" w:hAnsiTheme="majorHAnsi" w:cstheme="majorHAnsi"/>
          <w:sz w:val="24"/>
          <w:szCs w:val="24"/>
        </w:rPr>
      </w:pPr>
      <w:r>
        <w:rPr>
          <w:rFonts w:asciiTheme="majorHAnsi" w:eastAsia="Times New Roman" w:hAnsiTheme="majorHAnsi" w:cstheme="majorHAnsi"/>
          <w:sz w:val="24"/>
          <w:szCs w:val="24"/>
        </w:rPr>
        <w:t xml:space="preserve">Consistent with 5 DCMR </w:t>
      </w:r>
      <w:r w:rsidRPr="00390615">
        <w:rPr>
          <w:rFonts w:asciiTheme="majorHAnsi" w:eastAsia="Times New Roman" w:hAnsiTheme="majorHAnsi" w:cstheme="majorHAnsi"/>
          <w:sz w:val="24"/>
          <w:szCs w:val="24"/>
        </w:rPr>
        <w:t>§</w:t>
      </w:r>
      <w:r w:rsidR="00785399">
        <w:rPr>
          <w:rFonts w:asciiTheme="majorHAnsi" w:eastAsia="Times New Roman" w:hAnsiTheme="majorHAnsi" w:cstheme="majorHAnsi"/>
          <w:sz w:val="24"/>
          <w:szCs w:val="24"/>
        </w:rPr>
        <w:t>A-</w:t>
      </w:r>
      <w:r>
        <w:rPr>
          <w:rFonts w:asciiTheme="majorHAnsi" w:eastAsia="Times New Roman" w:hAnsiTheme="majorHAnsi" w:cstheme="majorHAnsi"/>
          <w:sz w:val="24"/>
          <w:szCs w:val="24"/>
        </w:rPr>
        <w:t xml:space="preserve">3112 and </w:t>
      </w:r>
      <w:r w:rsidR="00E92E82">
        <w:rPr>
          <w:rFonts w:asciiTheme="majorHAnsi" w:eastAsia="Times New Roman" w:hAnsiTheme="majorHAnsi" w:cstheme="majorHAnsi"/>
          <w:sz w:val="24"/>
          <w:szCs w:val="24"/>
        </w:rPr>
        <w:t xml:space="preserve">Section IV of OSSE’s Policy for Implementing Part C of IDEA, no fees will be charged to families of eligible children. </w:t>
      </w:r>
    </w:p>
    <w:p w:rsidR="00EC68CA" w:rsidRPr="003D7AC3" w:rsidRDefault="00310C23" w:rsidP="00CE1C6A">
      <w:pPr>
        <w:pStyle w:val="Heading2"/>
        <w:spacing w:before="360"/>
        <w:ind w:left="0"/>
        <w:rPr>
          <w:rFonts w:asciiTheme="majorHAnsi" w:eastAsia="Calibri" w:hAnsiTheme="majorHAnsi" w:cstheme="majorHAnsi"/>
          <w:b w:val="0"/>
          <w:bCs w:val="0"/>
          <w:i w:val="0"/>
          <w:iCs w:val="0"/>
          <w:sz w:val="24"/>
          <w:szCs w:val="24"/>
        </w:rPr>
      </w:pPr>
      <w:bookmarkStart w:id="55" w:name="_Toc228750841"/>
      <w:bookmarkStart w:id="56" w:name="_Toc228791790"/>
      <w:bookmarkStart w:id="57" w:name="_Toc228851459"/>
      <w:bookmarkStart w:id="58" w:name="_Toc228851543"/>
      <w:bookmarkStart w:id="59" w:name="_Toc228852221"/>
      <w:bookmarkEnd w:id="50"/>
      <w:bookmarkEnd w:id="51"/>
      <w:bookmarkEnd w:id="52"/>
      <w:bookmarkEnd w:id="53"/>
      <w:bookmarkEnd w:id="54"/>
      <w:r>
        <w:rPr>
          <w:rFonts w:asciiTheme="majorHAnsi" w:hAnsiTheme="majorHAnsi" w:cstheme="majorHAnsi"/>
          <w:i w:val="0"/>
          <w:sz w:val="24"/>
          <w:szCs w:val="24"/>
        </w:rPr>
        <w:t>I</w:t>
      </w:r>
      <w:r w:rsidR="00EC68CA" w:rsidRPr="003D7AC3">
        <w:rPr>
          <w:rFonts w:asciiTheme="majorHAnsi" w:hAnsiTheme="majorHAnsi" w:cstheme="majorHAnsi"/>
          <w:i w:val="0"/>
          <w:sz w:val="24"/>
          <w:szCs w:val="24"/>
        </w:rPr>
        <w:t>.</w:t>
      </w:r>
      <w:r w:rsidR="00EC68CA" w:rsidRPr="003D7AC3">
        <w:rPr>
          <w:rFonts w:asciiTheme="majorHAnsi" w:hAnsiTheme="majorHAnsi" w:cstheme="majorHAnsi"/>
          <w:i w:val="0"/>
          <w:sz w:val="24"/>
          <w:szCs w:val="24"/>
        </w:rPr>
        <w:tab/>
        <w:t>Monitoring</w:t>
      </w:r>
      <w:bookmarkEnd w:id="55"/>
      <w:bookmarkEnd w:id="56"/>
      <w:bookmarkEnd w:id="57"/>
      <w:bookmarkEnd w:id="58"/>
      <w:bookmarkEnd w:id="59"/>
    </w:p>
    <w:p w:rsidR="00310C23" w:rsidRPr="003D7AC3" w:rsidRDefault="00310C23" w:rsidP="00473935">
      <w:pPr>
        <w:autoSpaceDE w:val="0"/>
        <w:autoSpaceDN w:val="0"/>
        <w:adjustRightInd w:val="0"/>
        <w:ind w:left="720"/>
        <w:rPr>
          <w:rFonts w:asciiTheme="majorHAnsi" w:hAnsiTheme="majorHAnsi" w:cstheme="majorHAnsi"/>
          <w:sz w:val="24"/>
          <w:szCs w:val="24"/>
        </w:rPr>
      </w:pPr>
      <w:r w:rsidRPr="003D7AC3">
        <w:rPr>
          <w:rFonts w:asciiTheme="majorHAnsi" w:hAnsiTheme="majorHAnsi" w:cstheme="majorHAnsi"/>
          <w:bCs/>
          <w:sz w:val="24"/>
          <w:szCs w:val="24"/>
        </w:rPr>
        <w:t>OSSE</w:t>
      </w:r>
      <w:r>
        <w:rPr>
          <w:rFonts w:asciiTheme="majorHAnsi" w:hAnsiTheme="majorHAnsi" w:cstheme="majorHAnsi"/>
          <w:bCs/>
          <w:sz w:val="24"/>
          <w:szCs w:val="24"/>
        </w:rPr>
        <w:t xml:space="preserve"> </w:t>
      </w:r>
      <w:r w:rsidRPr="003D7AC3">
        <w:rPr>
          <w:rFonts w:asciiTheme="majorHAnsi" w:hAnsiTheme="majorHAnsi" w:cstheme="majorHAnsi"/>
          <w:bCs/>
          <w:sz w:val="24"/>
          <w:szCs w:val="24"/>
        </w:rPr>
        <w:t xml:space="preserve">has the responsibility under federal law to have a system of general supervision that monitors the implementation of Part C of IDEA. This applies to all identified providers of early intervention services in the </w:t>
      </w:r>
      <w:r>
        <w:rPr>
          <w:rFonts w:asciiTheme="majorHAnsi" w:hAnsiTheme="majorHAnsi" w:cstheme="majorHAnsi"/>
          <w:bCs/>
          <w:sz w:val="24"/>
          <w:szCs w:val="24"/>
        </w:rPr>
        <w:t>District of Columbia</w:t>
      </w:r>
      <w:r w:rsidRPr="003D7AC3">
        <w:rPr>
          <w:rFonts w:asciiTheme="majorHAnsi" w:hAnsiTheme="majorHAnsi" w:cstheme="majorHAnsi"/>
          <w:bCs/>
          <w:sz w:val="24"/>
          <w:szCs w:val="24"/>
        </w:rPr>
        <w:t xml:space="preserve">, whether or not they receive funding under Part C [20 U.S.C. 1435(a)(10)(A)]. </w:t>
      </w:r>
      <w:r>
        <w:rPr>
          <w:rFonts w:asciiTheme="majorHAnsi" w:hAnsiTheme="majorHAnsi" w:cstheme="majorHAnsi"/>
          <w:sz w:val="24"/>
          <w:szCs w:val="24"/>
        </w:rPr>
        <w:t>OSSE’s monitoring activities for the Extended IFSP Option is outlined in the Part C Monitoring Manual.</w:t>
      </w:r>
    </w:p>
    <w:p w:rsidR="00310C23" w:rsidRPr="003D7AC3" w:rsidRDefault="00310C23" w:rsidP="00CE1C6A">
      <w:pPr>
        <w:tabs>
          <w:tab w:val="left" w:pos="828"/>
          <w:tab w:val="left" w:pos="1548"/>
          <w:tab w:val="left" w:pos="2088"/>
        </w:tabs>
        <w:autoSpaceDE w:val="0"/>
        <w:autoSpaceDN w:val="0"/>
        <w:adjustRightInd w:val="0"/>
        <w:ind w:left="0"/>
        <w:rPr>
          <w:rFonts w:asciiTheme="majorHAnsi" w:hAnsiTheme="majorHAnsi" w:cstheme="majorHAnsi"/>
          <w:bCs/>
          <w:sz w:val="24"/>
          <w:szCs w:val="24"/>
        </w:rPr>
      </w:pPr>
    </w:p>
    <w:p w:rsidR="00EC68CA" w:rsidRPr="003D7AC3" w:rsidRDefault="00310C23" w:rsidP="00CE1C6A">
      <w:pPr>
        <w:pStyle w:val="Heading2"/>
        <w:spacing w:before="0"/>
        <w:ind w:left="0"/>
        <w:rPr>
          <w:rFonts w:asciiTheme="majorHAnsi" w:hAnsiTheme="majorHAnsi" w:cstheme="majorHAnsi"/>
          <w:i w:val="0"/>
          <w:sz w:val="24"/>
          <w:szCs w:val="24"/>
        </w:rPr>
      </w:pPr>
      <w:bookmarkStart w:id="60" w:name="_Toc228750842"/>
      <w:bookmarkStart w:id="61" w:name="_Toc228791791"/>
      <w:bookmarkStart w:id="62" w:name="_Toc228851460"/>
      <w:bookmarkStart w:id="63" w:name="_Toc228851544"/>
      <w:bookmarkStart w:id="64" w:name="_Toc228852222"/>
      <w:r>
        <w:rPr>
          <w:rFonts w:asciiTheme="majorHAnsi" w:hAnsiTheme="majorHAnsi" w:cstheme="majorHAnsi"/>
          <w:i w:val="0"/>
          <w:sz w:val="24"/>
          <w:szCs w:val="24"/>
        </w:rPr>
        <w:t>J</w:t>
      </w:r>
      <w:r w:rsidR="00EC68CA" w:rsidRPr="003D7AC3">
        <w:rPr>
          <w:rFonts w:asciiTheme="majorHAnsi" w:hAnsiTheme="majorHAnsi" w:cstheme="majorHAnsi"/>
          <w:i w:val="0"/>
          <w:sz w:val="24"/>
          <w:szCs w:val="24"/>
        </w:rPr>
        <w:t>.</w:t>
      </w:r>
      <w:r w:rsidR="00EC68CA" w:rsidRPr="003D7AC3">
        <w:rPr>
          <w:rFonts w:asciiTheme="majorHAnsi" w:hAnsiTheme="majorHAnsi" w:cstheme="majorHAnsi"/>
          <w:i w:val="0"/>
          <w:sz w:val="24"/>
          <w:szCs w:val="24"/>
        </w:rPr>
        <w:tab/>
        <w:t>Reporting</w:t>
      </w:r>
      <w:bookmarkEnd w:id="60"/>
      <w:bookmarkEnd w:id="61"/>
      <w:bookmarkEnd w:id="62"/>
      <w:bookmarkEnd w:id="63"/>
      <w:bookmarkEnd w:id="64"/>
    </w:p>
    <w:p w:rsidR="00734C86" w:rsidRPr="00473935" w:rsidRDefault="00310C23" w:rsidP="00473935">
      <w:pPr>
        <w:autoSpaceDE w:val="0"/>
        <w:autoSpaceDN w:val="0"/>
        <w:adjustRightInd w:val="0"/>
        <w:spacing w:after="160"/>
        <w:ind w:left="720"/>
        <w:rPr>
          <w:rFonts w:asciiTheme="majorHAnsi" w:hAnsiTheme="majorHAnsi" w:cstheme="majorHAnsi"/>
          <w:bCs/>
          <w:sz w:val="24"/>
          <w:szCs w:val="24"/>
        </w:rPr>
      </w:pPr>
      <w:r w:rsidRPr="003D7AC3">
        <w:rPr>
          <w:rFonts w:asciiTheme="majorHAnsi" w:hAnsiTheme="majorHAnsi" w:cstheme="majorHAnsi"/>
          <w:bCs/>
          <w:sz w:val="24"/>
          <w:szCs w:val="24"/>
        </w:rPr>
        <w:t>OSSE</w:t>
      </w:r>
      <w:r>
        <w:rPr>
          <w:rFonts w:asciiTheme="majorHAnsi" w:hAnsiTheme="majorHAnsi" w:cstheme="majorHAnsi"/>
          <w:bCs/>
          <w:sz w:val="24"/>
          <w:szCs w:val="24"/>
        </w:rPr>
        <w:t xml:space="preserve"> will</w:t>
      </w:r>
      <w:r w:rsidRPr="003D7AC3">
        <w:rPr>
          <w:rFonts w:asciiTheme="majorHAnsi" w:hAnsiTheme="majorHAnsi" w:cstheme="majorHAnsi"/>
          <w:bCs/>
          <w:sz w:val="24"/>
          <w:szCs w:val="24"/>
        </w:rPr>
        <w:t xml:space="preserve"> report to the Secretary of the U.S. Department of Education the following information as part of the annual </w:t>
      </w:r>
      <w:r w:rsidR="00E92E82">
        <w:rPr>
          <w:rFonts w:asciiTheme="majorHAnsi" w:hAnsiTheme="majorHAnsi" w:cstheme="majorHAnsi"/>
          <w:bCs/>
          <w:sz w:val="24"/>
          <w:szCs w:val="24"/>
        </w:rPr>
        <w:t>data collection required under 34 CFR §</w:t>
      </w:r>
      <w:r w:rsidR="00E92E82" w:rsidRPr="00E92E82">
        <w:rPr>
          <w:rFonts w:asciiTheme="majorHAnsi" w:hAnsiTheme="majorHAnsi" w:cstheme="majorHAnsi"/>
          <w:bCs/>
          <w:sz w:val="24"/>
          <w:szCs w:val="24"/>
        </w:rPr>
        <w:t>303.</w:t>
      </w:r>
      <w:r w:rsidR="00E92E82">
        <w:rPr>
          <w:rFonts w:asciiTheme="majorHAnsi" w:hAnsiTheme="majorHAnsi" w:cstheme="majorHAnsi"/>
          <w:bCs/>
          <w:sz w:val="24"/>
          <w:szCs w:val="24"/>
        </w:rPr>
        <w:t>124:</w:t>
      </w:r>
      <w:r w:rsidR="006B2542">
        <w:rPr>
          <w:rFonts w:asciiTheme="majorHAnsi" w:eastAsia="Times New Roman" w:hAnsiTheme="majorHAnsi" w:cstheme="majorHAnsi"/>
          <w:sz w:val="24"/>
          <w:szCs w:val="24"/>
        </w:rPr>
        <w:t xml:space="preserve">  </w:t>
      </w:r>
      <w:r w:rsidRPr="003D7AC3">
        <w:rPr>
          <w:rFonts w:asciiTheme="majorHAnsi" w:hAnsiTheme="majorHAnsi" w:cstheme="majorHAnsi"/>
          <w:bCs/>
          <w:sz w:val="24"/>
          <w:szCs w:val="24"/>
        </w:rPr>
        <w:t xml:space="preserve">A report on the number and percentage of children with disabilities who receive services through the Extended IFSP Option </w:t>
      </w:r>
      <w:r>
        <w:rPr>
          <w:rFonts w:asciiTheme="majorHAnsi" w:hAnsiTheme="majorHAnsi" w:cstheme="majorHAnsi"/>
          <w:bCs/>
          <w:sz w:val="24"/>
          <w:szCs w:val="24"/>
        </w:rPr>
        <w:t xml:space="preserve">(i.e. who </w:t>
      </w:r>
      <w:r w:rsidRPr="003D7AC3">
        <w:rPr>
          <w:rFonts w:asciiTheme="majorHAnsi" w:hAnsiTheme="majorHAnsi" w:cstheme="majorHAnsi"/>
          <w:bCs/>
          <w:sz w:val="24"/>
          <w:szCs w:val="24"/>
        </w:rPr>
        <w:t>are eligible for services under Section 619 but whose parents choose for such children to continue to receive early intervention services under Part C</w:t>
      </w:r>
      <w:r>
        <w:rPr>
          <w:rFonts w:asciiTheme="majorHAnsi" w:hAnsiTheme="majorHAnsi" w:cstheme="majorHAnsi"/>
          <w:bCs/>
          <w:sz w:val="24"/>
          <w:szCs w:val="24"/>
        </w:rPr>
        <w:t>)</w:t>
      </w:r>
      <w:r w:rsidR="006B2542">
        <w:rPr>
          <w:rFonts w:asciiTheme="majorHAnsi" w:hAnsiTheme="majorHAnsi" w:cstheme="majorHAnsi"/>
          <w:bCs/>
          <w:sz w:val="24"/>
          <w:szCs w:val="24"/>
        </w:rPr>
        <w:t>.</w:t>
      </w:r>
    </w:p>
    <w:sectPr w:rsidR="00734C86" w:rsidRPr="00473935" w:rsidSect="00DA14A0">
      <w:headerReference w:type="default" r:id="rId9"/>
      <w:footerReference w:type="default" r:id="rId10"/>
      <w:pgSz w:w="12240" w:h="15840" w:code="1"/>
      <w:pgMar w:top="1440" w:right="1800" w:bottom="1440" w:left="180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502" w:rsidRDefault="00260502">
      <w:r>
        <w:separator/>
      </w:r>
    </w:p>
  </w:endnote>
  <w:endnote w:type="continuationSeparator" w:id="0">
    <w:p w:rsidR="00260502" w:rsidRDefault="0026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A8" w:rsidRPr="003D7AC3" w:rsidRDefault="00481AA8" w:rsidP="00EC68CA">
    <w:pPr>
      <w:pStyle w:val="Footer"/>
      <w:ind w:left="-450"/>
      <w:rPr>
        <w:rFonts w:asciiTheme="majorHAnsi" w:hAnsiTheme="majorHAnsi" w:cstheme="majorHAnsi"/>
      </w:rPr>
    </w:pPr>
  </w:p>
  <w:p w:rsidR="00481AA8" w:rsidRPr="003D7AC3" w:rsidRDefault="00481AA8" w:rsidP="00EC68CA">
    <w:pPr>
      <w:pStyle w:val="Footer"/>
      <w:ind w:left="-450"/>
      <w:rPr>
        <w:rFonts w:asciiTheme="majorHAnsi" w:hAnsiTheme="majorHAnsi" w:cstheme="majorHAnsi"/>
      </w:rPr>
    </w:pPr>
    <w:r w:rsidRPr="003D7AC3">
      <w:rPr>
        <w:rFonts w:asciiTheme="majorHAnsi" w:hAnsiTheme="majorHAnsi" w:cstheme="majorHAnsi"/>
      </w:rPr>
      <w:t>Policies and Procedures</w:t>
    </w:r>
  </w:p>
  <w:p w:rsidR="00481AA8" w:rsidRPr="003D7AC3" w:rsidRDefault="00481AA8" w:rsidP="00EC68CA">
    <w:pPr>
      <w:pStyle w:val="Footer"/>
      <w:ind w:left="-450"/>
      <w:rPr>
        <w:rFonts w:asciiTheme="majorHAnsi" w:hAnsiTheme="majorHAnsi" w:cstheme="majorHAnsi"/>
      </w:rPr>
    </w:pPr>
    <w:r>
      <w:rPr>
        <w:rFonts w:asciiTheme="majorHAnsi" w:hAnsiTheme="majorHAnsi" w:cstheme="majorHAnsi"/>
      </w:rPr>
      <w:t>DATE OF ISSUE</w:t>
    </w:r>
    <w:r w:rsidRPr="003D7AC3">
      <w:rPr>
        <w:rFonts w:asciiTheme="majorHAnsi" w:hAnsiTheme="majorHAnsi" w:cstheme="majorHAnsi"/>
      </w:rPr>
      <w:tab/>
    </w:r>
    <w:r w:rsidRPr="003D7AC3">
      <w:rPr>
        <w:rFonts w:asciiTheme="majorHAnsi" w:hAnsiTheme="majorHAnsi" w:cstheme="majorHAnsi"/>
      </w:rPr>
      <w:fldChar w:fldCharType="begin"/>
    </w:r>
    <w:r w:rsidRPr="003D7AC3">
      <w:rPr>
        <w:rFonts w:asciiTheme="majorHAnsi" w:hAnsiTheme="majorHAnsi" w:cstheme="majorHAnsi"/>
      </w:rPr>
      <w:instrText xml:space="preserve"> PAGE   \* MERGEFORMAT </w:instrText>
    </w:r>
    <w:r w:rsidRPr="003D7AC3">
      <w:rPr>
        <w:rFonts w:asciiTheme="majorHAnsi" w:hAnsiTheme="majorHAnsi" w:cstheme="majorHAnsi"/>
      </w:rPr>
      <w:fldChar w:fldCharType="separate"/>
    </w:r>
    <w:r w:rsidR="00FE622A">
      <w:rPr>
        <w:rFonts w:asciiTheme="majorHAnsi" w:hAnsiTheme="majorHAnsi" w:cstheme="majorHAnsi"/>
        <w:noProof/>
      </w:rPr>
      <w:t>1</w:t>
    </w:r>
    <w:r w:rsidRPr="003D7AC3">
      <w:rPr>
        <w:rFonts w:asciiTheme="majorHAnsi" w:hAnsiTheme="majorHAnsi" w:cstheme="majorHAnsi"/>
      </w:rPr>
      <w:fldChar w:fldCharType="end"/>
    </w:r>
  </w:p>
  <w:p w:rsidR="00481AA8" w:rsidRPr="003D7AC3" w:rsidRDefault="00481AA8" w:rsidP="006104DE">
    <w:pPr>
      <w:pStyle w:val="Footer"/>
      <w:ind w:left="-450"/>
      <w:jc w:val="center"/>
      <w:rPr>
        <w:rFonts w:asciiTheme="majorHAnsi" w:hAnsiTheme="majorHAnsi" w:cstheme="majorHAnsi"/>
      </w:rPr>
    </w:pPr>
    <w:r w:rsidRPr="003D7AC3">
      <w:rPr>
        <w:rFonts w:asciiTheme="majorHAnsi" w:hAnsiTheme="majorHAnsi" w:cstheme="maj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502" w:rsidRDefault="00260502">
      <w:r>
        <w:separator/>
      </w:r>
    </w:p>
  </w:footnote>
  <w:footnote w:type="continuationSeparator" w:id="0">
    <w:p w:rsidR="00260502" w:rsidRDefault="00260502">
      <w:r>
        <w:continuationSeparator/>
      </w:r>
    </w:p>
  </w:footnote>
  <w:footnote w:id="1">
    <w:p w:rsidR="00481AA8" w:rsidRPr="003D7AC3" w:rsidRDefault="00481AA8" w:rsidP="00EC68CA">
      <w:pPr>
        <w:pStyle w:val="FootnoteText"/>
        <w:rPr>
          <w:rFonts w:asciiTheme="majorHAnsi" w:hAnsiTheme="majorHAnsi" w:cstheme="majorHAnsi"/>
          <w:sz w:val="16"/>
          <w:szCs w:val="16"/>
        </w:rPr>
      </w:pPr>
      <w:r w:rsidRPr="003D7AC3">
        <w:rPr>
          <w:rStyle w:val="FootnoteReference"/>
          <w:rFonts w:asciiTheme="majorHAnsi" w:hAnsiTheme="majorHAnsi" w:cstheme="majorHAnsi"/>
          <w:sz w:val="16"/>
          <w:szCs w:val="16"/>
        </w:rPr>
        <w:footnoteRef/>
      </w:r>
      <w:r w:rsidRPr="003D7AC3">
        <w:rPr>
          <w:rFonts w:asciiTheme="majorHAnsi" w:hAnsiTheme="majorHAnsi" w:cstheme="majorHAnsi"/>
          <w:sz w:val="16"/>
          <w:szCs w:val="16"/>
        </w:rPr>
        <w:t xml:space="preserve"> The definition of a child with a developmental delay is consistent with the </w:t>
      </w:r>
      <w:r>
        <w:rPr>
          <w:rFonts w:asciiTheme="majorHAnsi" w:hAnsiTheme="majorHAnsi" w:cstheme="majorHAnsi"/>
          <w:sz w:val="16"/>
          <w:szCs w:val="16"/>
        </w:rPr>
        <w:t xml:space="preserve">definition </w:t>
      </w:r>
      <w:r w:rsidRPr="003D7AC3">
        <w:rPr>
          <w:rFonts w:asciiTheme="majorHAnsi" w:hAnsiTheme="majorHAnsi" w:cstheme="majorHAnsi"/>
          <w:sz w:val="16"/>
          <w:szCs w:val="16"/>
        </w:rPr>
        <w:t xml:space="preserve">provided in the District Code of Municipal Regulations </w:t>
      </w:r>
      <w:r w:rsidRPr="00C6237D">
        <w:rPr>
          <w:sz w:val="16"/>
        </w:rPr>
        <w:t>5 DCMR §</w:t>
      </w:r>
      <w:r>
        <w:rPr>
          <w:sz w:val="16"/>
        </w:rPr>
        <w:t>E</w:t>
      </w:r>
      <w:r>
        <w:rPr>
          <w:rFonts w:asciiTheme="majorHAnsi" w:hAnsiTheme="majorHAnsi" w:cstheme="majorHAnsi"/>
          <w:sz w:val="16"/>
          <w:szCs w:val="16"/>
        </w:rPr>
        <w:t>-</w:t>
      </w:r>
      <w:r w:rsidRPr="003D7AC3">
        <w:rPr>
          <w:rFonts w:asciiTheme="majorHAnsi" w:hAnsiTheme="majorHAnsi" w:cstheme="majorHAnsi"/>
          <w:sz w:val="16"/>
          <w:szCs w:val="16"/>
        </w:rPr>
        <w:t>3001.1 and 34CFR§300.</w:t>
      </w:r>
      <w:r w:rsidR="00AC064C">
        <w:rPr>
          <w:rFonts w:asciiTheme="majorHAnsi" w:hAnsiTheme="majorHAnsi" w:cstheme="majorHAnsi"/>
          <w:sz w:val="16"/>
          <w:szCs w:val="16"/>
        </w:rPr>
        <w:t>8</w:t>
      </w:r>
      <w:r w:rsidRPr="003D7AC3">
        <w:rPr>
          <w:rFonts w:asciiTheme="majorHAnsi" w:hAnsiTheme="majorHAnsi" w:cstheme="majorHAnsi"/>
          <w:sz w:val="16"/>
          <w:szCs w:val="16"/>
        </w:rPr>
        <w:t>(b</w:t>
      </w:r>
      <w:proofErr w:type="gramStart"/>
      <w:r w:rsidRPr="003D7AC3">
        <w:rPr>
          <w:rFonts w:asciiTheme="majorHAnsi" w:hAnsiTheme="majorHAnsi" w:cstheme="majorHAnsi"/>
          <w:sz w:val="16"/>
          <w:szCs w:val="16"/>
        </w:rPr>
        <w:t>)(</w:t>
      </w:r>
      <w:proofErr w:type="gramEnd"/>
      <w:r w:rsidRPr="003D7AC3">
        <w:rPr>
          <w:rFonts w:asciiTheme="majorHAnsi" w:hAnsiTheme="majorHAnsi" w:cstheme="majorHAnsi"/>
          <w:sz w:val="16"/>
          <w:szCs w:val="16"/>
        </w:rPr>
        <w:t>2)].</w:t>
      </w:r>
      <w:r w:rsidRPr="003D7AC3">
        <w:rPr>
          <w:rFonts w:asciiTheme="majorHAnsi" w:hAnsiTheme="majorHAnsi" w:cstheme="majorHAnsi"/>
          <w:sz w:val="18"/>
          <w:szCs w:val="18"/>
        </w:rPr>
        <w:t xml:space="preserve"> </w:t>
      </w:r>
      <w:r w:rsidRPr="003D7AC3">
        <w:rPr>
          <w:rFonts w:asciiTheme="majorHAnsi" w:hAnsiTheme="majorHAnsi" w:cstheme="majorHAnsi"/>
          <w:sz w:val="16"/>
          <w:szCs w:val="16"/>
        </w:rPr>
        <w:t>Use of the developmental delay (DD) categorical option is at the discretion of the local school system.</w:t>
      </w:r>
    </w:p>
  </w:footnote>
  <w:footnote w:id="2">
    <w:p w:rsidR="00481AA8" w:rsidRPr="003D7AC3" w:rsidRDefault="00481AA8" w:rsidP="00EC68CA">
      <w:pPr>
        <w:pStyle w:val="FootnoteText"/>
        <w:rPr>
          <w:rFonts w:asciiTheme="majorHAnsi" w:hAnsiTheme="majorHAnsi" w:cstheme="majorHAnsi"/>
          <w:i/>
          <w:sz w:val="16"/>
          <w:szCs w:val="16"/>
        </w:rPr>
      </w:pPr>
      <w:r w:rsidRPr="003D7AC3">
        <w:rPr>
          <w:rStyle w:val="FootnoteReference"/>
          <w:rFonts w:asciiTheme="majorHAnsi" w:hAnsiTheme="majorHAnsi" w:cstheme="majorHAnsi"/>
        </w:rPr>
        <w:footnoteRef/>
      </w:r>
      <w:r w:rsidRPr="003D7AC3">
        <w:rPr>
          <w:rFonts w:asciiTheme="majorHAnsi" w:hAnsiTheme="majorHAnsi" w:cstheme="majorHAnsi"/>
        </w:rPr>
        <w:t xml:space="preserve"> </w:t>
      </w:r>
      <w:r w:rsidRPr="003D7AC3">
        <w:rPr>
          <w:rFonts w:asciiTheme="majorHAnsi" w:hAnsiTheme="majorHAnsi" w:cstheme="majorHAnsi"/>
          <w:sz w:val="16"/>
          <w:szCs w:val="16"/>
        </w:rPr>
        <w:t xml:space="preserve">Part C Services to children three to the </w:t>
      </w:r>
      <w:r>
        <w:rPr>
          <w:rFonts w:asciiTheme="majorHAnsi" w:hAnsiTheme="majorHAnsi" w:cstheme="majorHAnsi"/>
          <w:sz w:val="16"/>
          <w:szCs w:val="16"/>
        </w:rPr>
        <w:t>beginning of the school year following the child’s 4</w:t>
      </w:r>
      <w:r w:rsidRPr="006A1DF5">
        <w:rPr>
          <w:rFonts w:asciiTheme="majorHAnsi" w:hAnsiTheme="majorHAnsi" w:cstheme="majorHAnsi"/>
          <w:sz w:val="16"/>
          <w:szCs w:val="16"/>
          <w:vertAlign w:val="superscript"/>
        </w:rPr>
        <w:t>th</w:t>
      </w:r>
      <w:r>
        <w:rPr>
          <w:rFonts w:asciiTheme="majorHAnsi" w:hAnsiTheme="majorHAnsi" w:cstheme="majorHAnsi"/>
          <w:sz w:val="16"/>
          <w:szCs w:val="16"/>
        </w:rPr>
        <w:t xml:space="preserve"> birthday.</w:t>
      </w:r>
    </w:p>
  </w:footnote>
  <w:footnote w:id="3">
    <w:p w:rsidR="00481AA8" w:rsidRPr="003D7AC3" w:rsidRDefault="00481AA8" w:rsidP="00EC68CA">
      <w:pPr>
        <w:pStyle w:val="FootnoteText"/>
        <w:rPr>
          <w:rFonts w:asciiTheme="majorHAnsi" w:hAnsiTheme="majorHAnsi" w:cstheme="majorHAnsi"/>
          <w:sz w:val="16"/>
          <w:szCs w:val="16"/>
        </w:rPr>
      </w:pPr>
      <w:r w:rsidRPr="003D7AC3">
        <w:rPr>
          <w:rStyle w:val="FootnoteReference"/>
          <w:rFonts w:asciiTheme="majorHAnsi" w:hAnsiTheme="majorHAnsi" w:cstheme="majorHAnsi"/>
          <w:sz w:val="16"/>
          <w:szCs w:val="16"/>
        </w:rPr>
        <w:footnoteRef/>
      </w:r>
      <w:r w:rsidRPr="003D7AC3">
        <w:rPr>
          <w:rFonts w:asciiTheme="majorHAnsi" w:hAnsiTheme="majorHAnsi" w:cstheme="majorHAnsi"/>
          <w:sz w:val="16"/>
          <w:szCs w:val="16"/>
        </w:rPr>
        <w:t xml:space="preserve"> Part B Services to children three through five years of 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A8" w:rsidRPr="003D7AC3" w:rsidRDefault="00481AA8" w:rsidP="00EC68CA">
    <w:pPr>
      <w:pStyle w:val="Footer"/>
      <w:pBdr>
        <w:bottom w:val="single" w:sz="4" w:space="1" w:color="auto"/>
      </w:pBdr>
      <w:ind w:left="-450"/>
      <w:rPr>
        <w:rFonts w:asciiTheme="majorHAnsi" w:hAnsiTheme="majorHAnsi" w:cstheme="majorHAnsi"/>
        <w:sz w:val="18"/>
        <w:szCs w:val="18"/>
      </w:rPr>
    </w:pPr>
    <w:r w:rsidRPr="003D7AC3">
      <w:rPr>
        <w:rFonts w:asciiTheme="majorHAnsi" w:hAnsiTheme="majorHAnsi" w:cstheme="majorHAnsi"/>
        <w:sz w:val="18"/>
        <w:szCs w:val="18"/>
      </w:rPr>
      <w:t xml:space="preserve">Extended IFSP Option for Children Age 3 to Age 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F2A"/>
    <w:multiLevelType w:val="multilevel"/>
    <w:tmpl w:val="AE28DE1E"/>
    <w:styleLink w:val="Style1"/>
    <w:lvl w:ilvl="0">
      <w:start w:val="1"/>
      <w:numFmt w:val="decimal"/>
      <w:lvlText w:val="%1."/>
      <w:lvlJc w:val="left"/>
      <w:pPr>
        <w:tabs>
          <w:tab w:val="num" w:pos="660"/>
        </w:tabs>
        <w:ind w:left="660" w:hanging="360"/>
      </w:pPr>
      <w:rPr>
        <w:rFonts w:hint="default"/>
      </w:rPr>
    </w:lvl>
    <w:lvl w:ilvl="1">
      <w:start w:val="1"/>
      <w:numFmt w:val="lowerLetter"/>
      <w:lvlText w:val="(%2)"/>
      <w:lvlJc w:val="left"/>
      <w:pPr>
        <w:tabs>
          <w:tab w:val="num" w:pos="1395"/>
        </w:tabs>
        <w:ind w:left="1395" w:hanging="375"/>
      </w:pPr>
      <w:rPr>
        <w:rFonts w:hint="default"/>
        <w:b w:val="0"/>
        <w:u w:val="none"/>
      </w:r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
    <w:nsid w:val="09E42B4F"/>
    <w:multiLevelType w:val="hybridMultilevel"/>
    <w:tmpl w:val="7568875A"/>
    <w:lvl w:ilvl="0" w:tplc="8A12708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87218"/>
    <w:multiLevelType w:val="hybridMultilevel"/>
    <w:tmpl w:val="AA90C40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2457C"/>
    <w:multiLevelType w:val="hybridMultilevel"/>
    <w:tmpl w:val="DA7A1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16DB5"/>
    <w:multiLevelType w:val="hybridMultilevel"/>
    <w:tmpl w:val="219268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D4700B"/>
    <w:multiLevelType w:val="hybridMultilevel"/>
    <w:tmpl w:val="EC8A247C"/>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A5E6A"/>
    <w:multiLevelType w:val="hybridMultilevel"/>
    <w:tmpl w:val="A5FC3514"/>
    <w:lvl w:ilvl="0" w:tplc="0409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133E0"/>
    <w:multiLevelType w:val="hybridMultilevel"/>
    <w:tmpl w:val="B7386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1158A"/>
    <w:multiLevelType w:val="multilevel"/>
    <w:tmpl w:val="15747D8C"/>
    <w:styleLink w:val="Style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715"/>
        </w:tabs>
        <w:ind w:left="2715" w:hanging="375"/>
      </w:pPr>
      <w:rPr>
        <w:rFonts w:ascii="Times New Roman" w:eastAsia="Times New Roman" w:hAnsi="Times New Roman"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9AB7683"/>
    <w:multiLevelType w:val="hybridMultilevel"/>
    <w:tmpl w:val="3EC8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10828"/>
    <w:multiLevelType w:val="multilevel"/>
    <w:tmpl w:val="515A7628"/>
    <w:styleLink w:val="Style11"/>
    <w:lvl w:ilvl="0">
      <w:start w:val="1"/>
      <w:numFmt w:val="lowerLetter"/>
      <w:lvlText w:val="(%1)"/>
      <w:lvlJc w:val="left"/>
      <w:pPr>
        <w:ind w:left="180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1">
    <w:nsid w:val="21B01F14"/>
    <w:multiLevelType w:val="hybridMultilevel"/>
    <w:tmpl w:val="1172B208"/>
    <w:lvl w:ilvl="0" w:tplc="EA58BF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D1F76"/>
    <w:multiLevelType w:val="hybridMultilevel"/>
    <w:tmpl w:val="38C89AA4"/>
    <w:lvl w:ilvl="0" w:tplc="38F0ADB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026D1B"/>
    <w:multiLevelType w:val="hybridMultilevel"/>
    <w:tmpl w:val="DCF07DE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74F0E"/>
    <w:multiLevelType w:val="hybridMultilevel"/>
    <w:tmpl w:val="1090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FE2955"/>
    <w:multiLevelType w:val="hybridMultilevel"/>
    <w:tmpl w:val="B770E72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32847"/>
    <w:multiLevelType w:val="hybridMultilevel"/>
    <w:tmpl w:val="6BB6B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E3038"/>
    <w:multiLevelType w:val="hybridMultilevel"/>
    <w:tmpl w:val="077ED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C9604C"/>
    <w:multiLevelType w:val="hybridMultilevel"/>
    <w:tmpl w:val="093E064E"/>
    <w:lvl w:ilvl="0" w:tplc="185A7E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750180"/>
    <w:multiLevelType w:val="hybridMultilevel"/>
    <w:tmpl w:val="8BD2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341015"/>
    <w:multiLevelType w:val="hybridMultilevel"/>
    <w:tmpl w:val="465A6FCC"/>
    <w:lvl w:ilvl="0" w:tplc="04090019">
      <w:start w:val="1"/>
      <w:numFmt w:val="lowerLetter"/>
      <w:lvlText w:val="%1."/>
      <w:lvlJc w:val="left"/>
      <w:pPr>
        <w:ind w:left="1890" w:hanging="360"/>
      </w:pPr>
      <w:rPr>
        <w:rFonts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59375220"/>
    <w:multiLevelType w:val="hybridMultilevel"/>
    <w:tmpl w:val="A394F51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7C497A"/>
    <w:multiLevelType w:val="hybridMultilevel"/>
    <w:tmpl w:val="3FB69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8B6439"/>
    <w:multiLevelType w:val="hybridMultilevel"/>
    <w:tmpl w:val="3766CF1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AC5A50"/>
    <w:multiLevelType w:val="hybridMultilevel"/>
    <w:tmpl w:val="9A60B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301729"/>
    <w:multiLevelType w:val="hybridMultilevel"/>
    <w:tmpl w:val="83B0775A"/>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E342ABD"/>
    <w:multiLevelType w:val="hybridMultilevel"/>
    <w:tmpl w:val="C11242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3102E3"/>
    <w:multiLevelType w:val="hybridMultilevel"/>
    <w:tmpl w:val="F87A1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4A5ED6"/>
    <w:multiLevelType w:val="hybridMultilevel"/>
    <w:tmpl w:val="0D74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C255F"/>
    <w:multiLevelType w:val="multilevel"/>
    <w:tmpl w:val="515A7628"/>
    <w:numStyleLink w:val="Style11"/>
  </w:abstractNum>
  <w:abstractNum w:abstractNumId="30">
    <w:nsid w:val="6ECF40E8"/>
    <w:multiLevelType w:val="hybridMultilevel"/>
    <w:tmpl w:val="AA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3C50DD"/>
    <w:multiLevelType w:val="hybridMultilevel"/>
    <w:tmpl w:val="D304D6D8"/>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73F96078"/>
    <w:multiLevelType w:val="hybridMultilevel"/>
    <w:tmpl w:val="4552B090"/>
    <w:lvl w:ilvl="0" w:tplc="0EF06D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F22ABF"/>
    <w:multiLevelType w:val="hybridMultilevel"/>
    <w:tmpl w:val="1DA6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4B5D92"/>
    <w:multiLevelType w:val="hybridMultilevel"/>
    <w:tmpl w:val="D5B0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845A9E"/>
    <w:multiLevelType w:val="hybridMultilevel"/>
    <w:tmpl w:val="50E6E89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454B9B"/>
    <w:multiLevelType w:val="hybridMultilevel"/>
    <w:tmpl w:val="57A2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30"/>
  </w:num>
  <w:num w:numId="7">
    <w:abstractNumId w:val="34"/>
  </w:num>
  <w:num w:numId="8">
    <w:abstractNumId w:val="28"/>
  </w:num>
  <w:num w:numId="9">
    <w:abstractNumId w:val="5"/>
  </w:num>
  <w:num w:numId="10">
    <w:abstractNumId w:val="33"/>
  </w:num>
  <w:num w:numId="11">
    <w:abstractNumId w:val="22"/>
  </w:num>
  <w:num w:numId="12">
    <w:abstractNumId w:val="11"/>
  </w:num>
  <w:num w:numId="13">
    <w:abstractNumId w:val="16"/>
  </w:num>
  <w:num w:numId="14">
    <w:abstractNumId w:val="26"/>
  </w:num>
  <w:num w:numId="15">
    <w:abstractNumId w:val="10"/>
  </w:num>
  <w:num w:numId="16">
    <w:abstractNumId w:val="29"/>
  </w:num>
  <w:num w:numId="17">
    <w:abstractNumId w:val="32"/>
  </w:num>
  <w:num w:numId="18">
    <w:abstractNumId w:val="12"/>
  </w:num>
  <w:num w:numId="19">
    <w:abstractNumId w:val="9"/>
  </w:num>
  <w:num w:numId="20">
    <w:abstractNumId w:val="3"/>
  </w:num>
  <w:num w:numId="21">
    <w:abstractNumId w:val="20"/>
  </w:num>
  <w:num w:numId="22">
    <w:abstractNumId w:val="17"/>
  </w:num>
  <w:num w:numId="23">
    <w:abstractNumId w:val="18"/>
  </w:num>
  <w:num w:numId="24">
    <w:abstractNumId w:val="25"/>
  </w:num>
  <w:num w:numId="25">
    <w:abstractNumId w:val="31"/>
  </w:num>
  <w:num w:numId="26">
    <w:abstractNumId w:val="2"/>
  </w:num>
  <w:num w:numId="27">
    <w:abstractNumId w:val="1"/>
  </w:num>
  <w:num w:numId="28">
    <w:abstractNumId w:val="13"/>
  </w:num>
  <w:num w:numId="29">
    <w:abstractNumId w:val="24"/>
  </w:num>
  <w:num w:numId="30">
    <w:abstractNumId w:val="27"/>
  </w:num>
  <w:num w:numId="31">
    <w:abstractNumId w:val="19"/>
  </w:num>
  <w:num w:numId="32">
    <w:abstractNumId w:val="21"/>
  </w:num>
  <w:num w:numId="33">
    <w:abstractNumId w:val="35"/>
  </w:num>
  <w:num w:numId="34">
    <w:abstractNumId w:val="23"/>
  </w:num>
  <w:num w:numId="35">
    <w:abstractNumId w:val="15"/>
  </w:num>
  <w:num w:numId="36">
    <w:abstractNumId w:val="4"/>
  </w:num>
  <w:num w:numId="37">
    <w:abstractNumId w:val="36"/>
  </w:num>
  <w:num w:numId="38">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D69"/>
    <w:rsid w:val="000001AB"/>
    <w:rsid w:val="00002419"/>
    <w:rsid w:val="00004FB1"/>
    <w:rsid w:val="0000725D"/>
    <w:rsid w:val="00024793"/>
    <w:rsid w:val="00036F62"/>
    <w:rsid w:val="000415C0"/>
    <w:rsid w:val="00063094"/>
    <w:rsid w:val="000754D0"/>
    <w:rsid w:val="00081A2F"/>
    <w:rsid w:val="000A0C88"/>
    <w:rsid w:val="000A37AC"/>
    <w:rsid w:val="000A7C10"/>
    <w:rsid w:val="000F3DBD"/>
    <w:rsid w:val="0010748B"/>
    <w:rsid w:val="001351B9"/>
    <w:rsid w:val="0013605A"/>
    <w:rsid w:val="00164FDD"/>
    <w:rsid w:val="00177026"/>
    <w:rsid w:val="00194466"/>
    <w:rsid w:val="001A472C"/>
    <w:rsid w:val="001B1637"/>
    <w:rsid w:val="001B3660"/>
    <w:rsid w:val="001B5D1B"/>
    <w:rsid w:val="001C076F"/>
    <w:rsid w:val="001C2519"/>
    <w:rsid w:val="001C5DEC"/>
    <w:rsid w:val="001D30C8"/>
    <w:rsid w:val="001E6C19"/>
    <w:rsid w:val="001F453C"/>
    <w:rsid w:val="0020536B"/>
    <w:rsid w:val="002233B1"/>
    <w:rsid w:val="0024302F"/>
    <w:rsid w:val="002449A2"/>
    <w:rsid w:val="002565F5"/>
    <w:rsid w:val="0025732F"/>
    <w:rsid w:val="00260502"/>
    <w:rsid w:val="00270615"/>
    <w:rsid w:val="00276C96"/>
    <w:rsid w:val="002826BF"/>
    <w:rsid w:val="00286474"/>
    <w:rsid w:val="002C3B9A"/>
    <w:rsid w:val="002C52D8"/>
    <w:rsid w:val="002C7C8E"/>
    <w:rsid w:val="002D5538"/>
    <w:rsid w:val="002F7E96"/>
    <w:rsid w:val="0030441D"/>
    <w:rsid w:val="00310C23"/>
    <w:rsid w:val="00323AF9"/>
    <w:rsid w:val="0033059F"/>
    <w:rsid w:val="00351448"/>
    <w:rsid w:val="003855F0"/>
    <w:rsid w:val="00385BF6"/>
    <w:rsid w:val="00386C42"/>
    <w:rsid w:val="00390615"/>
    <w:rsid w:val="003A29A8"/>
    <w:rsid w:val="003C304B"/>
    <w:rsid w:val="003D07A7"/>
    <w:rsid w:val="003D6614"/>
    <w:rsid w:val="003D7AC3"/>
    <w:rsid w:val="003D7E0C"/>
    <w:rsid w:val="003E0B0A"/>
    <w:rsid w:val="003F5D69"/>
    <w:rsid w:val="004104BB"/>
    <w:rsid w:val="00436316"/>
    <w:rsid w:val="0047110A"/>
    <w:rsid w:val="0047278E"/>
    <w:rsid w:val="00473935"/>
    <w:rsid w:val="00481AA8"/>
    <w:rsid w:val="00483A02"/>
    <w:rsid w:val="0048610D"/>
    <w:rsid w:val="004A7F6E"/>
    <w:rsid w:val="004B3489"/>
    <w:rsid w:val="004B4979"/>
    <w:rsid w:val="004C5BFA"/>
    <w:rsid w:val="004C6838"/>
    <w:rsid w:val="004F5BC6"/>
    <w:rsid w:val="00512BD0"/>
    <w:rsid w:val="005309EA"/>
    <w:rsid w:val="00536B31"/>
    <w:rsid w:val="00553028"/>
    <w:rsid w:val="00556B56"/>
    <w:rsid w:val="00560070"/>
    <w:rsid w:val="00575283"/>
    <w:rsid w:val="00577793"/>
    <w:rsid w:val="00580C2F"/>
    <w:rsid w:val="00585ED8"/>
    <w:rsid w:val="00592532"/>
    <w:rsid w:val="0059710E"/>
    <w:rsid w:val="005A52F0"/>
    <w:rsid w:val="005D0600"/>
    <w:rsid w:val="005D1564"/>
    <w:rsid w:val="005D3F78"/>
    <w:rsid w:val="005E5042"/>
    <w:rsid w:val="005E5900"/>
    <w:rsid w:val="005F72AE"/>
    <w:rsid w:val="006022EE"/>
    <w:rsid w:val="006104DE"/>
    <w:rsid w:val="00613A05"/>
    <w:rsid w:val="00640D32"/>
    <w:rsid w:val="006534D6"/>
    <w:rsid w:val="006578F0"/>
    <w:rsid w:val="00666DBD"/>
    <w:rsid w:val="00670673"/>
    <w:rsid w:val="00672424"/>
    <w:rsid w:val="0067521D"/>
    <w:rsid w:val="00681524"/>
    <w:rsid w:val="00697314"/>
    <w:rsid w:val="006A1DF5"/>
    <w:rsid w:val="006B2542"/>
    <w:rsid w:val="006B5887"/>
    <w:rsid w:val="006C3AA6"/>
    <w:rsid w:val="006C6130"/>
    <w:rsid w:val="006D7661"/>
    <w:rsid w:val="006E09D3"/>
    <w:rsid w:val="006E0C88"/>
    <w:rsid w:val="00704028"/>
    <w:rsid w:val="007122E7"/>
    <w:rsid w:val="00734C86"/>
    <w:rsid w:val="0074194B"/>
    <w:rsid w:val="0077635B"/>
    <w:rsid w:val="007772D5"/>
    <w:rsid w:val="00785399"/>
    <w:rsid w:val="00786752"/>
    <w:rsid w:val="00790B6D"/>
    <w:rsid w:val="007A5480"/>
    <w:rsid w:val="007D1090"/>
    <w:rsid w:val="007D5205"/>
    <w:rsid w:val="007D5AD6"/>
    <w:rsid w:val="0080008B"/>
    <w:rsid w:val="008233BE"/>
    <w:rsid w:val="008242CA"/>
    <w:rsid w:val="008446CC"/>
    <w:rsid w:val="00845E51"/>
    <w:rsid w:val="00846DC2"/>
    <w:rsid w:val="00852D77"/>
    <w:rsid w:val="00857DBF"/>
    <w:rsid w:val="00860B8B"/>
    <w:rsid w:val="00862B9E"/>
    <w:rsid w:val="008655C8"/>
    <w:rsid w:val="00870DF0"/>
    <w:rsid w:val="0088510F"/>
    <w:rsid w:val="00895992"/>
    <w:rsid w:val="00896146"/>
    <w:rsid w:val="008968A3"/>
    <w:rsid w:val="00897041"/>
    <w:rsid w:val="008D0733"/>
    <w:rsid w:val="008D0BCA"/>
    <w:rsid w:val="008E5EFE"/>
    <w:rsid w:val="00900EF8"/>
    <w:rsid w:val="009117E8"/>
    <w:rsid w:val="0092765E"/>
    <w:rsid w:val="009277ED"/>
    <w:rsid w:val="00940207"/>
    <w:rsid w:val="00947EEF"/>
    <w:rsid w:val="00972E00"/>
    <w:rsid w:val="00987902"/>
    <w:rsid w:val="00987E7D"/>
    <w:rsid w:val="0099443E"/>
    <w:rsid w:val="009A2184"/>
    <w:rsid w:val="009A4FE0"/>
    <w:rsid w:val="009D2FAD"/>
    <w:rsid w:val="00A04F11"/>
    <w:rsid w:val="00A054D4"/>
    <w:rsid w:val="00A17C63"/>
    <w:rsid w:val="00A17E0E"/>
    <w:rsid w:val="00A229D0"/>
    <w:rsid w:val="00A24F92"/>
    <w:rsid w:val="00A37D5B"/>
    <w:rsid w:val="00A51694"/>
    <w:rsid w:val="00A51B5C"/>
    <w:rsid w:val="00A550D5"/>
    <w:rsid w:val="00A60B8F"/>
    <w:rsid w:val="00A6125C"/>
    <w:rsid w:val="00A71C79"/>
    <w:rsid w:val="00A76C4A"/>
    <w:rsid w:val="00A76FC4"/>
    <w:rsid w:val="00A77C8D"/>
    <w:rsid w:val="00A80C2D"/>
    <w:rsid w:val="00AA5647"/>
    <w:rsid w:val="00AC064C"/>
    <w:rsid w:val="00AC09E7"/>
    <w:rsid w:val="00AD7E2E"/>
    <w:rsid w:val="00AE459E"/>
    <w:rsid w:val="00AE51DD"/>
    <w:rsid w:val="00AF664C"/>
    <w:rsid w:val="00AF7A37"/>
    <w:rsid w:val="00B001A0"/>
    <w:rsid w:val="00B074F1"/>
    <w:rsid w:val="00B147B3"/>
    <w:rsid w:val="00B214A0"/>
    <w:rsid w:val="00B22A6C"/>
    <w:rsid w:val="00B314BC"/>
    <w:rsid w:val="00B6113E"/>
    <w:rsid w:val="00B646A3"/>
    <w:rsid w:val="00B72B0C"/>
    <w:rsid w:val="00B747BE"/>
    <w:rsid w:val="00B77181"/>
    <w:rsid w:val="00B869C8"/>
    <w:rsid w:val="00B90DB8"/>
    <w:rsid w:val="00B93091"/>
    <w:rsid w:val="00B97FC3"/>
    <w:rsid w:val="00BA0D8F"/>
    <w:rsid w:val="00BB539D"/>
    <w:rsid w:val="00BC6E0F"/>
    <w:rsid w:val="00BD2545"/>
    <w:rsid w:val="00BE4109"/>
    <w:rsid w:val="00C04E3B"/>
    <w:rsid w:val="00C17B3C"/>
    <w:rsid w:val="00C300BB"/>
    <w:rsid w:val="00C40D19"/>
    <w:rsid w:val="00C579D7"/>
    <w:rsid w:val="00C6237D"/>
    <w:rsid w:val="00C843B1"/>
    <w:rsid w:val="00C84FB7"/>
    <w:rsid w:val="00C86BCA"/>
    <w:rsid w:val="00C91871"/>
    <w:rsid w:val="00C96C60"/>
    <w:rsid w:val="00CB1BC2"/>
    <w:rsid w:val="00CC2EE1"/>
    <w:rsid w:val="00CD3F14"/>
    <w:rsid w:val="00CE1C6A"/>
    <w:rsid w:val="00CE5813"/>
    <w:rsid w:val="00CF3225"/>
    <w:rsid w:val="00D10782"/>
    <w:rsid w:val="00D336DB"/>
    <w:rsid w:val="00D44225"/>
    <w:rsid w:val="00D67A5F"/>
    <w:rsid w:val="00D91365"/>
    <w:rsid w:val="00DA14A0"/>
    <w:rsid w:val="00DA2F66"/>
    <w:rsid w:val="00DA303D"/>
    <w:rsid w:val="00DA695B"/>
    <w:rsid w:val="00DB33B0"/>
    <w:rsid w:val="00DC2DE7"/>
    <w:rsid w:val="00DE06F2"/>
    <w:rsid w:val="00E01BC5"/>
    <w:rsid w:val="00E05EA5"/>
    <w:rsid w:val="00E065B6"/>
    <w:rsid w:val="00E3447B"/>
    <w:rsid w:val="00E53C81"/>
    <w:rsid w:val="00E53CBF"/>
    <w:rsid w:val="00E613C6"/>
    <w:rsid w:val="00E6706A"/>
    <w:rsid w:val="00E7424E"/>
    <w:rsid w:val="00E747CE"/>
    <w:rsid w:val="00E853BC"/>
    <w:rsid w:val="00E92D69"/>
    <w:rsid w:val="00E92E82"/>
    <w:rsid w:val="00E9454A"/>
    <w:rsid w:val="00E97FBB"/>
    <w:rsid w:val="00EA6833"/>
    <w:rsid w:val="00EB6CF7"/>
    <w:rsid w:val="00EC623C"/>
    <w:rsid w:val="00EC62EB"/>
    <w:rsid w:val="00EC68CA"/>
    <w:rsid w:val="00ED61A5"/>
    <w:rsid w:val="00ED677B"/>
    <w:rsid w:val="00ED7BB0"/>
    <w:rsid w:val="00EE0A51"/>
    <w:rsid w:val="00EE12D7"/>
    <w:rsid w:val="00EF19AD"/>
    <w:rsid w:val="00EF44D1"/>
    <w:rsid w:val="00F0461C"/>
    <w:rsid w:val="00F07F5B"/>
    <w:rsid w:val="00F157A1"/>
    <w:rsid w:val="00F4194D"/>
    <w:rsid w:val="00F448DC"/>
    <w:rsid w:val="00F508A8"/>
    <w:rsid w:val="00F61AC2"/>
    <w:rsid w:val="00F779BE"/>
    <w:rsid w:val="00F83FC4"/>
    <w:rsid w:val="00FA064B"/>
    <w:rsid w:val="00FB12DC"/>
    <w:rsid w:val="00FD1A99"/>
    <w:rsid w:val="00FD3110"/>
    <w:rsid w:val="00FE201E"/>
    <w:rsid w:val="00FE3F43"/>
    <w:rsid w:val="00FE622A"/>
    <w:rsid w:val="00FF19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D69"/>
    <w:pPr>
      <w:ind w:left="576"/>
    </w:pPr>
    <w:rPr>
      <w:rFonts w:ascii="Calibri" w:eastAsia="Calibri" w:hAnsi="Calibri"/>
      <w:sz w:val="22"/>
      <w:szCs w:val="22"/>
    </w:rPr>
  </w:style>
  <w:style w:type="paragraph" w:styleId="Heading1">
    <w:name w:val="heading 1"/>
    <w:basedOn w:val="Normal"/>
    <w:next w:val="Normal"/>
    <w:link w:val="Heading1Char"/>
    <w:uiPriority w:val="9"/>
    <w:qFormat/>
    <w:rsid w:val="00E92D6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E92D6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E92D6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E92D69"/>
    <w:pPr>
      <w:keepNext/>
      <w:ind w:left="0"/>
      <w:outlineLvl w:val="3"/>
    </w:pPr>
    <w:rPr>
      <w:rFonts w:ascii="Times New Roman" w:eastAsia="Times New Roman" w:hAnsi="Times New Roman"/>
      <w:b/>
      <w:sz w:val="32"/>
      <w:szCs w:val="20"/>
    </w:rPr>
  </w:style>
  <w:style w:type="paragraph" w:styleId="Heading7">
    <w:name w:val="heading 7"/>
    <w:basedOn w:val="Normal"/>
    <w:next w:val="Normal"/>
    <w:link w:val="Heading7Char"/>
    <w:qFormat/>
    <w:rsid w:val="00E92D69"/>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D6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92D6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92D69"/>
    <w:rPr>
      <w:rFonts w:ascii="Cambria" w:eastAsia="Times New Roman" w:hAnsi="Cambria" w:cs="Times New Roman"/>
      <w:b/>
      <w:bCs/>
      <w:sz w:val="26"/>
      <w:szCs w:val="26"/>
    </w:rPr>
  </w:style>
  <w:style w:type="character" w:customStyle="1" w:styleId="Heading4Char">
    <w:name w:val="Heading 4 Char"/>
    <w:basedOn w:val="DefaultParagraphFont"/>
    <w:link w:val="Heading4"/>
    <w:rsid w:val="00E92D69"/>
    <w:rPr>
      <w:rFonts w:ascii="Times New Roman" w:eastAsia="Times New Roman" w:hAnsi="Times New Roman" w:cs="Times New Roman"/>
      <w:b/>
      <w:sz w:val="32"/>
      <w:szCs w:val="20"/>
    </w:rPr>
  </w:style>
  <w:style w:type="character" w:customStyle="1" w:styleId="Heading7Char">
    <w:name w:val="Heading 7 Char"/>
    <w:basedOn w:val="DefaultParagraphFont"/>
    <w:link w:val="Heading7"/>
    <w:semiHidden/>
    <w:rsid w:val="00E92D69"/>
    <w:rPr>
      <w:rFonts w:ascii="Calibri" w:eastAsia="Times New Roman" w:hAnsi="Calibri" w:cs="Times New Roman"/>
    </w:rPr>
  </w:style>
  <w:style w:type="paragraph" w:styleId="HTMLPreformatted">
    <w:name w:val="HTML Preformatted"/>
    <w:basedOn w:val="Normal"/>
    <w:link w:val="HTMLPreformattedChar"/>
    <w:uiPriority w:val="99"/>
    <w:unhideWhenUsed/>
    <w:rsid w:val="00E9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92D69"/>
    <w:rPr>
      <w:rFonts w:ascii="Courier New" w:eastAsia="Times New Roman" w:hAnsi="Courier New" w:cs="Courier New"/>
      <w:sz w:val="20"/>
      <w:szCs w:val="20"/>
    </w:rPr>
  </w:style>
  <w:style w:type="paragraph" w:styleId="Header">
    <w:name w:val="header"/>
    <w:basedOn w:val="Normal"/>
    <w:link w:val="HeaderChar"/>
    <w:unhideWhenUsed/>
    <w:rsid w:val="00E92D69"/>
    <w:pPr>
      <w:tabs>
        <w:tab w:val="center" w:pos="4680"/>
        <w:tab w:val="right" w:pos="9360"/>
      </w:tabs>
    </w:pPr>
  </w:style>
  <w:style w:type="character" w:customStyle="1" w:styleId="HeaderChar">
    <w:name w:val="Header Char"/>
    <w:basedOn w:val="DefaultParagraphFont"/>
    <w:link w:val="Header"/>
    <w:rsid w:val="00E92D69"/>
    <w:rPr>
      <w:rFonts w:ascii="Calibri" w:eastAsia="Calibri" w:hAnsi="Calibri" w:cs="Times New Roman"/>
      <w:sz w:val="22"/>
      <w:szCs w:val="22"/>
    </w:rPr>
  </w:style>
  <w:style w:type="paragraph" w:styleId="Footer">
    <w:name w:val="footer"/>
    <w:basedOn w:val="Normal"/>
    <w:link w:val="FooterChar"/>
    <w:uiPriority w:val="99"/>
    <w:unhideWhenUsed/>
    <w:rsid w:val="00E92D69"/>
    <w:pPr>
      <w:tabs>
        <w:tab w:val="center" w:pos="4680"/>
        <w:tab w:val="right" w:pos="9360"/>
      </w:tabs>
    </w:pPr>
  </w:style>
  <w:style w:type="character" w:customStyle="1" w:styleId="FooterChar">
    <w:name w:val="Footer Char"/>
    <w:basedOn w:val="DefaultParagraphFont"/>
    <w:link w:val="Footer"/>
    <w:uiPriority w:val="99"/>
    <w:rsid w:val="00E92D69"/>
    <w:rPr>
      <w:rFonts w:ascii="Calibri" w:eastAsia="Calibri" w:hAnsi="Calibri" w:cs="Times New Roman"/>
      <w:sz w:val="22"/>
      <w:szCs w:val="22"/>
    </w:rPr>
  </w:style>
  <w:style w:type="paragraph" w:customStyle="1" w:styleId="p1">
    <w:name w:val="p1"/>
    <w:basedOn w:val="Normal"/>
    <w:rsid w:val="00E92D69"/>
    <w:pPr>
      <w:spacing w:before="100" w:beforeAutospacing="1" w:after="100" w:afterAutospacing="1"/>
      <w:ind w:left="0"/>
    </w:pPr>
    <w:rPr>
      <w:rFonts w:ascii="Times New Roman" w:eastAsia="Times New Roman" w:hAnsi="Times New Roman"/>
      <w:sz w:val="20"/>
      <w:szCs w:val="20"/>
    </w:rPr>
  </w:style>
  <w:style w:type="paragraph" w:customStyle="1" w:styleId="p2">
    <w:name w:val="p2"/>
    <w:basedOn w:val="Normal"/>
    <w:rsid w:val="00E92D69"/>
    <w:pPr>
      <w:spacing w:before="100" w:beforeAutospacing="1" w:after="100" w:afterAutospacing="1"/>
      <w:ind w:left="0"/>
    </w:pPr>
    <w:rPr>
      <w:rFonts w:ascii="Times New Roman" w:eastAsia="Times New Roman" w:hAnsi="Times New Roman"/>
      <w:sz w:val="20"/>
      <w:szCs w:val="20"/>
    </w:rPr>
  </w:style>
  <w:style w:type="paragraph" w:customStyle="1" w:styleId="p3">
    <w:name w:val="p3"/>
    <w:basedOn w:val="Normal"/>
    <w:rsid w:val="00E92D69"/>
    <w:pPr>
      <w:spacing w:before="100" w:beforeAutospacing="1" w:after="100" w:afterAutospacing="1"/>
      <w:ind w:left="0"/>
    </w:pPr>
    <w:rPr>
      <w:rFonts w:ascii="Times New Roman" w:eastAsia="Times New Roman" w:hAnsi="Times New Roman"/>
      <w:sz w:val="20"/>
      <w:szCs w:val="20"/>
    </w:rPr>
  </w:style>
  <w:style w:type="numbering" w:customStyle="1" w:styleId="Style1">
    <w:name w:val="Style1"/>
    <w:uiPriority w:val="99"/>
    <w:rsid w:val="00E92D69"/>
    <w:pPr>
      <w:numPr>
        <w:numId w:val="1"/>
      </w:numPr>
    </w:pPr>
  </w:style>
  <w:style w:type="paragraph" w:styleId="BodyText2">
    <w:name w:val="Body Text 2"/>
    <w:basedOn w:val="Normal"/>
    <w:link w:val="BodyText2Char"/>
    <w:rsid w:val="00E92D69"/>
    <w:pPr>
      <w:ind w:left="0"/>
    </w:pPr>
    <w:rPr>
      <w:rFonts w:ascii="Times New Roman" w:eastAsia="Times" w:hAnsi="Times New Roman"/>
      <w:b/>
      <w:sz w:val="28"/>
      <w:szCs w:val="20"/>
    </w:rPr>
  </w:style>
  <w:style w:type="character" w:customStyle="1" w:styleId="BodyText2Char">
    <w:name w:val="Body Text 2 Char"/>
    <w:basedOn w:val="DefaultParagraphFont"/>
    <w:link w:val="BodyText2"/>
    <w:rsid w:val="00E92D69"/>
    <w:rPr>
      <w:rFonts w:ascii="Times New Roman" w:eastAsia="Times" w:hAnsi="Times New Roman" w:cs="Times New Roman"/>
      <w:b/>
      <w:sz w:val="28"/>
      <w:szCs w:val="20"/>
    </w:rPr>
  </w:style>
  <w:style w:type="numbering" w:customStyle="1" w:styleId="Style2">
    <w:name w:val="Style2"/>
    <w:uiPriority w:val="99"/>
    <w:rsid w:val="00E92D69"/>
    <w:pPr>
      <w:numPr>
        <w:numId w:val="2"/>
      </w:numPr>
    </w:pPr>
  </w:style>
  <w:style w:type="table" w:styleId="TableGrid">
    <w:name w:val="Table Grid"/>
    <w:basedOn w:val="TableNormal"/>
    <w:uiPriority w:val="59"/>
    <w:rsid w:val="00E92D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4">
    <w:name w:val="p4"/>
    <w:basedOn w:val="Normal"/>
    <w:rsid w:val="00E92D69"/>
    <w:pPr>
      <w:spacing w:before="100" w:beforeAutospacing="1" w:after="100" w:afterAutospacing="1"/>
      <w:ind w:left="0"/>
    </w:pPr>
    <w:rPr>
      <w:rFonts w:ascii="Times New Roman" w:eastAsia="Times New Roman" w:hAnsi="Times New Roman"/>
      <w:sz w:val="20"/>
      <w:szCs w:val="20"/>
    </w:rPr>
  </w:style>
  <w:style w:type="paragraph" w:styleId="NormalWeb">
    <w:name w:val="Normal (Web)"/>
    <w:basedOn w:val="Normal"/>
    <w:uiPriority w:val="99"/>
    <w:unhideWhenUsed/>
    <w:rsid w:val="00E92D69"/>
    <w:pPr>
      <w:spacing w:before="100" w:beforeAutospacing="1" w:after="100" w:afterAutospacing="1"/>
      <w:ind w:left="0"/>
    </w:pPr>
    <w:rPr>
      <w:rFonts w:ascii="Times New Roman" w:eastAsia="Times New Roman" w:hAnsi="Times New Roman"/>
      <w:sz w:val="24"/>
      <w:szCs w:val="24"/>
    </w:rPr>
  </w:style>
  <w:style w:type="character" w:styleId="Hyperlink">
    <w:name w:val="Hyperlink"/>
    <w:basedOn w:val="DefaultParagraphFont"/>
    <w:uiPriority w:val="99"/>
    <w:unhideWhenUsed/>
    <w:rsid w:val="00E92D69"/>
    <w:rPr>
      <w:color w:val="0000FF"/>
      <w:u w:val="single"/>
    </w:rPr>
  </w:style>
  <w:style w:type="character" w:styleId="FollowedHyperlink">
    <w:name w:val="FollowedHyperlink"/>
    <w:basedOn w:val="DefaultParagraphFont"/>
    <w:uiPriority w:val="99"/>
    <w:semiHidden/>
    <w:unhideWhenUsed/>
    <w:rsid w:val="00E92D69"/>
    <w:rPr>
      <w:color w:val="800080"/>
      <w:u w:val="single"/>
    </w:rPr>
  </w:style>
  <w:style w:type="paragraph" w:styleId="NoSpacing">
    <w:name w:val="No Spacing"/>
    <w:link w:val="NoSpacingChar"/>
    <w:uiPriority w:val="1"/>
    <w:qFormat/>
    <w:rsid w:val="00E92D69"/>
    <w:rPr>
      <w:rFonts w:ascii="Calibri" w:eastAsia="Times New Roman" w:hAnsi="Calibri"/>
      <w:sz w:val="22"/>
      <w:szCs w:val="22"/>
    </w:rPr>
  </w:style>
  <w:style w:type="character" w:customStyle="1" w:styleId="NoSpacingChar">
    <w:name w:val="No Spacing Char"/>
    <w:basedOn w:val="DefaultParagraphFont"/>
    <w:link w:val="NoSpacing"/>
    <w:uiPriority w:val="1"/>
    <w:rsid w:val="00E92D69"/>
    <w:rPr>
      <w:rFonts w:ascii="Calibri" w:eastAsia="Times New Roman" w:hAnsi="Calibri"/>
      <w:sz w:val="22"/>
      <w:szCs w:val="22"/>
      <w:lang w:val="en-US" w:eastAsia="en-US" w:bidi="ar-SA"/>
    </w:rPr>
  </w:style>
  <w:style w:type="paragraph" w:styleId="TOCHeading">
    <w:name w:val="TOC Heading"/>
    <w:basedOn w:val="Heading1"/>
    <w:next w:val="Normal"/>
    <w:uiPriority w:val="39"/>
    <w:semiHidden/>
    <w:unhideWhenUsed/>
    <w:qFormat/>
    <w:rsid w:val="00E92D69"/>
    <w:pPr>
      <w:keepLines/>
      <w:spacing w:before="480" w:after="0" w:line="276" w:lineRule="auto"/>
      <w:ind w:left="0"/>
      <w:outlineLvl w:val="9"/>
    </w:pPr>
    <w:rPr>
      <w:color w:val="365F91"/>
      <w:kern w:val="0"/>
      <w:sz w:val="28"/>
      <w:szCs w:val="28"/>
    </w:rPr>
  </w:style>
  <w:style w:type="paragraph" w:styleId="TOC1">
    <w:name w:val="toc 1"/>
    <w:basedOn w:val="Normal"/>
    <w:next w:val="Normal"/>
    <w:autoRedefine/>
    <w:uiPriority w:val="39"/>
    <w:unhideWhenUsed/>
    <w:rsid w:val="00E92D69"/>
    <w:pPr>
      <w:ind w:left="0"/>
    </w:pPr>
  </w:style>
  <w:style w:type="paragraph" w:styleId="TOC2">
    <w:name w:val="toc 2"/>
    <w:basedOn w:val="Normal"/>
    <w:next w:val="Normal"/>
    <w:autoRedefine/>
    <w:uiPriority w:val="39"/>
    <w:unhideWhenUsed/>
    <w:rsid w:val="00E92D69"/>
    <w:pPr>
      <w:ind w:left="220"/>
    </w:pPr>
  </w:style>
  <w:style w:type="paragraph" w:styleId="TOC3">
    <w:name w:val="toc 3"/>
    <w:basedOn w:val="Normal"/>
    <w:next w:val="Normal"/>
    <w:autoRedefine/>
    <w:uiPriority w:val="39"/>
    <w:unhideWhenUsed/>
    <w:rsid w:val="00E92D69"/>
    <w:pPr>
      <w:ind w:left="440"/>
    </w:pPr>
  </w:style>
  <w:style w:type="paragraph" w:styleId="FootnoteText">
    <w:name w:val="footnote text"/>
    <w:basedOn w:val="Normal"/>
    <w:link w:val="FootnoteTextChar"/>
    <w:unhideWhenUsed/>
    <w:rsid w:val="00E92D69"/>
    <w:pPr>
      <w:ind w:left="0"/>
    </w:pPr>
    <w:rPr>
      <w:sz w:val="20"/>
      <w:szCs w:val="20"/>
    </w:rPr>
  </w:style>
  <w:style w:type="character" w:customStyle="1" w:styleId="FootnoteTextChar">
    <w:name w:val="Footnote Text Char"/>
    <w:basedOn w:val="DefaultParagraphFont"/>
    <w:link w:val="FootnoteText"/>
    <w:rsid w:val="00E92D6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92D69"/>
    <w:rPr>
      <w:vertAlign w:val="superscript"/>
    </w:rPr>
  </w:style>
  <w:style w:type="paragraph" w:customStyle="1" w:styleId="cn">
    <w:name w:val="cn"/>
    <w:basedOn w:val="Normal"/>
    <w:rsid w:val="00E92D69"/>
    <w:pPr>
      <w:spacing w:before="100" w:beforeAutospacing="1" w:after="100" w:afterAutospacing="1"/>
      <w:ind w:left="0"/>
    </w:pPr>
    <w:rPr>
      <w:rFonts w:ascii="Times New Roman" w:eastAsia="Times New Roman" w:hAnsi="Times New Roman"/>
      <w:i/>
      <w:iCs/>
      <w:sz w:val="20"/>
      <w:szCs w:val="20"/>
    </w:rPr>
  </w:style>
  <w:style w:type="paragraph" w:customStyle="1" w:styleId="sublevel2">
    <w:name w:val="sublevel2"/>
    <w:basedOn w:val="Normal"/>
    <w:rsid w:val="00E92D69"/>
    <w:pPr>
      <w:spacing w:before="100" w:beforeAutospacing="1" w:after="100" w:afterAutospacing="1"/>
      <w:ind w:left="0"/>
    </w:pPr>
    <w:rPr>
      <w:rFonts w:ascii="Times New Roman" w:eastAsia="Times New Roman" w:hAnsi="Times New Roman"/>
      <w:sz w:val="24"/>
      <w:szCs w:val="24"/>
    </w:rPr>
  </w:style>
  <w:style w:type="paragraph" w:customStyle="1" w:styleId="sublevel4">
    <w:name w:val="sublevel4"/>
    <w:basedOn w:val="Normal"/>
    <w:rsid w:val="00E92D69"/>
    <w:pPr>
      <w:spacing w:before="100" w:beforeAutospacing="1" w:after="100" w:afterAutospacing="1"/>
      <w:ind w:left="0"/>
    </w:pPr>
    <w:rPr>
      <w:rFonts w:ascii="Times New Roman" w:eastAsia="Times New Roman" w:hAnsi="Times New Roman"/>
      <w:sz w:val="24"/>
      <w:szCs w:val="24"/>
    </w:rPr>
  </w:style>
  <w:style w:type="paragraph" w:styleId="BodyTextIndent">
    <w:name w:val="Body Text Indent"/>
    <w:basedOn w:val="Normal"/>
    <w:link w:val="BodyTextIndentChar"/>
    <w:rsid w:val="00E92D69"/>
    <w:pPr>
      <w:spacing w:after="120"/>
      <w:ind w:left="360"/>
    </w:pPr>
  </w:style>
  <w:style w:type="character" w:customStyle="1" w:styleId="BodyTextIndentChar">
    <w:name w:val="Body Text Indent Char"/>
    <w:basedOn w:val="DefaultParagraphFont"/>
    <w:link w:val="BodyTextIndent"/>
    <w:rsid w:val="00E92D69"/>
    <w:rPr>
      <w:rFonts w:ascii="Calibri" w:eastAsia="Calibri" w:hAnsi="Calibri" w:cs="Times New Roman"/>
      <w:sz w:val="22"/>
      <w:szCs w:val="22"/>
    </w:rPr>
  </w:style>
  <w:style w:type="paragraph" w:styleId="BodyTextIndent2">
    <w:name w:val="Body Text Indent 2"/>
    <w:basedOn w:val="Normal"/>
    <w:link w:val="BodyTextIndent2Char"/>
    <w:rsid w:val="00E92D69"/>
    <w:pPr>
      <w:spacing w:after="120" w:line="480" w:lineRule="auto"/>
      <w:ind w:left="360"/>
    </w:pPr>
  </w:style>
  <w:style w:type="character" w:customStyle="1" w:styleId="BodyTextIndent2Char">
    <w:name w:val="Body Text Indent 2 Char"/>
    <w:basedOn w:val="DefaultParagraphFont"/>
    <w:link w:val="BodyTextIndent2"/>
    <w:rsid w:val="00E92D69"/>
    <w:rPr>
      <w:rFonts w:ascii="Calibri" w:eastAsia="Calibri" w:hAnsi="Calibri" w:cs="Times New Roman"/>
      <w:sz w:val="22"/>
      <w:szCs w:val="22"/>
    </w:rPr>
  </w:style>
  <w:style w:type="paragraph" w:styleId="BodyTextIndent3">
    <w:name w:val="Body Text Indent 3"/>
    <w:basedOn w:val="Normal"/>
    <w:link w:val="BodyTextIndent3Char"/>
    <w:rsid w:val="00E92D69"/>
    <w:pPr>
      <w:spacing w:after="120"/>
      <w:ind w:left="360"/>
    </w:pPr>
    <w:rPr>
      <w:sz w:val="16"/>
      <w:szCs w:val="16"/>
    </w:rPr>
  </w:style>
  <w:style w:type="character" w:customStyle="1" w:styleId="BodyTextIndent3Char">
    <w:name w:val="Body Text Indent 3 Char"/>
    <w:basedOn w:val="DefaultParagraphFont"/>
    <w:link w:val="BodyTextIndent3"/>
    <w:rsid w:val="00E92D69"/>
    <w:rPr>
      <w:rFonts w:ascii="Calibri" w:eastAsia="Calibri" w:hAnsi="Calibri" w:cs="Times New Roman"/>
      <w:sz w:val="16"/>
      <w:szCs w:val="16"/>
    </w:rPr>
  </w:style>
  <w:style w:type="paragraph" w:styleId="BalloonText">
    <w:name w:val="Balloon Text"/>
    <w:basedOn w:val="Normal"/>
    <w:link w:val="BalloonTextChar"/>
    <w:rsid w:val="00E92D69"/>
    <w:rPr>
      <w:rFonts w:ascii="Tahoma" w:hAnsi="Tahoma" w:cs="Tahoma"/>
      <w:sz w:val="16"/>
      <w:szCs w:val="16"/>
    </w:rPr>
  </w:style>
  <w:style w:type="character" w:customStyle="1" w:styleId="BalloonTextChar">
    <w:name w:val="Balloon Text Char"/>
    <w:basedOn w:val="DefaultParagraphFont"/>
    <w:link w:val="BalloonText"/>
    <w:rsid w:val="00E92D69"/>
    <w:rPr>
      <w:rFonts w:ascii="Tahoma" w:eastAsia="Calibri" w:hAnsi="Tahoma" w:cs="Tahoma"/>
      <w:sz w:val="16"/>
      <w:szCs w:val="16"/>
    </w:rPr>
  </w:style>
  <w:style w:type="character" w:styleId="CommentReference">
    <w:name w:val="annotation reference"/>
    <w:basedOn w:val="DefaultParagraphFont"/>
    <w:uiPriority w:val="99"/>
    <w:semiHidden/>
    <w:unhideWhenUsed/>
    <w:rsid w:val="00E3447B"/>
    <w:rPr>
      <w:sz w:val="16"/>
      <w:szCs w:val="16"/>
    </w:rPr>
  </w:style>
  <w:style w:type="paragraph" w:styleId="CommentText">
    <w:name w:val="annotation text"/>
    <w:basedOn w:val="Normal"/>
    <w:link w:val="CommentTextChar"/>
    <w:uiPriority w:val="99"/>
    <w:semiHidden/>
    <w:unhideWhenUsed/>
    <w:rsid w:val="00E3447B"/>
    <w:rPr>
      <w:sz w:val="20"/>
      <w:szCs w:val="20"/>
    </w:rPr>
  </w:style>
  <w:style w:type="character" w:customStyle="1" w:styleId="CommentTextChar">
    <w:name w:val="Comment Text Char"/>
    <w:basedOn w:val="DefaultParagraphFont"/>
    <w:link w:val="CommentText"/>
    <w:uiPriority w:val="99"/>
    <w:semiHidden/>
    <w:rsid w:val="00E3447B"/>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E3447B"/>
    <w:rPr>
      <w:b/>
      <w:bCs/>
    </w:rPr>
  </w:style>
  <w:style w:type="character" w:customStyle="1" w:styleId="CommentSubjectChar">
    <w:name w:val="Comment Subject Char"/>
    <w:basedOn w:val="CommentTextChar"/>
    <w:link w:val="CommentSubject"/>
    <w:uiPriority w:val="99"/>
    <w:semiHidden/>
    <w:rsid w:val="00E3447B"/>
    <w:rPr>
      <w:rFonts w:ascii="Calibri" w:eastAsia="Calibri" w:hAnsi="Calibri"/>
      <w:b/>
      <w:bCs/>
    </w:rPr>
  </w:style>
  <w:style w:type="paragraph" w:styleId="Revision">
    <w:name w:val="Revision"/>
    <w:hidden/>
    <w:uiPriority w:val="99"/>
    <w:semiHidden/>
    <w:rsid w:val="00A229D0"/>
    <w:rPr>
      <w:rFonts w:ascii="Calibri" w:eastAsia="Calibri" w:hAnsi="Calibri"/>
      <w:sz w:val="22"/>
      <w:szCs w:val="22"/>
    </w:rPr>
  </w:style>
  <w:style w:type="numbering" w:customStyle="1" w:styleId="Style11">
    <w:name w:val="Style11"/>
    <w:rsid w:val="00385BF6"/>
    <w:pPr>
      <w:numPr>
        <w:numId w:val="15"/>
      </w:numPr>
    </w:pPr>
  </w:style>
  <w:style w:type="paragraph" w:styleId="ListParagraph">
    <w:name w:val="List Paragraph"/>
    <w:basedOn w:val="Normal"/>
    <w:uiPriority w:val="34"/>
    <w:qFormat/>
    <w:rsid w:val="00A05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D69"/>
    <w:pPr>
      <w:ind w:left="576"/>
    </w:pPr>
    <w:rPr>
      <w:rFonts w:ascii="Calibri" w:eastAsia="Calibri" w:hAnsi="Calibri"/>
      <w:sz w:val="22"/>
      <w:szCs w:val="22"/>
    </w:rPr>
  </w:style>
  <w:style w:type="paragraph" w:styleId="Heading1">
    <w:name w:val="heading 1"/>
    <w:basedOn w:val="Normal"/>
    <w:next w:val="Normal"/>
    <w:link w:val="Heading1Char"/>
    <w:uiPriority w:val="9"/>
    <w:qFormat/>
    <w:rsid w:val="00E92D6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E92D6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E92D6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E92D69"/>
    <w:pPr>
      <w:keepNext/>
      <w:ind w:left="0"/>
      <w:outlineLvl w:val="3"/>
    </w:pPr>
    <w:rPr>
      <w:rFonts w:ascii="Times New Roman" w:eastAsia="Times New Roman" w:hAnsi="Times New Roman"/>
      <w:b/>
      <w:sz w:val="32"/>
      <w:szCs w:val="20"/>
    </w:rPr>
  </w:style>
  <w:style w:type="paragraph" w:styleId="Heading7">
    <w:name w:val="heading 7"/>
    <w:basedOn w:val="Normal"/>
    <w:next w:val="Normal"/>
    <w:link w:val="Heading7Char"/>
    <w:qFormat/>
    <w:rsid w:val="00E92D69"/>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D6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E92D6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92D69"/>
    <w:rPr>
      <w:rFonts w:ascii="Cambria" w:eastAsia="Times New Roman" w:hAnsi="Cambria" w:cs="Times New Roman"/>
      <w:b/>
      <w:bCs/>
      <w:sz w:val="26"/>
      <w:szCs w:val="26"/>
    </w:rPr>
  </w:style>
  <w:style w:type="character" w:customStyle="1" w:styleId="Heading4Char">
    <w:name w:val="Heading 4 Char"/>
    <w:basedOn w:val="DefaultParagraphFont"/>
    <w:link w:val="Heading4"/>
    <w:rsid w:val="00E92D69"/>
    <w:rPr>
      <w:rFonts w:ascii="Times New Roman" w:eastAsia="Times New Roman" w:hAnsi="Times New Roman" w:cs="Times New Roman"/>
      <w:b/>
      <w:sz w:val="32"/>
      <w:szCs w:val="20"/>
    </w:rPr>
  </w:style>
  <w:style w:type="character" w:customStyle="1" w:styleId="Heading7Char">
    <w:name w:val="Heading 7 Char"/>
    <w:basedOn w:val="DefaultParagraphFont"/>
    <w:link w:val="Heading7"/>
    <w:semiHidden/>
    <w:rsid w:val="00E92D69"/>
    <w:rPr>
      <w:rFonts w:ascii="Calibri" w:eastAsia="Times New Roman" w:hAnsi="Calibri" w:cs="Times New Roman"/>
    </w:rPr>
  </w:style>
  <w:style w:type="paragraph" w:styleId="HTMLPreformatted">
    <w:name w:val="HTML Preformatted"/>
    <w:basedOn w:val="Normal"/>
    <w:link w:val="HTMLPreformattedChar"/>
    <w:uiPriority w:val="99"/>
    <w:unhideWhenUsed/>
    <w:rsid w:val="00E92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92D69"/>
    <w:rPr>
      <w:rFonts w:ascii="Courier New" w:eastAsia="Times New Roman" w:hAnsi="Courier New" w:cs="Courier New"/>
      <w:sz w:val="20"/>
      <w:szCs w:val="20"/>
    </w:rPr>
  </w:style>
  <w:style w:type="paragraph" w:styleId="Header">
    <w:name w:val="header"/>
    <w:basedOn w:val="Normal"/>
    <w:link w:val="HeaderChar"/>
    <w:unhideWhenUsed/>
    <w:rsid w:val="00E92D69"/>
    <w:pPr>
      <w:tabs>
        <w:tab w:val="center" w:pos="4680"/>
        <w:tab w:val="right" w:pos="9360"/>
      </w:tabs>
    </w:pPr>
  </w:style>
  <w:style w:type="character" w:customStyle="1" w:styleId="HeaderChar">
    <w:name w:val="Header Char"/>
    <w:basedOn w:val="DefaultParagraphFont"/>
    <w:link w:val="Header"/>
    <w:rsid w:val="00E92D69"/>
    <w:rPr>
      <w:rFonts w:ascii="Calibri" w:eastAsia="Calibri" w:hAnsi="Calibri" w:cs="Times New Roman"/>
      <w:sz w:val="22"/>
      <w:szCs w:val="22"/>
    </w:rPr>
  </w:style>
  <w:style w:type="paragraph" w:styleId="Footer">
    <w:name w:val="footer"/>
    <w:basedOn w:val="Normal"/>
    <w:link w:val="FooterChar"/>
    <w:uiPriority w:val="99"/>
    <w:unhideWhenUsed/>
    <w:rsid w:val="00E92D69"/>
    <w:pPr>
      <w:tabs>
        <w:tab w:val="center" w:pos="4680"/>
        <w:tab w:val="right" w:pos="9360"/>
      </w:tabs>
    </w:pPr>
  </w:style>
  <w:style w:type="character" w:customStyle="1" w:styleId="FooterChar">
    <w:name w:val="Footer Char"/>
    <w:basedOn w:val="DefaultParagraphFont"/>
    <w:link w:val="Footer"/>
    <w:uiPriority w:val="99"/>
    <w:rsid w:val="00E92D69"/>
    <w:rPr>
      <w:rFonts w:ascii="Calibri" w:eastAsia="Calibri" w:hAnsi="Calibri" w:cs="Times New Roman"/>
      <w:sz w:val="22"/>
      <w:szCs w:val="22"/>
    </w:rPr>
  </w:style>
  <w:style w:type="paragraph" w:customStyle="1" w:styleId="p1">
    <w:name w:val="p1"/>
    <w:basedOn w:val="Normal"/>
    <w:rsid w:val="00E92D69"/>
    <w:pPr>
      <w:spacing w:before="100" w:beforeAutospacing="1" w:after="100" w:afterAutospacing="1"/>
      <w:ind w:left="0"/>
    </w:pPr>
    <w:rPr>
      <w:rFonts w:ascii="Times New Roman" w:eastAsia="Times New Roman" w:hAnsi="Times New Roman"/>
      <w:sz w:val="20"/>
      <w:szCs w:val="20"/>
    </w:rPr>
  </w:style>
  <w:style w:type="paragraph" w:customStyle="1" w:styleId="p2">
    <w:name w:val="p2"/>
    <w:basedOn w:val="Normal"/>
    <w:rsid w:val="00E92D69"/>
    <w:pPr>
      <w:spacing w:before="100" w:beforeAutospacing="1" w:after="100" w:afterAutospacing="1"/>
      <w:ind w:left="0"/>
    </w:pPr>
    <w:rPr>
      <w:rFonts w:ascii="Times New Roman" w:eastAsia="Times New Roman" w:hAnsi="Times New Roman"/>
      <w:sz w:val="20"/>
      <w:szCs w:val="20"/>
    </w:rPr>
  </w:style>
  <w:style w:type="paragraph" w:customStyle="1" w:styleId="p3">
    <w:name w:val="p3"/>
    <w:basedOn w:val="Normal"/>
    <w:rsid w:val="00E92D69"/>
    <w:pPr>
      <w:spacing w:before="100" w:beforeAutospacing="1" w:after="100" w:afterAutospacing="1"/>
      <w:ind w:left="0"/>
    </w:pPr>
    <w:rPr>
      <w:rFonts w:ascii="Times New Roman" w:eastAsia="Times New Roman" w:hAnsi="Times New Roman"/>
      <w:sz w:val="20"/>
      <w:szCs w:val="20"/>
    </w:rPr>
  </w:style>
  <w:style w:type="numbering" w:customStyle="1" w:styleId="Style1">
    <w:name w:val="Style1"/>
    <w:uiPriority w:val="99"/>
    <w:rsid w:val="00E92D69"/>
    <w:pPr>
      <w:numPr>
        <w:numId w:val="1"/>
      </w:numPr>
    </w:pPr>
  </w:style>
  <w:style w:type="paragraph" w:styleId="BodyText2">
    <w:name w:val="Body Text 2"/>
    <w:basedOn w:val="Normal"/>
    <w:link w:val="BodyText2Char"/>
    <w:rsid w:val="00E92D69"/>
    <w:pPr>
      <w:ind w:left="0"/>
    </w:pPr>
    <w:rPr>
      <w:rFonts w:ascii="Times New Roman" w:eastAsia="Times" w:hAnsi="Times New Roman"/>
      <w:b/>
      <w:sz w:val="28"/>
      <w:szCs w:val="20"/>
    </w:rPr>
  </w:style>
  <w:style w:type="character" w:customStyle="1" w:styleId="BodyText2Char">
    <w:name w:val="Body Text 2 Char"/>
    <w:basedOn w:val="DefaultParagraphFont"/>
    <w:link w:val="BodyText2"/>
    <w:rsid w:val="00E92D69"/>
    <w:rPr>
      <w:rFonts w:ascii="Times New Roman" w:eastAsia="Times" w:hAnsi="Times New Roman" w:cs="Times New Roman"/>
      <w:b/>
      <w:sz w:val="28"/>
      <w:szCs w:val="20"/>
    </w:rPr>
  </w:style>
  <w:style w:type="numbering" w:customStyle="1" w:styleId="Style2">
    <w:name w:val="Style2"/>
    <w:uiPriority w:val="99"/>
    <w:rsid w:val="00E92D69"/>
    <w:pPr>
      <w:numPr>
        <w:numId w:val="2"/>
      </w:numPr>
    </w:pPr>
  </w:style>
  <w:style w:type="table" w:styleId="TableGrid">
    <w:name w:val="Table Grid"/>
    <w:basedOn w:val="TableNormal"/>
    <w:uiPriority w:val="59"/>
    <w:rsid w:val="00E92D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4">
    <w:name w:val="p4"/>
    <w:basedOn w:val="Normal"/>
    <w:rsid w:val="00E92D69"/>
    <w:pPr>
      <w:spacing w:before="100" w:beforeAutospacing="1" w:after="100" w:afterAutospacing="1"/>
      <w:ind w:left="0"/>
    </w:pPr>
    <w:rPr>
      <w:rFonts w:ascii="Times New Roman" w:eastAsia="Times New Roman" w:hAnsi="Times New Roman"/>
      <w:sz w:val="20"/>
      <w:szCs w:val="20"/>
    </w:rPr>
  </w:style>
  <w:style w:type="paragraph" w:styleId="NormalWeb">
    <w:name w:val="Normal (Web)"/>
    <w:basedOn w:val="Normal"/>
    <w:uiPriority w:val="99"/>
    <w:unhideWhenUsed/>
    <w:rsid w:val="00E92D69"/>
    <w:pPr>
      <w:spacing w:before="100" w:beforeAutospacing="1" w:after="100" w:afterAutospacing="1"/>
      <w:ind w:left="0"/>
    </w:pPr>
    <w:rPr>
      <w:rFonts w:ascii="Times New Roman" w:eastAsia="Times New Roman" w:hAnsi="Times New Roman"/>
      <w:sz w:val="24"/>
      <w:szCs w:val="24"/>
    </w:rPr>
  </w:style>
  <w:style w:type="character" w:styleId="Hyperlink">
    <w:name w:val="Hyperlink"/>
    <w:basedOn w:val="DefaultParagraphFont"/>
    <w:uiPriority w:val="99"/>
    <w:unhideWhenUsed/>
    <w:rsid w:val="00E92D69"/>
    <w:rPr>
      <w:color w:val="0000FF"/>
      <w:u w:val="single"/>
    </w:rPr>
  </w:style>
  <w:style w:type="character" w:styleId="FollowedHyperlink">
    <w:name w:val="FollowedHyperlink"/>
    <w:basedOn w:val="DefaultParagraphFont"/>
    <w:uiPriority w:val="99"/>
    <w:semiHidden/>
    <w:unhideWhenUsed/>
    <w:rsid w:val="00E92D69"/>
    <w:rPr>
      <w:color w:val="800080"/>
      <w:u w:val="single"/>
    </w:rPr>
  </w:style>
  <w:style w:type="paragraph" w:styleId="NoSpacing">
    <w:name w:val="No Spacing"/>
    <w:link w:val="NoSpacingChar"/>
    <w:uiPriority w:val="1"/>
    <w:qFormat/>
    <w:rsid w:val="00E92D69"/>
    <w:rPr>
      <w:rFonts w:ascii="Calibri" w:eastAsia="Times New Roman" w:hAnsi="Calibri"/>
      <w:sz w:val="22"/>
      <w:szCs w:val="22"/>
    </w:rPr>
  </w:style>
  <w:style w:type="character" w:customStyle="1" w:styleId="NoSpacingChar">
    <w:name w:val="No Spacing Char"/>
    <w:basedOn w:val="DefaultParagraphFont"/>
    <w:link w:val="NoSpacing"/>
    <w:uiPriority w:val="1"/>
    <w:rsid w:val="00E92D69"/>
    <w:rPr>
      <w:rFonts w:ascii="Calibri" w:eastAsia="Times New Roman" w:hAnsi="Calibri"/>
      <w:sz w:val="22"/>
      <w:szCs w:val="22"/>
      <w:lang w:val="en-US" w:eastAsia="en-US" w:bidi="ar-SA"/>
    </w:rPr>
  </w:style>
  <w:style w:type="paragraph" w:styleId="TOCHeading">
    <w:name w:val="TOC Heading"/>
    <w:basedOn w:val="Heading1"/>
    <w:next w:val="Normal"/>
    <w:uiPriority w:val="39"/>
    <w:semiHidden/>
    <w:unhideWhenUsed/>
    <w:qFormat/>
    <w:rsid w:val="00E92D69"/>
    <w:pPr>
      <w:keepLines/>
      <w:spacing w:before="480" w:after="0" w:line="276" w:lineRule="auto"/>
      <w:ind w:left="0"/>
      <w:outlineLvl w:val="9"/>
    </w:pPr>
    <w:rPr>
      <w:color w:val="365F91"/>
      <w:kern w:val="0"/>
      <w:sz w:val="28"/>
      <w:szCs w:val="28"/>
    </w:rPr>
  </w:style>
  <w:style w:type="paragraph" w:styleId="TOC1">
    <w:name w:val="toc 1"/>
    <w:basedOn w:val="Normal"/>
    <w:next w:val="Normal"/>
    <w:autoRedefine/>
    <w:uiPriority w:val="39"/>
    <w:unhideWhenUsed/>
    <w:rsid w:val="00E92D69"/>
    <w:pPr>
      <w:ind w:left="0"/>
    </w:pPr>
  </w:style>
  <w:style w:type="paragraph" w:styleId="TOC2">
    <w:name w:val="toc 2"/>
    <w:basedOn w:val="Normal"/>
    <w:next w:val="Normal"/>
    <w:autoRedefine/>
    <w:uiPriority w:val="39"/>
    <w:unhideWhenUsed/>
    <w:rsid w:val="00E92D69"/>
    <w:pPr>
      <w:ind w:left="220"/>
    </w:pPr>
  </w:style>
  <w:style w:type="paragraph" w:styleId="TOC3">
    <w:name w:val="toc 3"/>
    <w:basedOn w:val="Normal"/>
    <w:next w:val="Normal"/>
    <w:autoRedefine/>
    <w:uiPriority w:val="39"/>
    <w:unhideWhenUsed/>
    <w:rsid w:val="00E92D69"/>
    <w:pPr>
      <w:ind w:left="440"/>
    </w:pPr>
  </w:style>
  <w:style w:type="paragraph" w:styleId="FootnoteText">
    <w:name w:val="footnote text"/>
    <w:basedOn w:val="Normal"/>
    <w:link w:val="FootnoteTextChar"/>
    <w:unhideWhenUsed/>
    <w:rsid w:val="00E92D69"/>
    <w:pPr>
      <w:ind w:left="0"/>
    </w:pPr>
    <w:rPr>
      <w:sz w:val="20"/>
      <w:szCs w:val="20"/>
    </w:rPr>
  </w:style>
  <w:style w:type="character" w:customStyle="1" w:styleId="FootnoteTextChar">
    <w:name w:val="Footnote Text Char"/>
    <w:basedOn w:val="DefaultParagraphFont"/>
    <w:link w:val="FootnoteText"/>
    <w:rsid w:val="00E92D6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92D69"/>
    <w:rPr>
      <w:vertAlign w:val="superscript"/>
    </w:rPr>
  </w:style>
  <w:style w:type="paragraph" w:customStyle="1" w:styleId="cn">
    <w:name w:val="cn"/>
    <w:basedOn w:val="Normal"/>
    <w:rsid w:val="00E92D69"/>
    <w:pPr>
      <w:spacing w:before="100" w:beforeAutospacing="1" w:after="100" w:afterAutospacing="1"/>
      <w:ind w:left="0"/>
    </w:pPr>
    <w:rPr>
      <w:rFonts w:ascii="Times New Roman" w:eastAsia="Times New Roman" w:hAnsi="Times New Roman"/>
      <w:i/>
      <w:iCs/>
      <w:sz w:val="20"/>
      <w:szCs w:val="20"/>
    </w:rPr>
  </w:style>
  <w:style w:type="paragraph" w:customStyle="1" w:styleId="sublevel2">
    <w:name w:val="sublevel2"/>
    <w:basedOn w:val="Normal"/>
    <w:rsid w:val="00E92D69"/>
    <w:pPr>
      <w:spacing w:before="100" w:beforeAutospacing="1" w:after="100" w:afterAutospacing="1"/>
      <w:ind w:left="0"/>
    </w:pPr>
    <w:rPr>
      <w:rFonts w:ascii="Times New Roman" w:eastAsia="Times New Roman" w:hAnsi="Times New Roman"/>
      <w:sz w:val="24"/>
      <w:szCs w:val="24"/>
    </w:rPr>
  </w:style>
  <w:style w:type="paragraph" w:customStyle="1" w:styleId="sublevel4">
    <w:name w:val="sublevel4"/>
    <w:basedOn w:val="Normal"/>
    <w:rsid w:val="00E92D69"/>
    <w:pPr>
      <w:spacing w:before="100" w:beforeAutospacing="1" w:after="100" w:afterAutospacing="1"/>
      <w:ind w:left="0"/>
    </w:pPr>
    <w:rPr>
      <w:rFonts w:ascii="Times New Roman" w:eastAsia="Times New Roman" w:hAnsi="Times New Roman"/>
      <w:sz w:val="24"/>
      <w:szCs w:val="24"/>
    </w:rPr>
  </w:style>
  <w:style w:type="paragraph" w:styleId="BodyTextIndent">
    <w:name w:val="Body Text Indent"/>
    <w:basedOn w:val="Normal"/>
    <w:link w:val="BodyTextIndentChar"/>
    <w:rsid w:val="00E92D69"/>
    <w:pPr>
      <w:spacing w:after="120"/>
      <w:ind w:left="360"/>
    </w:pPr>
  </w:style>
  <w:style w:type="character" w:customStyle="1" w:styleId="BodyTextIndentChar">
    <w:name w:val="Body Text Indent Char"/>
    <w:basedOn w:val="DefaultParagraphFont"/>
    <w:link w:val="BodyTextIndent"/>
    <w:rsid w:val="00E92D69"/>
    <w:rPr>
      <w:rFonts w:ascii="Calibri" w:eastAsia="Calibri" w:hAnsi="Calibri" w:cs="Times New Roman"/>
      <w:sz w:val="22"/>
      <w:szCs w:val="22"/>
    </w:rPr>
  </w:style>
  <w:style w:type="paragraph" w:styleId="BodyTextIndent2">
    <w:name w:val="Body Text Indent 2"/>
    <w:basedOn w:val="Normal"/>
    <w:link w:val="BodyTextIndent2Char"/>
    <w:rsid w:val="00E92D69"/>
    <w:pPr>
      <w:spacing w:after="120" w:line="480" w:lineRule="auto"/>
      <w:ind w:left="360"/>
    </w:pPr>
  </w:style>
  <w:style w:type="character" w:customStyle="1" w:styleId="BodyTextIndent2Char">
    <w:name w:val="Body Text Indent 2 Char"/>
    <w:basedOn w:val="DefaultParagraphFont"/>
    <w:link w:val="BodyTextIndent2"/>
    <w:rsid w:val="00E92D69"/>
    <w:rPr>
      <w:rFonts w:ascii="Calibri" w:eastAsia="Calibri" w:hAnsi="Calibri" w:cs="Times New Roman"/>
      <w:sz w:val="22"/>
      <w:szCs w:val="22"/>
    </w:rPr>
  </w:style>
  <w:style w:type="paragraph" w:styleId="BodyTextIndent3">
    <w:name w:val="Body Text Indent 3"/>
    <w:basedOn w:val="Normal"/>
    <w:link w:val="BodyTextIndent3Char"/>
    <w:rsid w:val="00E92D69"/>
    <w:pPr>
      <w:spacing w:after="120"/>
      <w:ind w:left="360"/>
    </w:pPr>
    <w:rPr>
      <w:sz w:val="16"/>
      <w:szCs w:val="16"/>
    </w:rPr>
  </w:style>
  <w:style w:type="character" w:customStyle="1" w:styleId="BodyTextIndent3Char">
    <w:name w:val="Body Text Indent 3 Char"/>
    <w:basedOn w:val="DefaultParagraphFont"/>
    <w:link w:val="BodyTextIndent3"/>
    <w:rsid w:val="00E92D69"/>
    <w:rPr>
      <w:rFonts w:ascii="Calibri" w:eastAsia="Calibri" w:hAnsi="Calibri" w:cs="Times New Roman"/>
      <w:sz w:val="16"/>
      <w:szCs w:val="16"/>
    </w:rPr>
  </w:style>
  <w:style w:type="paragraph" w:styleId="BalloonText">
    <w:name w:val="Balloon Text"/>
    <w:basedOn w:val="Normal"/>
    <w:link w:val="BalloonTextChar"/>
    <w:rsid w:val="00E92D69"/>
    <w:rPr>
      <w:rFonts w:ascii="Tahoma" w:hAnsi="Tahoma" w:cs="Tahoma"/>
      <w:sz w:val="16"/>
      <w:szCs w:val="16"/>
    </w:rPr>
  </w:style>
  <w:style w:type="character" w:customStyle="1" w:styleId="BalloonTextChar">
    <w:name w:val="Balloon Text Char"/>
    <w:basedOn w:val="DefaultParagraphFont"/>
    <w:link w:val="BalloonText"/>
    <w:rsid w:val="00E92D69"/>
    <w:rPr>
      <w:rFonts w:ascii="Tahoma" w:eastAsia="Calibri" w:hAnsi="Tahoma" w:cs="Tahoma"/>
      <w:sz w:val="16"/>
      <w:szCs w:val="16"/>
    </w:rPr>
  </w:style>
  <w:style w:type="character" w:styleId="CommentReference">
    <w:name w:val="annotation reference"/>
    <w:basedOn w:val="DefaultParagraphFont"/>
    <w:uiPriority w:val="99"/>
    <w:semiHidden/>
    <w:unhideWhenUsed/>
    <w:rsid w:val="00E3447B"/>
    <w:rPr>
      <w:sz w:val="16"/>
      <w:szCs w:val="16"/>
    </w:rPr>
  </w:style>
  <w:style w:type="paragraph" w:styleId="CommentText">
    <w:name w:val="annotation text"/>
    <w:basedOn w:val="Normal"/>
    <w:link w:val="CommentTextChar"/>
    <w:uiPriority w:val="99"/>
    <w:semiHidden/>
    <w:unhideWhenUsed/>
    <w:rsid w:val="00E3447B"/>
    <w:rPr>
      <w:sz w:val="20"/>
      <w:szCs w:val="20"/>
    </w:rPr>
  </w:style>
  <w:style w:type="character" w:customStyle="1" w:styleId="CommentTextChar">
    <w:name w:val="Comment Text Char"/>
    <w:basedOn w:val="DefaultParagraphFont"/>
    <w:link w:val="CommentText"/>
    <w:uiPriority w:val="99"/>
    <w:semiHidden/>
    <w:rsid w:val="00E3447B"/>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E3447B"/>
    <w:rPr>
      <w:b/>
      <w:bCs/>
    </w:rPr>
  </w:style>
  <w:style w:type="character" w:customStyle="1" w:styleId="CommentSubjectChar">
    <w:name w:val="Comment Subject Char"/>
    <w:basedOn w:val="CommentTextChar"/>
    <w:link w:val="CommentSubject"/>
    <w:uiPriority w:val="99"/>
    <w:semiHidden/>
    <w:rsid w:val="00E3447B"/>
    <w:rPr>
      <w:rFonts w:ascii="Calibri" w:eastAsia="Calibri" w:hAnsi="Calibri"/>
      <w:b/>
      <w:bCs/>
    </w:rPr>
  </w:style>
  <w:style w:type="paragraph" w:styleId="Revision">
    <w:name w:val="Revision"/>
    <w:hidden/>
    <w:uiPriority w:val="99"/>
    <w:semiHidden/>
    <w:rsid w:val="00A229D0"/>
    <w:rPr>
      <w:rFonts w:ascii="Calibri" w:eastAsia="Calibri" w:hAnsi="Calibri"/>
      <w:sz w:val="22"/>
      <w:szCs w:val="22"/>
    </w:rPr>
  </w:style>
  <w:style w:type="numbering" w:customStyle="1" w:styleId="Style11">
    <w:name w:val="Style11"/>
    <w:rsid w:val="00385BF6"/>
    <w:pPr>
      <w:numPr>
        <w:numId w:val="15"/>
      </w:numPr>
    </w:pPr>
  </w:style>
  <w:style w:type="paragraph" w:styleId="ListParagraph">
    <w:name w:val="List Paragraph"/>
    <w:basedOn w:val="Normal"/>
    <w:uiPriority w:val="34"/>
    <w:qFormat/>
    <w:rsid w:val="00A05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808D3-5533-4CBA-800F-A5704F8D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4775</Words>
  <Characters>27219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31931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165199 Makle</dc:creator>
  <cp:lastModifiedBy>ServUS</cp:lastModifiedBy>
  <cp:revision>2</cp:revision>
  <cp:lastPrinted>2014-01-31T16:07:00Z</cp:lastPrinted>
  <dcterms:created xsi:type="dcterms:W3CDTF">2014-02-06T21:04:00Z</dcterms:created>
  <dcterms:modified xsi:type="dcterms:W3CDTF">2014-02-06T21:04:00Z</dcterms:modified>
</cp:coreProperties>
</file>