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4A" w:rsidRDefault="0042634A" w:rsidP="00742964">
      <w:pPr>
        <w:spacing w:line="240" w:lineRule="auto"/>
        <w:contextualSpacing/>
        <w:jc w:val="center"/>
        <w:rPr>
          <w:b/>
          <w:bCs/>
          <w:sz w:val="25"/>
          <w:szCs w:val="25"/>
        </w:rPr>
      </w:pPr>
      <w:bookmarkStart w:id="0" w:name="_GoBack"/>
      <w:bookmarkEnd w:id="0"/>
    </w:p>
    <w:p w:rsidR="000A3C00" w:rsidRDefault="000A3C00" w:rsidP="0042634A">
      <w:pPr>
        <w:spacing w:line="240" w:lineRule="auto"/>
        <w:contextualSpacing/>
        <w:jc w:val="center"/>
        <w:rPr>
          <w:b/>
          <w:bCs/>
          <w:sz w:val="28"/>
          <w:szCs w:val="28"/>
        </w:rPr>
      </w:pPr>
    </w:p>
    <w:p w:rsidR="00742964" w:rsidRPr="00287A97" w:rsidRDefault="0042634A" w:rsidP="0042634A">
      <w:pPr>
        <w:spacing w:line="240" w:lineRule="auto"/>
        <w:contextualSpacing/>
        <w:jc w:val="center"/>
        <w:rPr>
          <w:b/>
          <w:bCs/>
          <w:sz w:val="28"/>
          <w:szCs w:val="28"/>
        </w:rPr>
      </w:pPr>
      <w:r w:rsidRPr="00287A97">
        <w:rPr>
          <w:b/>
          <w:bCs/>
          <w:sz w:val="28"/>
          <w:szCs w:val="28"/>
        </w:rPr>
        <w:t>U</w:t>
      </w:r>
      <w:r w:rsidR="007E3E68" w:rsidRPr="00287A97">
        <w:rPr>
          <w:b/>
          <w:bCs/>
          <w:sz w:val="28"/>
          <w:szCs w:val="28"/>
        </w:rPr>
        <w:t xml:space="preserve">ndesignated Epinephrine Auto-Injector </w:t>
      </w:r>
      <w:r w:rsidR="00130EA9" w:rsidRPr="00287A97">
        <w:rPr>
          <w:b/>
          <w:bCs/>
          <w:sz w:val="28"/>
          <w:szCs w:val="28"/>
        </w:rPr>
        <w:t xml:space="preserve">(UEA) </w:t>
      </w:r>
      <w:r w:rsidR="007E3E68" w:rsidRPr="00287A97">
        <w:rPr>
          <w:b/>
          <w:bCs/>
          <w:sz w:val="28"/>
          <w:szCs w:val="28"/>
        </w:rPr>
        <w:t>Program</w:t>
      </w:r>
    </w:p>
    <w:p w:rsidR="00EB3AD2" w:rsidRPr="00287A97" w:rsidRDefault="00E14AD2" w:rsidP="008E52A6">
      <w:pPr>
        <w:tabs>
          <w:tab w:val="left" w:pos="4006"/>
          <w:tab w:val="center" w:pos="6480"/>
        </w:tabs>
        <w:jc w:val="center"/>
        <w:rPr>
          <w:b/>
          <w:bCs/>
          <w:sz w:val="28"/>
          <w:szCs w:val="28"/>
        </w:rPr>
      </w:pPr>
      <w:r w:rsidRPr="00287A97">
        <w:rPr>
          <w:b/>
          <w:bCs/>
          <w:sz w:val="28"/>
          <w:szCs w:val="28"/>
        </w:rPr>
        <w:t>Local Education Agency</w:t>
      </w:r>
      <w:r w:rsidR="008E52A6" w:rsidRPr="00287A97">
        <w:rPr>
          <w:b/>
          <w:bCs/>
          <w:sz w:val="28"/>
          <w:szCs w:val="28"/>
        </w:rPr>
        <w:t xml:space="preserve"> </w:t>
      </w:r>
      <w:r w:rsidR="007F73C8" w:rsidRPr="00287A97">
        <w:rPr>
          <w:b/>
          <w:bCs/>
          <w:sz w:val="28"/>
          <w:szCs w:val="28"/>
        </w:rPr>
        <w:t xml:space="preserve">(LEA) </w:t>
      </w:r>
      <w:r w:rsidR="008E52A6" w:rsidRPr="00287A97">
        <w:rPr>
          <w:b/>
          <w:bCs/>
          <w:sz w:val="28"/>
          <w:szCs w:val="28"/>
        </w:rPr>
        <w:t>Undesignated Epinephrine Auto-Injector Plan</w:t>
      </w:r>
      <w:r w:rsidR="0040733D" w:rsidRPr="00287A97">
        <w:rPr>
          <w:b/>
          <w:bCs/>
          <w:sz w:val="28"/>
          <w:szCs w:val="28"/>
        </w:rPr>
        <w:t xml:space="preserve"> (Sample Template)</w:t>
      </w:r>
    </w:p>
    <w:p w:rsidR="005C1C22" w:rsidRPr="00287A97" w:rsidRDefault="005C1C22" w:rsidP="005C1C22">
      <w:pPr>
        <w:tabs>
          <w:tab w:val="left" w:pos="4006"/>
          <w:tab w:val="center" w:pos="6480"/>
        </w:tabs>
        <w:rPr>
          <w:b/>
          <w:bCs/>
          <w:sz w:val="10"/>
          <w:szCs w:val="10"/>
        </w:rPr>
      </w:pPr>
    </w:p>
    <w:p w:rsidR="005C1C22" w:rsidRPr="00287A97" w:rsidRDefault="005C1C22" w:rsidP="005C1C22">
      <w:pPr>
        <w:tabs>
          <w:tab w:val="left" w:pos="4006"/>
          <w:tab w:val="center" w:pos="6480"/>
        </w:tabs>
        <w:rPr>
          <w:b/>
          <w:bCs/>
          <w:sz w:val="25"/>
          <w:szCs w:val="25"/>
        </w:rPr>
      </w:pPr>
      <w:r w:rsidRPr="00287A97">
        <w:rPr>
          <w:b/>
          <w:bCs/>
          <w:sz w:val="25"/>
          <w:szCs w:val="25"/>
        </w:rPr>
        <w:t>Employee trained to administer the UEAs</w:t>
      </w:r>
    </w:p>
    <w:p w:rsidR="005C1C22" w:rsidRPr="00287A97" w:rsidRDefault="005C1C22" w:rsidP="005C1C22">
      <w:pPr>
        <w:rPr>
          <w:b/>
          <w:bCs/>
          <w:sz w:val="25"/>
          <w:szCs w:val="25"/>
        </w:rPr>
      </w:pPr>
      <w:r w:rsidRPr="00287A97">
        <w:rPr>
          <w:b/>
          <w:bCs/>
          <w:sz w:val="25"/>
          <w:szCs w:val="25"/>
        </w:rPr>
        <w:t>1. ____________________________________________     2. ____________________________________________</w:t>
      </w:r>
    </w:p>
    <w:p w:rsidR="00287A97" w:rsidRDefault="00287A97" w:rsidP="005C1C22">
      <w:pPr>
        <w:rPr>
          <w:rFonts w:eastAsia="Times New Roman" w:cs="Times New Roman"/>
          <w:sz w:val="23"/>
          <w:szCs w:val="23"/>
        </w:rPr>
      </w:pPr>
    </w:p>
    <w:p w:rsidR="004A058A" w:rsidRPr="00287A97" w:rsidRDefault="004A058A" w:rsidP="005C1C22">
      <w:pPr>
        <w:rPr>
          <w:color w:val="660066"/>
          <w:sz w:val="23"/>
          <w:szCs w:val="23"/>
        </w:rPr>
      </w:pPr>
      <w:r w:rsidRPr="00287A97">
        <w:rPr>
          <w:rFonts w:eastAsia="Times New Roman" w:cs="Times New Roman"/>
          <w:sz w:val="23"/>
          <w:szCs w:val="23"/>
        </w:rPr>
        <w:t xml:space="preserve">This </w:t>
      </w:r>
      <w:r w:rsidR="00E14AD2" w:rsidRPr="00287A97">
        <w:rPr>
          <w:rFonts w:eastAsia="Times New Roman" w:cs="Times New Roman"/>
          <w:sz w:val="23"/>
          <w:szCs w:val="23"/>
        </w:rPr>
        <w:t>Local Education Agency</w:t>
      </w:r>
      <w:r w:rsidR="00442379" w:rsidRPr="00287A97">
        <w:rPr>
          <w:rFonts w:eastAsia="Times New Roman" w:cs="Times New Roman"/>
          <w:sz w:val="23"/>
          <w:szCs w:val="23"/>
        </w:rPr>
        <w:t xml:space="preserve"> </w:t>
      </w:r>
      <w:r w:rsidRPr="00287A97">
        <w:rPr>
          <w:rFonts w:eastAsia="Times New Roman" w:cs="Times New Roman"/>
          <w:sz w:val="23"/>
          <w:szCs w:val="23"/>
        </w:rPr>
        <w:t xml:space="preserve">Undesignated Epinephrine Auto-Injector Plan (UEA Plan)  is based on the </w:t>
      </w:r>
      <w:r w:rsidRPr="00287A97">
        <w:rPr>
          <w:rFonts w:eastAsia="Times New Roman" w:cs="Times New Roman"/>
          <w:i/>
          <w:sz w:val="23"/>
          <w:szCs w:val="23"/>
        </w:rPr>
        <w:t>Access to Emergency Epinephrine in Schools Amendment Act of 2015</w:t>
      </w:r>
      <w:r w:rsidRPr="00287A97">
        <w:rPr>
          <w:rFonts w:eastAsia="Times New Roman" w:cs="Times New Roman"/>
          <w:sz w:val="23"/>
          <w:szCs w:val="23"/>
        </w:rPr>
        <w:t xml:space="preserve"> and pursuant to the authority set forth in D.C. Code § </w:t>
      </w:r>
      <m:oMath>
        <m:r>
          <w:rPr>
            <w:rFonts w:ascii="Cambria Math" w:eastAsia="Times New Roman" w:hAnsi="Cambria Math" w:cs="Times New Roman"/>
            <w:sz w:val="23"/>
            <w:szCs w:val="23"/>
          </w:rPr>
          <m:t xml:space="preserve">38-651 et seq.  </m:t>
        </m:r>
      </m:oMath>
      <w:r w:rsidRPr="00287A97">
        <w:rPr>
          <w:rFonts w:eastAsia="Times New Roman" w:cs="Times New Roman"/>
          <w:sz w:val="23"/>
          <w:szCs w:val="23"/>
        </w:rPr>
        <w:t xml:space="preserve">and amends the </w:t>
      </w:r>
      <w:r w:rsidRPr="00287A97">
        <w:rPr>
          <w:rFonts w:eastAsia="Times New Roman" w:cs="Times New Roman"/>
          <w:i/>
          <w:sz w:val="23"/>
          <w:szCs w:val="23"/>
        </w:rPr>
        <w:t xml:space="preserve">Student Access to Treatment Act of 2007 (D.C. Code </w:t>
      </w:r>
      <w:r w:rsidRPr="00287A97">
        <w:rPr>
          <w:rFonts w:eastAsia="Times New Roman" w:cs="Times New Roman"/>
          <w:sz w:val="23"/>
          <w:szCs w:val="23"/>
        </w:rPr>
        <w:t>§</w:t>
      </w:r>
      <w:r w:rsidRPr="00287A97">
        <w:rPr>
          <w:rFonts w:eastAsia="Times New Roman" w:cs="Times New Roman"/>
          <w:i/>
          <w:sz w:val="23"/>
          <w:szCs w:val="23"/>
        </w:rPr>
        <w:t xml:space="preserve"> 38-651 et seq.</w:t>
      </w:r>
      <w:r w:rsidRPr="00287A97">
        <w:rPr>
          <w:rFonts w:eastAsia="Times New Roman" w:cs="Times New Roman"/>
          <w:sz w:val="23"/>
          <w:szCs w:val="23"/>
        </w:rPr>
        <w:t xml:space="preserve">), the </w:t>
      </w:r>
      <w:r w:rsidRPr="00287A97">
        <w:rPr>
          <w:rFonts w:eastAsia="Times New Roman" w:cs="Times New Roman"/>
          <w:i/>
          <w:sz w:val="23"/>
          <w:szCs w:val="23"/>
        </w:rPr>
        <w:t xml:space="preserve">State Education Office Establishment Act of 2000 (D.C. Code </w:t>
      </w:r>
      <w:r w:rsidRPr="00287A97">
        <w:rPr>
          <w:rFonts w:eastAsia="Times New Roman" w:cs="Times New Roman"/>
          <w:sz w:val="23"/>
          <w:szCs w:val="23"/>
        </w:rPr>
        <w:t>§</w:t>
      </w:r>
      <w:r w:rsidRPr="00287A97">
        <w:rPr>
          <w:rFonts w:eastAsia="Times New Roman" w:cs="Times New Roman"/>
          <w:i/>
          <w:sz w:val="23"/>
          <w:szCs w:val="23"/>
        </w:rPr>
        <w:t xml:space="preserve"> 38-2601)</w:t>
      </w:r>
      <w:r w:rsidRPr="00287A97">
        <w:rPr>
          <w:rFonts w:eastAsia="Times New Roman" w:cs="Times New Roman"/>
          <w:sz w:val="23"/>
          <w:szCs w:val="23"/>
        </w:rPr>
        <w:t>, and the District</w:t>
      </w:r>
      <w:r w:rsidRPr="00287A97">
        <w:rPr>
          <w:rFonts w:eastAsia="Times New Roman" w:cs="Times New Roman"/>
          <w:i/>
          <w:sz w:val="23"/>
          <w:szCs w:val="23"/>
        </w:rPr>
        <w:t xml:space="preserve"> of Columbia Health Occupations Revision Act of 1985 (D.C. Code </w:t>
      </w:r>
      <w:r w:rsidRPr="00287A97">
        <w:rPr>
          <w:rFonts w:eastAsia="Times New Roman" w:cs="Times New Roman"/>
          <w:sz w:val="23"/>
          <w:szCs w:val="23"/>
        </w:rPr>
        <w:t>§</w:t>
      </w:r>
      <w:r w:rsidRPr="00287A97">
        <w:rPr>
          <w:rFonts w:eastAsia="Times New Roman" w:cs="Times New Roman"/>
          <w:i/>
          <w:sz w:val="23"/>
          <w:szCs w:val="23"/>
        </w:rPr>
        <w:t xml:space="preserve"> 3-1203 et seq.)</w:t>
      </w:r>
      <w:r w:rsidRPr="00287A97">
        <w:rPr>
          <w:rFonts w:eastAsia="Times New Roman" w:cs="Times New Roman"/>
          <w:sz w:val="23"/>
          <w:szCs w:val="23"/>
        </w:rPr>
        <w:t>.  Additionally, this</w:t>
      </w:r>
      <w:r w:rsidR="00E14AD2" w:rsidRPr="00287A97">
        <w:rPr>
          <w:rFonts w:eastAsia="Times New Roman" w:cs="Times New Roman"/>
          <w:sz w:val="23"/>
          <w:szCs w:val="23"/>
        </w:rPr>
        <w:t xml:space="preserve"> Local Education Agency</w:t>
      </w:r>
      <w:r w:rsidR="000B4D76" w:rsidRPr="00287A97">
        <w:rPr>
          <w:rFonts w:eastAsia="Times New Roman" w:cs="Times New Roman"/>
          <w:sz w:val="23"/>
          <w:szCs w:val="23"/>
        </w:rPr>
        <w:t xml:space="preserve"> </w:t>
      </w:r>
      <w:r w:rsidRPr="00287A97">
        <w:rPr>
          <w:rFonts w:eastAsia="Times New Roman" w:cs="Times New Roman"/>
          <w:sz w:val="23"/>
          <w:szCs w:val="23"/>
        </w:rPr>
        <w:t xml:space="preserve">UEA Plan </w:t>
      </w:r>
      <w:r w:rsidR="001B56D3" w:rsidRPr="00287A97">
        <w:rPr>
          <w:rFonts w:eastAsia="Times New Roman" w:cs="Times New Roman"/>
          <w:sz w:val="23"/>
          <w:szCs w:val="23"/>
        </w:rPr>
        <w:t>template is developed to provide OSSE with a detailed plan</w:t>
      </w:r>
      <w:r w:rsidR="00E14AD2" w:rsidRPr="00287A97">
        <w:rPr>
          <w:rFonts w:eastAsia="Times New Roman" w:cs="Times New Roman"/>
          <w:sz w:val="23"/>
          <w:szCs w:val="23"/>
        </w:rPr>
        <w:t xml:space="preserve"> y</w:t>
      </w:r>
      <w:r w:rsidR="001B56D3" w:rsidRPr="00287A97">
        <w:rPr>
          <w:rFonts w:eastAsia="Times New Roman" w:cs="Times New Roman"/>
          <w:sz w:val="23"/>
          <w:szCs w:val="23"/>
        </w:rPr>
        <w:t xml:space="preserve">our school will take to </w:t>
      </w:r>
      <w:r w:rsidRPr="00287A97">
        <w:rPr>
          <w:rFonts w:eastAsia="Times New Roman" w:cs="Times New Roman"/>
          <w:sz w:val="23"/>
          <w:szCs w:val="23"/>
        </w:rPr>
        <w:t>acquire and maintain a supply of</w:t>
      </w:r>
      <w:r w:rsidR="006309E2" w:rsidRPr="00287A97">
        <w:rPr>
          <w:rFonts w:eastAsia="Times New Roman" w:cs="Times New Roman"/>
          <w:sz w:val="23"/>
          <w:szCs w:val="23"/>
        </w:rPr>
        <w:t xml:space="preserve"> undesignated</w:t>
      </w:r>
      <w:r w:rsidRPr="00287A97">
        <w:rPr>
          <w:rFonts w:eastAsia="Times New Roman" w:cs="Times New Roman"/>
          <w:sz w:val="23"/>
          <w:szCs w:val="23"/>
        </w:rPr>
        <w:t xml:space="preserve"> epinephrine auto-injectors </w:t>
      </w:r>
      <w:r w:rsidR="007355D7" w:rsidRPr="00287A97">
        <w:rPr>
          <w:rFonts w:eastAsia="Times New Roman" w:cs="Times New Roman"/>
          <w:sz w:val="23"/>
          <w:szCs w:val="23"/>
        </w:rPr>
        <w:t>(UEAs). These UEAs must be administered by</w:t>
      </w:r>
      <w:r w:rsidRPr="00287A97">
        <w:rPr>
          <w:rFonts w:eastAsia="Times New Roman" w:cs="Times New Roman"/>
          <w:sz w:val="23"/>
          <w:szCs w:val="23"/>
        </w:rPr>
        <w:t xml:space="preserve"> a trained agent or employee of the school to an individual experiencing anaphylaxis that does not have an individual prescription. The provisions of this UEA Plan shall not apply to any parochial, private, or public school that provides education services only to adult students and does not solely provide special education services for those adult services.</w:t>
      </w:r>
    </w:p>
    <w:p w:rsidR="00CD79D8" w:rsidRPr="00287A97" w:rsidRDefault="00CD79D8" w:rsidP="004A058A">
      <w:pPr>
        <w:tabs>
          <w:tab w:val="left" w:pos="4006"/>
          <w:tab w:val="center" w:pos="6480"/>
        </w:tabs>
        <w:rPr>
          <w:bCs/>
          <w:sz w:val="23"/>
          <w:szCs w:val="23"/>
        </w:rPr>
      </w:pPr>
      <w:r w:rsidRPr="00287A97">
        <w:rPr>
          <w:bCs/>
          <w:sz w:val="23"/>
          <w:szCs w:val="23"/>
        </w:rPr>
        <w:t xml:space="preserve">Your school’s </w:t>
      </w:r>
      <w:r w:rsidR="006309E2" w:rsidRPr="00287A97">
        <w:rPr>
          <w:bCs/>
          <w:sz w:val="23"/>
          <w:szCs w:val="23"/>
        </w:rPr>
        <w:t>UEA Epinephrine</w:t>
      </w:r>
      <w:r w:rsidRPr="00287A97">
        <w:rPr>
          <w:bCs/>
          <w:sz w:val="23"/>
          <w:szCs w:val="23"/>
        </w:rPr>
        <w:t xml:space="preserve"> Liaison will be receiving login information from the QuickBase Platform to upload your school’s two agents or employees’ certificates and UEA plan. Your school will be asked to provide the following information under the QuickBase Platform: (1) Compliance of the Access to Emergency Epinephrine in Schools Amendment Act of 2015 and (2) </w:t>
      </w:r>
      <w:proofErr w:type="gramStart"/>
      <w:r w:rsidRPr="00287A97">
        <w:rPr>
          <w:bCs/>
          <w:sz w:val="23"/>
          <w:szCs w:val="23"/>
        </w:rPr>
        <w:t>Reporting</w:t>
      </w:r>
      <w:proofErr w:type="gramEnd"/>
      <w:r w:rsidRPr="00287A97">
        <w:rPr>
          <w:bCs/>
          <w:sz w:val="23"/>
          <w:szCs w:val="23"/>
        </w:rPr>
        <w:t xml:space="preserve"> and Restocking.</w:t>
      </w:r>
    </w:p>
    <w:p w:rsidR="00F9129D" w:rsidRPr="00287A97" w:rsidRDefault="00FA47EB" w:rsidP="004A058A">
      <w:pPr>
        <w:tabs>
          <w:tab w:val="left" w:pos="4006"/>
          <w:tab w:val="center" w:pos="6480"/>
        </w:tabs>
        <w:rPr>
          <w:bCs/>
          <w:sz w:val="23"/>
          <w:szCs w:val="23"/>
        </w:rPr>
      </w:pPr>
      <w:r w:rsidRPr="00287A97">
        <w:rPr>
          <w:bCs/>
          <w:sz w:val="23"/>
          <w:szCs w:val="23"/>
        </w:rPr>
        <w:t xml:space="preserve">Please note that this </w:t>
      </w:r>
      <w:r w:rsidR="007F73C8" w:rsidRPr="00287A97">
        <w:rPr>
          <w:bCs/>
          <w:sz w:val="23"/>
          <w:szCs w:val="23"/>
        </w:rPr>
        <w:t xml:space="preserve">document is a </w:t>
      </w:r>
      <w:r w:rsidRPr="00287A97">
        <w:rPr>
          <w:bCs/>
          <w:sz w:val="23"/>
          <w:szCs w:val="23"/>
        </w:rPr>
        <w:t xml:space="preserve">template/sample for use. LEAs should coordinate with each campus on policies and procedures they will take (that is unique to each campus) while complying with the Rules and Regulations of OSSE. Please visit this </w:t>
      </w:r>
      <w:hyperlink r:id="rId9" w:history="1">
        <w:r w:rsidRPr="00287A97">
          <w:rPr>
            <w:rStyle w:val="Hyperlink"/>
            <w:bCs/>
            <w:sz w:val="23"/>
            <w:szCs w:val="23"/>
          </w:rPr>
          <w:t>page</w:t>
        </w:r>
      </w:hyperlink>
      <w:r w:rsidRPr="00287A97">
        <w:rPr>
          <w:bCs/>
          <w:sz w:val="23"/>
          <w:szCs w:val="23"/>
        </w:rPr>
        <w:t xml:space="preserve"> for more information on the program</w:t>
      </w:r>
      <w:r w:rsidR="00F539F4" w:rsidRPr="00287A97">
        <w:rPr>
          <w:bCs/>
          <w:sz w:val="23"/>
          <w:szCs w:val="23"/>
        </w:rPr>
        <w:t>. A copy of yo</w:t>
      </w:r>
      <w:r w:rsidR="007F73C8" w:rsidRPr="00287A97">
        <w:rPr>
          <w:bCs/>
          <w:sz w:val="23"/>
          <w:szCs w:val="23"/>
        </w:rPr>
        <w:t xml:space="preserve">ur </w:t>
      </w:r>
      <w:r w:rsidR="00F539F4" w:rsidRPr="00287A97">
        <w:rPr>
          <w:bCs/>
          <w:sz w:val="23"/>
          <w:szCs w:val="23"/>
        </w:rPr>
        <w:t xml:space="preserve">LEA Undesignated Epinephrine Auto-Injector Plan should be </w:t>
      </w:r>
      <w:r w:rsidR="007F73C8" w:rsidRPr="00287A97">
        <w:rPr>
          <w:bCs/>
          <w:sz w:val="23"/>
          <w:szCs w:val="23"/>
        </w:rPr>
        <w:t>available near where the UEAs are stored</w:t>
      </w:r>
      <w:r w:rsidR="00F539F4" w:rsidRPr="00287A97">
        <w:rPr>
          <w:bCs/>
          <w:sz w:val="23"/>
          <w:szCs w:val="23"/>
        </w:rPr>
        <w:t>.</w:t>
      </w:r>
    </w:p>
    <w:p w:rsidR="005C1C22" w:rsidRDefault="005C1C22" w:rsidP="00287A97">
      <w:pPr>
        <w:tabs>
          <w:tab w:val="left" w:pos="4006"/>
          <w:tab w:val="center" w:pos="6480"/>
        </w:tabs>
        <w:rPr>
          <w:b/>
          <w:bCs/>
          <w:sz w:val="25"/>
          <w:szCs w:val="25"/>
        </w:rPr>
      </w:pPr>
    </w:p>
    <w:p w:rsidR="006261A0" w:rsidRDefault="006261A0" w:rsidP="00287A97">
      <w:pPr>
        <w:tabs>
          <w:tab w:val="left" w:pos="4006"/>
          <w:tab w:val="center" w:pos="6480"/>
        </w:tabs>
        <w:rPr>
          <w:b/>
          <w:bCs/>
          <w:sz w:val="25"/>
          <w:szCs w:val="25"/>
        </w:rPr>
      </w:pPr>
    </w:p>
    <w:p w:rsidR="00E4581F" w:rsidRPr="00EB4AC9" w:rsidRDefault="00E4581F" w:rsidP="00CF12C9">
      <w:pPr>
        <w:tabs>
          <w:tab w:val="left" w:pos="4006"/>
          <w:tab w:val="center" w:pos="6480"/>
        </w:tabs>
        <w:spacing w:after="0" w:line="360" w:lineRule="auto"/>
        <w:rPr>
          <w:bCs/>
          <w:sz w:val="23"/>
          <w:szCs w:val="23"/>
        </w:rPr>
      </w:pPr>
      <w:r w:rsidRPr="00EB4AC9">
        <w:rPr>
          <w:bCs/>
          <w:sz w:val="23"/>
          <w:szCs w:val="23"/>
        </w:rPr>
        <w:lastRenderedPageBreak/>
        <w:t>Please complete the form below</w:t>
      </w:r>
      <w:r w:rsidR="00CF12C9">
        <w:rPr>
          <w:bCs/>
          <w:sz w:val="23"/>
          <w:szCs w:val="23"/>
        </w:rPr>
        <w:t xml:space="preserve"> and upload onto the OSSE QuickB</w:t>
      </w:r>
      <w:r w:rsidRPr="00EB4AC9">
        <w:rPr>
          <w:bCs/>
          <w:sz w:val="23"/>
          <w:szCs w:val="23"/>
        </w:rPr>
        <w:t xml:space="preserve">ase Platform. You should have received information from the QuickBase Platform to upload your school’s two agents or employees’ certificates and UEA plan. Please contact </w:t>
      </w:r>
      <w:hyperlink r:id="rId10" w:history="1">
        <w:r w:rsidRPr="00EB4AC9">
          <w:rPr>
            <w:rStyle w:val="Hyperlink"/>
            <w:bCs/>
            <w:sz w:val="23"/>
            <w:szCs w:val="23"/>
          </w:rPr>
          <w:t>OSSE.Epi@dc.gov</w:t>
        </w:r>
      </w:hyperlink>
      <w:r w:rsidRPr="00EB4AC9">
        <w:rPr>
          <w:bCs/>
          <w:sz w:val="23"/>
          <w:szCs w:val="23"/>
        </w:rPr>
        <w:t xml:space="preserve"> if you have not received your login information.</w:t>
      </w:r>
    </w:p>
    <w:p w:rsidR="00E4581F" w:rsidRPr="00CF12C9" w:rsidRDefault="00E4581F" w:rsidP="00CF12C9">
      <w:pPr>
        <w:tabs>
          <w:tab w:val="left" w:pos="90"/>
        </w:tabs>
        <w:spacing w:after="0" w:line="360" w:lineRule="auto"/>
        <w:ind w:left="1350"/>
        <w:jc w:val="both"/>
        <w:rPr>
          <w:b/>
          <w:sz w:val="14"/>
          <w:szCs w:val="14"/>
        </w:rPr>
      </w:pPr>
    </w:p>
    <w:p w:rsidR="00E4581F" w:rsidRPr="00EB4AC9" w:rsidRDefault="00E4581F" w:rsidP="00CF12C9">
      <w:pPr>
        <w:tabs>
          <w:tab w:val="left" w:pos="90"/>
        </w:tabs>
        <w:spacing w:after="0" w:line="360" w:lineRule="auto"/>
        <w:ind w:left="1350"/>
        <w:jc w:val="both"/>
        <w:rPr>
          <w:sz w:val="23"/>
          <w:szCs w:val="23"/>
        </w:rPr>
      </w:pPr>
      <w:r w:rsidRPr="00EB4AC9">
        <w:rPr>
          <w:b/>
          <w:sz w:val="23"/>
          <w:szCs w:val="23"/>
        </w:rPr>
        <w:t>Local Educational Agency (LEA)</w:t>
      </w:r>
      <w:r w:rsidRPr="00EB4AC9">
        <w:rPr>
          <w:sz w:val="23"/>
          <w:szCs w:val="23"/>
        </w:rPr>
        <w:t>:________________________________________________</w:t>
      </w:r>
    </w:p>
    <w:p w:rsidR="00E4581F" w:rsidRPr="00EB4AC9" w:rsidRDefault="00E4581F" w:rsidP="00CF12C9">
      <w:pPr>
        <w:tabs>
          <w:tab w:val="left" w:pos="90"/>
        </w:tabs>
        <w:spacing w:after="0" w:line="360" w:lineRule="auto"/>
        <w:ind w:left="1350"/>
        <w:jc w:val="both"/>
        <w:rPr>
          <w:sz w:val="23"/>
          <w:szCs w:val="23"/>
        </w:rPr>
      </w:pPr>
      <w:r w:rsidRPr="00EB4AC9">
        <w:rPr>
          <w:b/>
          <w:sz w:val="23"/>
          <w:szCs w:val="23"/>
        </w:rPr>
        <w:t>School Name</w:t>
      </w:r>
      <w:r w:rsidRPr="00EB4AC9">
        <w:rPr>
          <w:sz w:val="23"/>
          <w:szCs w:val="23"/>
        </w:rPr>
        <w:t>: ________________________________________________</w:t>
      </w:r>
    </w:p>
    <w:p w:rsidR="00E4581F" w:rsidRPr="00EB4AC9" w:rsidRDefault="00E4581F" w:rsidP="00CF12C9">
      <w:pPr>
        <w:tabs>
          <w:tab w:val="left" w:pos="90"/>
        </w:tabs>
        <w:spacing w:after="0" w:line="360" w:lineRule="auto"/>
        <w:ind w:left="1350"/>
        <w:jc w:val="both"/>
        <w:rPr>
          <w:sz w:val="23"/>
          <w:szCs w:val="23"/>
        </w:rPr>
      </w:pPr>
    </w:p>
    <w:p w:rsidR="00E4581F" w:rsidRPr="00EB4AC9" w:rsidRDefault="00E4581F" w:rsidP="00CF12C9">
      <w:pPr>
        <w:tabs>
          <w:tab w:val="left" w:pos="90"/>
        </w:tabs>
        <w:spacing w:after="0" w:line="360" w:lineRule="auto"/>
        <w:ind w:left="1350"/>
        <w:jc w:val="both"/>
        <w:rPr>
          <w:b/>
          <w:sz w:val="23"/>
          <w:szCs w:val="23"/>
        </w:rPr>
      </w:pPr>
      <w:r w:rsidRPr="00EB4AC9">
        <w:rPr>
          <w:b/>
          <w:sz w:val="23"/>
          <w:szCs w:val="23"/>
        </w:rPr>
        <w:t xml:space="preserve">Undesignated Epinephrine Liaison </w:t>
      </w:r>
    </w:p>
    <w:p w:rsidR="00E4581F" w:rsidRPr="00EB4AC9" w:rsidRDefault="00E4581F" w:rsidP="00CF12C9">
      <w:pPr>
        <w:pStyle w:val="ListParagraph"/>
        <w:numPr>
          <w:ilvl w:val="0"/>
          <w:numId w:val="18"/>
        </w:numPr>
        <w:tabs>
          <w:tab w:val="left" w:pos="90"/>
        </w:tabs>
        <w:spacing w:after="0" w:line="360" w:lineRule="auto"/>
        <w:ind w:left="1350" w:firstLine="0"/>
        <w:jc w:val="both"/>
        <w:rPr>
          <w:sz w:val="23"/>
          <w:szCs w:val="23"/>
        </w:rPr>
      </w:pPr>
      <w:r w:rsidRPr="00EB4AC9">
        <w:rPr>
          <w:sz w:val="23"/>
          <w:szCs w:val="23"/>
        </w:rPr>
        <w:t>Name: Last______________________________ First______________________________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Title:  _____________________________________________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E-mail: 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Phone: ____________________________________________</w:t>
      </w:r>
    </w:p>
    <w:p w:rsidR="00CF12C9" w:rsidRDefault="00CF12C9" w:rsidP="00CF12C9">
      <w:pPr>
        <w:tabs>
          <w:tab w:val="left" w:pos="90"/>
        </w:tabs>
        <w:spacing w:after="0" w:line="360" w:lineRule="auto"/>
        <w:ind w:left="1350"/>
        <w:jc w:val="both"/>
        <w:rPr>
          <w:b/>
          <w:sz w:val="23"/>
          <w:szCs w:val="23"/>
        </w:rPr>
      </w:pPr>
    </w:p>
    <w:p w:rsidR="00E4581F" w:rsidRPr="00EB4AC9" w:rsidRDefault="005C1C22" w:rsidP="00CF12C9">
      <w:pPr>
        <w:tabs>
          <w:tab w:val="left" w:pos="90"/>
        </w:tabs>
        <w:spacing w:after="0" w:line="360" w:lineRule="auto"/>
        <w:ind w:left="1350"/>
        <w:jc w:val="both"/>
        <w:rPr>
          <w:b/>
          <w:sz w:val="23"/>
          <w:szCs w:val="23"/>
        </w:rPr>
      </w:pPr>
      <w:r>
        <w:rPr>
          <w:b/>
          <w:sz w:val="23"/>
          <w:szCs w:val="23"/>
        </w:rPr>
        <w:t xml:space="preserve">Certified </w:t>
      </w:r>
      <w:r w:rsidR="00E4581F" w:rsidRPr="00EB4AC9">
        <w:rPr>
          <w:b/>
          <w:sz w:val="23"/>
          <w:szCs w:val="23"/>
        </w:rPr>
        <w:t>Undesignated Epinephrine Program Assigned Employee</w:t>
      </w:r>
      <w:r w:rsidR="00CF12C9">
        <w:rPr>
          <w:b/>
          <w:sz w:val="23"/>
          <w:szCs w:val="23"/>
        </w:rPr>
        <w:t>s</w:t>
      </w:r>
      <w:r w:rsidR="00E4581F" w:rsidRPr="00EB4AC9" w:rsidDel="004E5728">
        <w:rPr>
          <w:b/>
          <w:sz w:val="23"/>
          <w:szCs w:val="23"/>
        </w:rPr>
        <w:t xml:space="preserve"> </w:t>
      </w:r>
      <w:r w:rsidR="00E4581F" w:rsidRPr="00EB4AC9">
        <w:rPr>
          <w:b/>
          <w:sz w:val="23"/>
          <w:szCs w:val="23"/>
        </w:rPr>
        <w:t>(2)</w:t>
      </w:r>
    </w:p>
    <w:p w:rsidR="00E4581F" w:rsidRPr="00EB4AC9" w:rsidRDefault="00E4581F" w:rsidP="00CF12C9">
      <w:pPr>
        <w:pStyle w:val="ListParagraph"/>
        <w:numPr>
          <w:ilvl w:val="0"/>
          <w:numId w:val="20"/>
        </w:numPr>
        <w:tabs>
          <w:tab w:val="left" w:pos="90"/>
        </w:tabs>
        <w:spacing w:after="0" w:line="360" w:lineRule="auto"/>
        <w:ind w:left="2160" w:hanging="810"/>
        <w:jc w:val="both"/>
        <w:rPr>
          <w:sz w:val="23"/>
          <w:szCs w:val="23"/>
        </w:rPr>
      </w:pPr>
      <w:r w:rsidRPr="00EB4AC9">
        <w:rPr>
          <w:sz w:val="23"/>
          <w:szCs w:val="23"/>
        </w:rPr>
        <w:t>Name: Last______________________________ First______________________________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Title:  _____________________________________________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E-mail: ____________________________________________</w:t>
      </w:r>
    </w:p>
    <w:p w:rsidR="00E4581F" w:rsidRDefault="00E4581F" w:rsidP="00CF12C9">
      <w:pPr>
        <w:pStyle w:val="ListParagraph"/>
        <w:tabs>
          <w:tab w:val="left" w:pos="90"/>
        </w:tabs>
        <w:spacing w:after="0" w:line="360" w:lineRule="auto"/>
        <w:ind w:left="2160"/>
        <w:jc w:val="both"/>
        <w:rPr>
          <w:sz w:val="23"/>
          <w:szCs w:val="23"/>
        </w:rPr>
      </w:pPr>
      <w:r w:rsidRPr="00EB4AC9">
        <w:rPr>
          <w:sz w:val="23"/>
          <w:szCs w:val="23"/>
        </w:rPr>
        <w:t>Phone: ____________________________________________</w:t>
      </w:r>
    </w:p>
    <w:p w:rsidR="00CF12C9" w:rsidRDefault="00CF12C9" w:rsidP="00CF12C9">
      <w:pPr>
        <w:pStyle w:val="ListParagraph"/>
        <w:tabs>
          <w:tab w:val="left" w:pos="90"/>
        </w:tabs>
        <w:spacing w:after="0" w:line="360" w:lineRule="auto"/>
        <w:ind w:left="2160"/>
        <w:jc w:val="both"/>
        <w:rPr>
          <w:sz w:val="23"/>
          <w:szCs w:val="23"/>
        </w:rPr>
      </w:pPr>
    </w:p>
    <w:p w:rsidR="00E4581F" w:rsidRDefault="00E4581F" w:rsidP="00CF12C9">
      <w:pPr>
        <w:pStyle w:val="ListParagraph"/>
        <w:numPr>
          <w:ilvl w:val="0"/>
          <w:numId w:val="20"/>
        </w:numPr>
        <w:tabs>
          <w:tab w:val="left" w:pos="90"/>
        </w:tabs>
        <w:spacing w:after="0" w:line="360" w:lineRule="auto"/>
        <w:ind w:left="1350" w:firstLine="0"/>
        <w:jc w:val="both"/>
        <w:rPr>
          <w:sz w:val="23"/>
          <w:szCs w:val="23"/>
        </w:rPr>
      </w:pPr>
      <w:r w:rsidRPr="00EB4AC9">
        <w:rPr>
          <w:sz w:val="23"/>
          <w:szCs w:val="23"/>
        </w:rPr>
        <w:t>Name: Last______________________________ First______________________________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Title:  _____________________________________________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E-mail: ____________________________________________</w:t>
      </w:r>
    </w:p>
    <w:p w:rsidR="00E4581F" w:rsidRDefault="00E4581F" w:rsidP="00CF12C9">
      <w:pPr>
        <w:pStyle w:val="ListParagraph"/>
        <w:tabs>
          <w:tab w:val="left" w:pos="90"/>
        </w:tabs>
        <w:spacing w:after="0" w:line="360" w:lineRule="auto"/>
        <w:ind w:left="2160"/>
        <w:jc w:val="both"/>
        <w:rPr>
          <w:sz w:val="23"/>
          <w:szCs w:val="23"/>
        </w:rPr>
      </w:pPr>
      <w:r w:rsidRPr="00EB4AC9">
        <w:rPr>
          <w:sz w:val="23"/>
          <w:szCs w:val="23"/>
        </w:rPr>
        <w:t>Phone: ____________________________________________</w:t>
      </w:r>
    </w:p>
    <w:p w:rsidR="00CF12C9" w:rsidRDefault="00CF12C9" w:rsidP="00CF12C9">
      <w:pPr>
        <w:pStyle w:val="ListParagraph"/>
        <w:tabs>
          <w:tab w:val="left" w:pos="90"/>
        </w:tabs>
        <w:spacing w:after="0" w:line="360" w:lineRule="auto"/>
        <w:ind w:left="1440"/>
        <w:jc w:val="both"/>
        <w:rPr>
          <w:sz w:val="23"/>
          <w:szCs w:val="23"/>
        </w:rPr>
      </w:pPr>
    </w:p>
    <w:p w:rsidR="00CF12C9" w:rsidRPr="00EB4AC9" w:rsidRDefault="00CF12C9" w:rsidP="00CF12C9">
      <w:pPr>
        <w:pStyle w:val="ListParagraph"/>
        <w:tabs>
          <w:tab w:val="left" w:pos="90"/>
        </w:tabs>
        <w:spacing w:after="0" w:line="360" w:lineRule="auto"/>
        <w:ind w:left="1440"/>
        <w:jc w:val="both"/>
        <w:rPr>
          <w:sz w:val="23"/>
          <w:szCs w:val="23"/>
        </w:rPr>
      </w:pPr>
    </w:p>
    <w:tbl>
      <w:tblPr>
        <w:tblStyle w:val="TableGrid"/>
        <w:tblW w:w="14580" w:type="dxa"/>
        <w:tblInd w:w="-522" w:type="dxa"/>
        <w:tblLayout w:type="fixed"/>
        <w:tblLook w:val="04A0" w:firstRow="1" w:lastRow="0" w:firstColumn="1" w:lastColumn="0" w:noHBand="0" w:noVBand="1"/>
      </w:tblPr>
      <w:tblGrid>
        <w:gridCol w:w="2250"/>
        <w:gridCol w:w="3780"/>
        <w:gridCol w:w="2070"/>
        <w:gridCol w:w="1530"/>
        <w:gridCol w:w="3060"/>
        <w:gridCol w:w="1890"/>
      </w:tblGrid>
      <w:tr w:rsidR="0095506B" w:rsidRPr="00742964" w:rsidTr="00F86D14">
        <w:trPr>
          <w:trHeight w:val="980"/>
          <w:tblHeader/>
        </w:trPr>
        <w:tc>
          <w:tcPr>
            <w:tcW w:w="2250" w:type="dxa"/>
            <w:tcBorders>
              <w:bottom w:val="single" w:sz="4" w:space="0" w:color="auto"/>
            </w:tcBorders>
            <w:shd w:val="clear" w:color="auto" w:fill="D9D9D9" w:themeFill="background1" w:themeFillShade="D9"/>
            <w:hideMark/>
          </w:tcPr>
          <w:p w:rsidR="0095506B" w:rsidRDefault="00D837D5" w:rsidP="00D06786">
            <w:pPr>
              <w:rPr>
                <w:b/>
                <w:bCs/>
              </w:rPr>
            </w:pPr>
            <w:r>
              <w:rPr>
                <w:b/>
                <w:bCs/>
              </w:rPr>
              <w:lastRenderedPageBreak/>
              <w:t>Action/</w:t>
            </w:r>
            <w:r w:rsidR="0095506B" w:rsidRPr="00742964">
              <w:rPr>
                <w:b/>
                <w:bCs/>
              </w:rPr>
              <w:t xml:space="preserve">Area to be Addressed </w:t>
            </w:r>
          </w:p>
          <w:p w:rsidR="002E57AF" w:rsidRPr="00742964" w:rsidRDefault="002E57AF" w:rsidP="00D06786">
            <w:pPr>
              <w:rPr>
                <w:b/>
                <w:bCs/>
              </w:rPr>
            </w:pPr>
          </w:p>
        </w:tc>
        <w:tc>
          <w:tcPr>
            <w:tcW w:w="3780" w:type="dxa"/>
            <w:shd w:val="clear" w:color="auto" w:fill="D9D9D9" w:themeFill="background1" w:themeFillShade="D9"/>
            <w:noWrap/>
            <w:hideMark/>
          </w:tcPr>
          <w:p w:rsidR="0095506B" w:rsidRPr="00742964" w:rsidRDefault="0095506B" w:rsidP="003E6ECC">
            <w:pPr>
              <w:rPr>
                <w:b/>
                <w:bCs/>
              </w:rPr>
            </w:pPr>
            <w:r w:rsidRPr="00742964">
              <w:rPr>
                <w:b/>
                <w:bCs/>
              </w:rPr>
              <w:t xml:space="preserve">What action will </w:t>
            </w:r>
            <w:r w:rsidR="0092194D">
              <w:rPr>
                <w:b/>
                <w:bCs/>
              </w:rPr>
              <w:t xml:space="preserve">my </w:t>
            </w:r>
            <w:r w:rsidR="003E6ECC">
              <w:rPr>
                <w:b/>
                <w:bCs/>
              </w:rPr>
              <w:t>school</w:t>
            </w:r>
            <w:r w:rsidRPr="00742964">
              <w:rPr>
                <w:b/>
                <w:bCs/>
              </w:rPr>
              <w:t xml:space="preserve"> take?</w:t>
            </w:r>
          </w:p>
        </w:tc>
        <w:tc>
          <w:tcPr>
            <w:tcW w:w="2070" w:type="dxa"/>
            <w:shd w:val="clear" w:color="auto" w:fill="D9D9D9" w:themeFill="background1" w:themeFillShade="D9"/>
            <w:noWrap/>
            <w:hideMark/>
          </w:tcPr>
          <w:p w:rsidR="0095506B" w:rsidRPr="00130EA9" w:rsidRDefault="0095506B" w:rsidP="00130EA9">
            <w:pPr>
              <w:jc w:val="both"/>
              <w:rPr>
                <w:b/>
                <w:bCs/>
              </w:rPr>
            </w:pPr>
            <w:r w:rsidRPr="00130EA9">
              <w:rPr>
                <w:b/>
                <w:bCs/>
              </w:rPr>
              <w:t>Timeline</w:t>
            </w:r>
          </w:p>
        </w:tc>
        <w:tc>
          <w:tcPr>
            <w:tcW w:w="1530" w:type="dxa"/>
            <w:shd w:val="clear" w:color="auto" w:fill="D9D9D9" w:themeFill="background1" w:themeFillShade="D9"/>
            <w:hideMark/>
          </w:tcPr>
          <w:p w:rsidR="0095506B" w:rsidRPr="00130EA9" w:rsidRDefault="0095506B" w:rsidP="00B02677">
            <w:pPr>
              <w:rPr>
                <w:b/>
                <w:bCs/>
              </w:rPr>
            </w:pPr>
            <w:r w:rsidRPr="00130EA9">
              <w:rPr>
                <w:b/>
                <w:bCs/>
              </w:rPr>
              <w:t>Person(s) Responsible</w:t>
            </w:r>
            <w:r w:rsidR="002A40DA">
              <w:rPr>
                <w:b/>
                <w:bCs/>
              </w:rPr>
              <w:t xml:space="preserve"> (Name and Title) </w:t>
            </w:r>
          </w:p>
        </w:tc>
        <w:tc>
          <w:tcPr>
            <w:tcW w:w="3060" w:type="dxa"/>
            <w:shd w:val="clear" w:color="auto" w:fill="D9D9D9" w:themeFill="background1" w:themeFillShade="D9"/>
            <w:hideMark/>
          </w:tcPr>
          <w:p w:rsidR="0095506B" w:rsidRPr="00130EA9" w:rsidRDefault="0095506B" w:rsidP="00130EA9">
            <w:pPr>
              <w:jc w:val="both"/>
              <w:rPr>
                <w:b/>
                <w:bCs/>
              </w:rPr>
            </w:pPr>
            <w:r w:rsidRPr="00130EA9">
              <w:rPr>
                <w:b/>
                <w:bCs/>
              </w:rPr>
              <w:t xml:space="preserve">How will </w:t>
            </w:r>
            <w:r w:rsidR="003E6ECC" w:rsidRPr="00130EA9">
              <w:rPr>
                <w:b/>
                <w:bCs/>
              </w:rPr>
              <w:t>my school</w:t>
            </w:r>
            <w:r w:rsidRPr="00130EA9">
              <w:rPr>
                <w:b/>
                <w:bCs/>
              </w:rPr>
              <w:t xml:space="preserve"> evaluate and monitor progress? </w:t>
            </w:r>
          </w:p>
        </w:tc>
        <w:tc>
          <w:tcPr>
            <w:tcW w:w="1890" w:type="dxa"/>
            <w:shd w:val="clear" w:color="auto" w:fill="D9D9D9" w:themeFill="background1" w:themeFillShade="D9"/>
          </w:tcPr>
          <w:p w:rsidR="0095506B" w:rsidRPr="00742964" w:rsidRDefault="00971FC6" w:rsidP="00971FC6">
            <w:pPr>
              <w:rPr>
                <w:b/>
                <w:bCs/>
              </w:rPr>
            </w:pPr>
            <w:r>
              <w:rPr>
                <w:b/>
                <w:bCs/>
              </w:rPr>
              <w:t>Completion Date</w:t>
            </w:r>
            <w:r w:rsidRPr="002E0D81">
              <w:rPr>
                <w:b/>
                <w:bCs/>
              </w:rPr>
              <w:t xml:space="preserve"> </w:t>
            </w:r>
          </w:p>
        </w:tc>
      </w:tr>
      <w:tr w:rsidR="002329C4" w:rsidRPr="00742964" w:rsidTr="00F86D14">
        <w:trPr>
          <w:trHeight w:val="800"/>
        </w:trPr>
        <w:tc>
          <w:tcPr>
            <w:tcW w:w="14580" w:type="dxa"/>
            <w:gridSpan w:val="6"/>
            <w:tcBorders>
              <w:bottom w:val="single" w:sz="4" w:space="0" w:color="auto"/>
            </w:tcBorders>
            <w:shd w:val="clear" w:color="auto" w:fill="F2DBDB" w:themeFill="accent2" w:themeFillTint="33"/>
          </w:tcPr>
          <w:p w:rsidR="002329C4" w:rsidRDefault="002329C4" w:rsidP="00390B59">
            <w:pPr>
              <w:jc w:val="center"/>
              <w:rPr>
                <w:b/>
                <w:bCs/>
              </w:rPr>
            </w:pPr>
            <w:r>
              <w:rPr>
                <w:b/>
                <w:bCs/>
              </w:rPr>
              <w:t xml:space="preserve">                     </w:t>
            </w:r>
          </w:p>
          <w:p w:rsidR="002329C4" w:rsidRPr="00D40555" w:rsidRDefault="002329C4" w:rsidP="00390B59">
            <w:pPr>
              <w:jc w:val="center"/>
              <w:rPr>
                <w:b/>
                <w:bCs/>
              </w:rPr>
            </w:pPr>
            <w:r>
              <w:rPr>
                <w:b/>
                <w:bCs/>
              </w:rPr>
              <w:t xml:space="preserve">  </w:t>
            </w:r>
            <w:r w:rsidRPr="00D40555">
              <w:rPr>
                <w:b/>
                <w:bCs/>
              </w:rPr>
              <w:t>CERTIFIED USERS OF UNDESIGNATED EPINEPHRINE AUTOINJECTORS;</w:t>
            </w:r>
          </w:p>
          <w:p w:rsidR="002329C4" w:rsidRDefault="002329C4" w:rsidP="00390B59">
            <w:pPr>
              <w:jc w:val="center"/>
              <w:rPr>
                <w:b/>
                <w:bCs/>
              </w:rPr>
            </w:pPr>
            <w:r>
              <w:rPr>
                <w:b/>
                <w:bCs/>
              </w:rPr>
              <w:t xml:space="preserve">                 </w:t>
            </w:r>
            <w:r w:rsidRPr="00D40555">
              <w:rPr>
                <w:b/>
                <w:bCs/>
              </w:rPr>
              <w:t>TRAINING</w:t>
            </w:r>
          </w:p>
          <w:p w:rsidR="002329C4" w:rsidRPr="002E0D81" w:rsidRDefault="002329C4" w:rsidP="008074BE">
            <w:pPr>
              <w:rPr>
                <w:b/>
                <w:bCs/>
              </w:rPr>
            </w:pPr>
          </w:p>
        </w:tc>
      </w:tr>
      <w:tr w:rsidR="00D221AE" w:rsidRPr="00742964" w:rsidTr="00F86D14">
        <w:trPr>
          <w:trHeight w:val="1970"/>
        </w:trPr>
        <w:tc>
          <w:tcPr>
            <w:tcW w:w="2250" w:type="dxa"/>
            <w:tcBorders>
              <w:bottom w:val="single" w:sz="4" w:space="0" w:color="auto"/>
            </w:tcBorders>
          </w:tcPr>
          <w:p w:rsidR="00D221AE" w:rsidRDefault="00D221AE" w:rsidP="00544490">
            <w:pPr>
              <w:rPr>
                <w:b/>
                <w:bCs/>
              </w:rPr>
            </w:pPr>
            <w:r>
              <w:rPr>
                <w:b/>
                <w:bCs/>
              </w:rPr>
              <w:t xml:space="preserve">Maintaining at least two school employees who are </w:t>
            </w:r>
          </w:p>
          <w:p w:rsidR="00390B59" w:rsidRDefault="00D221AE" w:rsidP="00390B59">
            <w:pPr>
              <w:rPr>
                <w:b/>
                <w:bCs/>
              </w:rPr>
            </w:pPr>
            <w:r>
              <w:rPr>
                <w:b/>
                <w:bCs/>
              </w:rPr>
              <w:t xml:space="preserve">certified with </w:t>
            </w:r>
            <w:r w:rsidR="00130EA9">
              <w:rPr>
                <w:b/>
                <w:bCs/>
              </w:rPr>
              <w:t xml:space="preserve">an OSSE approved </w:t>
            </w:r>
            <w:r>
              <w:rPr>
                <w:b/>
                <w:bCs/>
              </w:rPr>
              <w:t>UEA training</w:t>
            </w:r>
          </w:p>
          <w:p w:rsidR="00D221AE" w:rsidRDefault="00D221AE" w:rsidP="000C1207">
            <w:pPr>
              <w:rPr>
                <w:b/>
                <w:bCs/>
              </w:rPr>
            </w:pPr>
          </w:p>
        </w:tc>
        <w:tc>
          <w:tcPr>
            <w:tcW w:w="3780" w:type="dxa"/>
            <w:noWrap/>
          </w:tcPr>
          <w:p w:rsidR="00390B59" w:rsidRPr="00390B59" w:rsidRDefault="00390B59" w:rsidP="0046621B">
            <w:pPr>
              <w:rPr>
                <w:bCs/>
              </w:rPr>
            </w:pPr>
          </w:p>
        </w:tc>
        <w:tc>
          <w:tcPr>
            <w:tcW w:w="2070" w:type="dxa"/>
            <w:noWrap/>
          </w:tcPr>
          <w:p w:rsidR="00390B59" w:rsidRPr="00742964" w:rsidRDefault="00390B59" w:rsidP="0046621B">
            <w:pPr>
              <w:jc w:val="both"/>
              <w:rPr>
                <w:b/>
                <w:bCs/>
              </w:rPr>
            </w:pPr>
          </w:p>
        </w:tc>
        <w:tc>
          <w:tcPr>
            <w:tcW w:w="1530" w:type="dxa"/>
          </w:tcPr>
          <w:p w:rsidR="00D221AE" w:rsidRPr="008E52A6" w:rsidRDefault="00D221AE" w:rsidP="0046621B">
            <w:pPr>
              <w:jc w:val="both"/>
              <w:rPr>
                <w:bCs/>
              </w:rPr>
            </w:pPr>
          </w:p>
        </w:tc>
        <w:tc>
          <w:tcPr>
            <w:tcW w:w="3060" w:type="dxa"/>
          </w:tcPr>
          <w:p w:rsidR="00D221AE" w:rsidRPr="00447C2E" w:rsidRDefault="00D221AE" w:rsidP="000C1207">
            <w:pPr>
              <w:rPr>
                <w:bCs/>
              </w:rPr>
            </w:pPr>
          </w:p>
        </w:tc>
        <w:tc>
          <w:tcPr>
            <w:tcW w:w="1890" w:type="dxa"/>
          </w:tcPr>
          <w:p w:rsidR="00D221AE" w:rsidRPr="002E0D81" w:rsidRDefault="00D221AE" w:rsidP="008074BE">
            <w:pPr>
              <w:rPr>
                <w:b/>
                <w:bCs/>
              </w:rPr>
            </w:pPr>
          </w:p>
        </w:tc>
      </w:tr>
      <w:tr w:rsidR="002329C4" w:rsidRPr="00742964" w:rsidTr="00F86D14">
        <w:trPr>
          <w:trHeight w:val="980"/>
        </w:trPr>
        <w:tc>
          <w:tcPr>
            <w:tcW w:w="14580" w:type="dxa"/>
            <w:gridSpan w:val="6"/>
            <w:tcBorders>
              <w:bottom w:val="single" w:sz="4" w:space="0" w:color="auto"/>
            </w:tcBorders>
            <w:shd w:val="clear" w:color="auto" w:fill="F2DBDB" w:themeFill="accent2" w:themeFillTint="33"/>
          </w:tcPr>
          <w:p w:rsidR="002329C4" w:rsidRDefault="002329C4" w:rsidP="00390B59">
            <w:pPr>
              <w:jc w:val="center"/>
              <w:rPr>
                <w:b/>
                <w:bCs/>
              </w:rPr>
            </w:pPr>
          </w:p>
          <w:p w:rsidR="002329C4" w:rsidRDefault="002329C4" w:rsidP="00390B59">
            <w:pPr>
              <w:jc w:val="center"/>
              <w:rPr>
                <w:b/>
                <w:bCs/>
              </w:rPr>
            </w:pPr>
            <w:r>
              <w:rPr>
                <w:b/>
                <w:bCs/>
              </w:rPr>
              <w:t xml:space="preserve">                  </w:t>
            </w:r>
            <w:r w:rsidRPr="00544490">
              <w:rPr>
                <w:b/>
                <w:bCs/>
              </w:rPr>
              <w:t>ADMINISTRATION OF UNDESIGNATED EPINEPHRINE AUTOINJECTORS</w:t>
            </w:r>
          </w:p>
          <w:p w:rsidR="002329C4" w:rsidRPr="002E0D81" w:rsidRDefault="002329C4" w:rsidP="008074BE">
            <w:pPr>
              <w:rPr>
                <w:b/>
                <w:bCs/>
              </w:rPr>
            </w:pPr>
          </w:p>
        </w:tc>
      </w:tr>
      <w:tr w:rsidR="00216595" w:rsidRPr="00742964" w:rsidTr="00F86D14">
        <w:trPr>
          <w:trHeight w:val="980"/>
        </w:trPr>
        <w:tc>
          <w:tcPr>
            <w:tcW w:w="2250" w:type="dxa"/>
            <w:tcBorders>
              <w:bottom w:val="single" w:sz="4" w:space="0" w:color="auto"/>
            </w:tcBorders>
          </w:tcPr>
          <w:p w:rsidR="00216595" w:rsidRDefault="00216595" w:rsidP="00AB6C64">
            <w:pPr>
              <w:rPr>
                <w:b/>
                <w:bCs/>
              </w:rPr>
            </w:pPr>
            <w:r>
              <w:rPr>
                <w:b/>
                <w:bCs/>
              </w:rPr>
              <w:t>Posting resources detailing emergency response information</w:t>
            </w:r>
          </w:p>
          <w:p w:rsidR="00216595" w:rsidRDefault="00216595" w:rsidP="00AB6C64">
            <w:pPr>
              <w:rPr>
                <w:b/>
                <w:bCs/>
              </w:rPr>
            </w:pPr>
          </w:p>
        </w:tc>
        <w:tc>
          <w:tcPr>
            <w:tcW w:w="3780" w:type="dxa"/>
            <w:noWrap/>
          </w:tcPr>
          <w:p w:rsidR="00216595" w:rsidRDefault="00216595" w:rsidP="00786D1C">
            <w:pPr>
              <w:rPr>
                <w:bCs/>
              </w:rPr>
            </w:pPr>
          </w:p>
          <w:p w:rsidR="00E86C12" w:rsidRDefault="00E86C12" w:rsidP="00786D1C"/>
        </w:tc>
        <w:tc>
          <w:tcPr>
            <w:tcW w:w="2070" w:type="dxa"/>
            <w:noWrap/>
          </w:tcPr>
          <w:p w:rsidR="00216595" w:rsidRDefault="00216595" w:rsidP="00AB6C64">
            <w:pPr>
              <w:jc w:val="both"/>
            </w:pPr>
          </w:p>
        </w:tc>
        <w:tc>
          <w:tcPr>
            <w:tcW w:w="1530" w:type="dxa"/>
          </w:tcPr>
          <w:p w:rsidR="00216595" w:rsidRPr="008E52A6" w:rsidRDefault="00216595" w:rsidP="00AB6C64">
            <w:pPr>
              <w:jc w:val="both"/>
              <w:rPr>
                <w:bCs/>
              </w:rPr>
            </w:pPr>
          </w:p>
        </w:tc>
        <w:tc>
          <w:tcPr>
            <w:tcW w:w="3060" w:type="dxa"/>
          </w:tcPr>
          <w:p w:rsidR="00CD79D8" w:rsidRDefault="00CD79D8" w:rsidP="00AB6C64">
            <w:pPr>
              <w:jc w:val="both"/>
            </w:pPr>
          </w:p>
          <w:p w:rsidR="0046621B" w:rsidRDefault="0046621B" w:rsidP="00AB6C64">
            <w:pPr>
              <w:jc w:val="both"/>
            </w:pPr>
          </w:p>
          <w:p w:rsidR="00CD79D8" w:rsidRDefault="00CD79D8" w:rsidP="00AB6C64">
            <w:pPr>
              <w:jc w:val="both"/>
            </w:pPr>
          </w:p>
          <w:p w:rsidR="00CD79D8" w:rsidRDefault="00CD79D8" w:rsidP="00AB6C64">
            <w:pPr>
              <w:jc w:val="both"/>
            </w:pPr>
          </w:p>
          <w:p w:rsidR="00CD79D8" w:rsidRDefault="00CD79D8" w:rsidP="00AB6C64">
            <w:pPr>
              <w:jc w:val="both"/>
            </w:pPr>
          </w:p>
        </w:tc>
        <w:tc>
          <w:tcPr>
            <w:tcW w:w="1890" w:type="dxa"/>
          </w:tcPr>
          <w:p w:rsidR="00216595" w:rsidRPr="002E0D81" w:rsidRDefault="00216595" w:rsidP="00AB6C64">
            <w:pPr>
              <w:rPr>
                <w:b/>
                <w:bCs/>
              </w:rPr>
            </w:pPr>
          </w:p>
        </w:tc>
      </w:tr>
      <w:tr w:rsidR="00216595" w:rsidRPr="00742964" w:rsidTr="00F86D14">
        <w:trPr>
          <w:trHeight w:val="980"/>
        </w:trPr>
        <w:tc>
          <w:tcPr>
            <w:tcW w:w="14580" w:type="dxa"/>
            <w:gridSpan w:val="6"/>
            <w:tcBorders>
              <w:bottom w:val="single" w:sz="4" w:space="0" w:color="auto"/>
            </w:tcBorders>
            <w:shd w:val="clear" w:color="auto" w:fill="F2DBDB" w:themeFill="accent2" w:themeFillTint="33"/>
          </w:tcPr>
          <w:p w:rsidR="00CF12C9" w:rsidRDefault="00CF12C9" w:rsidP="00E9030B">
            <w:pPr>
              <w:jc w:val="center"/>
              <w:rPr>
                <w:b/>
                <w:bCs/>
              </w:rPr>
            </w:pPr>
          </w:p>
          <w:p w:rsidR="00216595" w:rsidRPr="00041D9A" w:rsidRDefault="00216595" w:rsidP="00E9030B">
            <w:pPr>
              <w:jc w:val="center"/>
              <w:rPr>
                <w:b/>
                <w:bCs/>
              </w:rPr>
            </w:pPr>
            <w:r w:rsidRPr="00041D9A">
              <w:rPr>
                <w:b/>
                <w:bCs/>
              </w:rPr>
              <w:t>STORAGE, AND MAINTENANCE OF UNDESIGNATED EPINEPHRINE</w:t>
            </w:r>
          </w:p>
          <w:p w:rsidR="00216595" w:rsidRDefault="00216595" w:rsidP="00E9030B">
            <w:pPr>
              <w:jc w:val="center"/>
              <w:rPr>
                <w:b/>
                <w:bCs/>
              </w:rPr>
            </w:pPr>
            <w:r w:rsidRPr="00041D9A">
              <w:rPr>
                <w:b/>
                <w:bCs/>
              </w:rPr>
              <w:t>AUTO-INJECTORS</w:t>
            </w:r>
          </w:p>
          <w:p w:rsidR="00216595" w:rsidRPr="002E0D81" w:rsidRDefault="00216595" w:rsidP="008074BE">
            <w:pPr>
              <w:rPr>
                <w:b/>
                <w:bCs/>
              </w:rPr>
            </w:pPr>
          </w:p>
        </w:tc>
      </w:tr>
      <w:tr w:rsidR="00216595" w:rsidRPr="00742964" w:rsidTr="00F86D14">
        <w:trPr>
          <w:trHeight w:val="980"/>
        </w:trPr>
        <w:tc>
          <w:tcPr>
            <w:tcW w:w="2250" w:type="dxa"/>
            <w:tcBorders>
              <w:bottom w:val="single" w:sz="4" w:space="0" w:color="auto"/>
            </w:tcBorders>
          </w:tcPr>
          <w:p w:rsidR="00216595" w:rsidRDefault="00216595" w:rsidP="00041D9A">
            <w:pPr>
              <w:rPr>
                <w:b/>
                <w:bCs/>
              </w:rPr>
            </w:pPr>
            <w:r>
              <w:rPr>
                <w:b/>
                <w:bCs/>
              </w:rPr>
              <w:t>Monitor, restock and dispose of UEAs in the proper manner</w:t>
            </w:r>
          </w:p>
          <w:p w:rsidR="00216595" w:rsidRPr="00D221AE" w:rsidRDefault="00216595" w:rsidP="00D221AE">
            <w:pPr>
              <w:rPr>
                <w:b/>
                <w:bCs/>
                <w:sz w:val="14"/>
                <w:szCs w:val="14"/>
              </w:rPr>
            </w:pPr>
          </w:p>
        </w:tc>
        <w:tc>
          <w:tcPr>
            <w:tcW w:w="3780" w:type="dxa"/>
            <w:noWrap/>
          </w:tcPr>
          <w:p w:rsidR="00216595" w:rsidRDefault="00216595" w:rsidP="0025143F"/>
        </w:tc>
        <w:tc>
          <w:tcPr>
            <w:tcW w:w="2070" w:type="dxa"/>
            <w:noWrap/>
          </w:tcPr>
          <w:p w:rsidR="00216595" w:rsidRDefault="00216595" w:rsidP="00130EA9">
            <w:pPr>
              <w:jc w:val="both"/>
            </w:pPr>
          </w:p>
          <w:p w:rsidR="00216595" w:rsidRDefault="00216595" w:rsidP="00130EA9">
            <w:pPr>
              <w:jc w:val="both"/>
            </w:pPr>
          </w:p>
          <w:p w:rsidR="00216595" w:rsidRDefault="00216595" w:rsidP="00130EA9">
            <w:pPr>
              <w:jc w:val="both"/>
            </w:pPr>
          </w:p>
          <w:p w:rsidR="00216595" w:rsidRDefault="00216595" w:rsidP="00130EA9">
            <w:pPr>
              <w:jc w:val="both"/>
            </w:pPr>
          </w:p>
          <w:p w:rsidR="00216595" w:rsidRDefault="00216595" w:rsidP="00130EA9">
            <w:pPr>
              <w:jc w:val="both"/>
            </w:pPr>
          </w:p>
          <w:p w:rsidR="00216595" w:rsidRDefault="00216595" w:rsidP="00E9030B">
            <w:r>
              <w:t xml:space="preserve"> </w:t>
            </w:r>
          </w:p>
        </w:tc>
        <w:tc>
          <w:tcPr>
            <w:tcW w:w="1530" w:type="dxa"/>
          </w:tcPr>
          <w:p w:rsidR="00216595" w:rsidRDefault="00216595">
            <w:pPr>
              <w:rPr>
                <w:bCs/>
                <w:highlight w:val="yellow"/>
              </w:rPr>
            </w:pPr>
          </w:p>
          <w:p w:rsidR="00216595" w:rsidRDefault="00216595">
            <w:pPr>
              <w:rPr>
                <w:bCs/>
                <w:highlight w:val="yellow"/>
              </w:rPr>
            </w:pPr>
          </w:p>
          <w:p w:rsidR="00216595" w:rsidRDefault="00216595">
            <w:pPr>
              <w:rPr>
                <w:bCs/>
                <w:highlight w:val="yellow"/>
              </w:rPr>
            </w:pPr>
          </w:p>
          <w:p w:rsidR="00216595" w:rsidRDefault="00216595">
            <w:pPr>
              <w:rPr>
                <w:bCs/>
                <w:highlight w:val="yellow"/>
              </w:rPr>
            </w:pPr>
          </w:p>
          <w:p w:rsidR="00216595" w:rsidRDefault="00216595">
            <w:pPr>
              <w:rPr>
                <w:bCs/>
                <w:highlight w:val="yellow"/>
              </w:rPr>
            </w:pPr>
          </w:p>
          <w:p w:rsidR="00216595" w:rsidRDefault="00216595"/>
        </w:tc>
        <w:tc>
          <w:tcPr>
            <w:tcW w:w="3060" w:type="dxa"/>
          </w:tcPr>
          <w:p w:rsidR="00216595" w:rsidRDefault="00216595" w:rsidP="00103333"/>
          <w:p w:rsidR="00216595" w:rsidRDefault="00216595" w:rsidP="00103333"/>
          <w:p w:rsidR="00216595" w:rsidRDefault="00216595" w:rsidP="00103333"/>
          <w:p w:rsidR="00216595" w:rsidRDefault="00216595" w:rsidP="00103333"/>
          <w:p w:rsidR="00216595" w:rsidRDefault="00216595" w:rsidP="00103333"/>
          <w:p w:rsidR="00216595" w:rsidRPr="00447C2E" w:rsidRDefault="00216595" w:rsidP="0046621B"/>
        </w:tc>
        <w:tc>
          <w:tcPr>
            <w:tcW w:w="1890" w:type="dxa"/>
          </w:tcPr>
          <w:p w:rsidR="00216595" w:rsidRPr="002E0D81" w:rsidRDefault="00216595" w:rsidP="008074BE">
            <w:pPr>
              <w:rPr>
                <w:b/>
                <w:bCs/>
              </w:rPr>
            </w:pPr>
          </w:p>
        </w:tc>
      </w:tr>
      <w:tr w:rsidR="00216595" w:rsidRPr="00742964" w:rsidTr="00F86D14">
        <w:trPr>
          <w:trHeight w:val="980"/>
        </w:trPr>
        <w:tc>
          <w:tcPr>
            <w:tcW w:w="2250" w:type="dxa"/>
            <w:tcBorders>
              <w:bottom w:val="single" w:sz="4" w:space="0" w:color="auto"/>
            </w:tcBorders>
          </w:tcPr>
          <w:p w:rsidR="00216595" w:rsidRDefault="00216595" w:rsidP="008F6CFD">
            <w:pPr>
              <w:rPr>
                <w:b/>
                <w:bCs/>
              </w:rPr>
            </w:pPr>
            <w:r>
              <w:rPr>
                <w:b/>
                <w:bCs/>
              </w:rPr>
              <w:t>Where and how UEAs will be stored</w:t>
            </w:r>
          </w:p>
          <w:p w:rsidR="00216595" w:rsidRDefault="00216595" w:rsidP="008F6CFD">
            <w:pPr>
              <w:rPr>
                <w:b/>
                <w:bCs/>
              </w:rPr>
            </w:pPr>
          </w:p>
        </w:tc>
        <w:tc>
          <w:tcPr>
            <w:tcW w:w="3780" w:type="dxa"/>
            <w:noWrap/>
          </w:tcPr>
          <w:p w:rsidR="00216595" w:rsidRDefault="00216595" w:rsidP="0025143F"/>
        </w:tc>
        <w:tc>
          <w:tcPr>
            <w:tcW w:w="2070" w:type="dxa"/>
            <w:noWrap/>
          </w:tcPr>
          <w:p w:rsidR="00216595" w:rsidRDefault="00216595" w:rsidP="008F6CFD"/>
        </w:tc>
        <w:tc>
          <w:tcPr>
            <w:tcW w:w="1530" w:type="dxa"/>
          </w:tcPr>
          <w:p w:rsidR="00216595" w:rsidRDefault="00216595" w:rsidP="0025143F"/>
        </w:tc>
        <w:tc>
          <w:tcPr>
            <w:tcW w:w="3060" w:type="dxa"/>
          </w:tcPr>
          <w:p w:rsidR="00216595" w:rsidRDefault="00216595" w:rsidP="008F6CFD"/>
        </w:tc>
        <w:tc>
          <w:tcPr>
            <w:tcW w:w="1890" w:type="dxa"/>
          </w:tcPr>
          <w:p w:rsidR="00216595" w:rsidRPr="002E0D81" w:rsidRDefault="00216595" w:rsidP="008F6CFD">
            <w:pPr>
              <w:rPr>
                <w:b/>
                <w:bCs/>
              </w:rPr>
            </w:pPr>
          </w:p>
        </w:tc>
      </w:tr>
      <w:tr w:rsidR="00216595" w:rsidRPr="00742964" w:rsidTr="00B02677">
        <w:trPr>
          <w:trHeight w:val="1970"/>
        </w:trPr>
        <w:tc>
          <w:tcPr>
            <w:tcW w:w="2250" w:type="dxa"/>
            <w:tcBorders>
              <w:bottom w:val="single" w:sz="4" w:space="0" w:color="auto"/>
            </w:tcBorders>
          </w:tcPr>
          <w:p w:rsidR="00216595" w:rsidRDefault="00216595" w:rsidP="007E0615">
            <w:pPr>
              <w:rPr>
                <w:b/>
                <w:bCs/>
              </w:rPr>
            </w:pPr>
            <w:r w:rsidRPr="00CA217A">
              <w:rPr>
                <w:b/>
                <w:bCs/>
              </w:rPr>
              <w:lastRenderedPageBreak/>
              <w:t xml:space="preserve">How and when the </w:t>
            </w:r>
            <w:r>
              <w:rPr>
                <w:b/>
                <w:bCs/>
              </w:rPr>
              <w:t xml:space="preserve">UEAs </w:t>
            </w:r>
            <w:r w:rsidRPr="00CA217A">
              <w:rPr>
                <w:b/>
                <w:bCs/>
              </w:rPr>
              <w:t>will be inspected for an expiration date that has not passed, and how that will be recorded</w:t>
            </w:r>
          </w:p>
        </w:tc>
        <w:tc>
          <w:tcPr>
            <w:tcW w:w="3780" w:type="dxa"/>
            <w:noWrap/>
          </w:tcPr>
          <w:p w:rsidR="00216595" w:rsidRDefault="00216595" w:rsidP="0025143F"/>
        </w:tc>
        <w:tc>
          <w:tcPr>
            <w:tcW w:w="2070" w:type="dxa"/>
            <w:noWrap/>
          </w:tcPr>
          <w:p w:rsidR="00216595" w:rsidRDefault="00216595" w:rsidP="0025143F">
            <w:pPr>
              <w:jc w:val="both"/>
            </w:pPr>
          </w:p>
        </w:tc>
        <w:tc>
          <w:tcPr>
            <w:tcW w:w="1530" w:type="dxa"/>
          </w:tcPr>
          <w:p w:rsidR="00216595" w:rsidRDefault="00216595" w:rsidP="007E0615"/>
        </w:tc>
        <w:tc>
          <w:tcPr>
            <w:tcW w:w="3060" w:type="dxa"/>
          </w:tcPr>
          <w:p w:rsidR="00216595" w:rsidRDefault="00216595" w:rsidP="0025143F"/>
        </w:tc>
        <w:tc>
          <w:tcPr>
            <w:tcW w:w="1890" w:type="dxa"/>
          </w:tcPr>
          <w:p w:rsidR="00216595" w:rsidRPr="002E0D81" w:rsidRDefault="00216595" w:rsidP="007E0615">
            <w:pPr>
              <w:rPr>
                <w:b/>
                <w:bCs/>
              </w:rPr>
            </w:pPr>
          </w:p>
        </w:tc>
      </w:tr>
      <w:tr w:rsidR="00216595" w:rsidRPr="00742964" w:rsidTr="00F86D14">
        <w:trPr>
          <w:trHeight w:val="980"/>
        </w:trPr>
        <w:tc>
          <w:tcPr>
            <w:tcW w:w="14580" w:type="dxa"/>
            <w:gridSpan w:val="6"/>
            <w:tcBorders>
              <w:bottom w:val="single" w:sz="4" w:space="0" w:color="auto"/>
            </w:tcBorders>
            <w:shd w:val="clear" w:color="auto" w:fill="F2DBDB" w:themeFill="accent2" w:themeFillTint="33"/>
          </w:tcPr>
          <w:p w:rsidR="00216595" w:rsidRDefault="00216595" w:rsidP="00216595">
            <w:pPr>
              <w:jc w:val="center"/>
              <w:rPr>
                <w:b/>
                <w:bCs/>
              </w:rPr>
            </w:pPr>
          </w:p>
          <w:p w:rsidR="00216595" w:rsidRDefault="00216595" w:rsidP="00216595">
            <w:pPr>
              <w:jc w:val="center"/>
              <w:rPr>
                <w:b/>
                <w:bCs/>
              </w:rPr>
            </w:pPr>
            <w:r w:rsidRPr="00216595">
              <w:rPr>
                <w:b/>
                <w:bCs/>
              </w:rPr>
              <w:t>DISPOSAL OF UNDESIGNATED EPINEPHRINE AUTO-INJECTORS</w:t>
            </w:r>
          </w:p>
        </w:tc>
      </w:tr>
      <w:tr w:rsidR="00216595" w:rsidRPr="00742964" w:rsidTr="00F86D14">
        <w:trPr>
          <w:trHeight w:val="980"/>
        </w:trPr>
        <w:tc>
          <w:tcPr>
            <w:tcW w:w="2250" w:type="dxa"/>
            <w:tcBorders>
              <w:bottom w:val="single" w:sz="4" w:space="0" w:color="auto"/>
            </w:tcBorders>
          </w:tcPr>
          <w:p w:rsidR="00216595" w:rsidRDefault="00216595" w:rsidP="00D221AE">
            <w:pPr>
              <w:rPr>
                <w:b/>
                <w:bCs/>
              </w:rPr>
            </w:pPr>
            <w:r w:rsidRPr="00EA0B0E">
              <w:rPr>
                <w:b/>
                <w:bCs/>
              </w:rPr>
              <w:t xml:space="preserve">Maintain records regarding the procurement, distribution, and disposition of </w:t>
            </w:r>
            <w:r>
              <w:rPr>
                <w:b/>
                <w:bCs/>
              </w:rPr>
              <w:t>the UEAs for 3 years</w:t>
            </w:r>
          </w:p>
          <w:p w:rsidR="00216595" w:rsidRDefault="00216595">
            <w:pPr>
              <w:rPr>
                <w:b/>
                <w:bCs/>
              </w:rPr>
            </w:pPr>
          </w:p>
        </w:tc>
        <w:tc>
          <w:tcPr>
            <w:tcW w:w="3780" w:type="dxa"/>
            <w:noWrap/>
          </w:tcPr>
          <w:p w:rsidR="00216595" w:rsidRDefault="00216595" w:rsidP="003E6ECC"/>
          <w:p w:rsidR="00216595" w:rsidRDefault="00216595" w:rsidP="0025143F"/>
        </w:tc>
        <w:tc>
          <w:tcPr>
            <w:tcW w:w="2070" w:type="dxa"/>
            <w:noWrap/>
          </w:tcPr>
          <w:p w:rsidR="00216595" w:rsidRDefault="00216595" w:rsidP="00130EA9">
            <w:pPr>
              <w:jc w:val="both"/>
            </w:pPr>
          </w:p>
        </w:tc>
        <w:tc>
          <w:tcPr>
            <w:tcW w:w="1530" w:type="dxa"/>
          </w:tcPr>
          <w:p w:rsidR="00216595" w:rsidRDefault="00216595" w:rsidP="00B02677"/>
        </w:tc>
        <w:tc>
          <w:tcPr>
            <w:tcW w:w="3060" w:type="dxa"/>
          </w:tcPr>
          <w:p w:rsidR="00216595" w:rsidRDefault="00216595" w:rsidP="00103333"/>
        </w:tc>
        <w:tc>
          <w:tcPr>
            <w:tcW w:w="1890" w:type="dxa"/>
          </w:tcPr>
          <w:p w:rsidR="00216595" w:rsidRPr="002E0D81" w:rsidRDefault="00216595" w:rsidP="008074BE">
            <w:pPr>
              <w:rPr>
                <w:b/>
                <w:bCs/>
              </w:rPr>
            </w:pPr>
            <w:r>
              <w:rPr>
                <w:b/>
                <w:bCs/>
              </w:rPr>
              <w:t xml:space="preserve"> </w:t>
            </w:r>
          </w:p>
        </w:tc>
      </w:tr>
      <w:tr w:rsidR="00216595" w:rsidRPr="00742964" w:rsidTr="00B02677">
        <w:trPr>
          <w:trHeight w:val="1331"/>
        </w:trPr>
        <w:tc>
          <w:tcPr>
            <w:tcW w:w="2250" w:type="dxa"/>
            <w:tcBorders>
              <w:bottom w:val="single" w:sz="4" w:space="0" w:color="auto"/>
            </w:tcBorders>
          </w:tcPr>
          <w:p w:rsidR="00216595" w:rsidRDefault="00216595" w:rsidP="00EE7D96">
            <w:pPr>
              <w:rPr>
                <w:b/>
                <w:bCs/>
              </w:rPr>
            </w:pPr>
            <w:r>
              <w:rPr>
                <w:b/>
                <w:bCs/>
              </w:rPr>
              <w:t>Replacing UEAs</w:t>
            </w:r>
            <w:r>
              <w:t xml:space="preserve"> </w:t>
            </w:r>
            <w:r w:rsidRPr="00571D1B">
              <w:rPr>
                <w:b/>
                <w:bCs/>
              </w:rPr>
              <w:t>that is nearing its expiration date or if one has been administered.</w:t>
            </w:r>
            <w:r>
              <w:rPr>
                <w:b/>
                <w:bCs/>
              </w:rPr>
              <w:t xml:space="preserve"> </w:t>
            </w:r>
          </w:p>
        </w:tc>
        <w:tc>
          <w:tcPr>
            <w:tcW w:w="3780" w:type="dxa"/>
            <w:noWrap/>
          </w:tcPr>
          <w:p w:rsidR="00216595" w:rsidRDefault="00216595" w:rsidP="00B02677"/>
        </w:tc>
        <w:tc>
          <w:tcPr>
            <w:tcW w:w="2070" w:type="dxa"/>
            <w:noWrap/>
          </w:tcPr>
          <w:p w:rsidR="00216595" w:rsidRDefault="00216595" w:rsidP="00B02677"/>
        </w:tc>
        <w:tc>
          <w:tcPr>
            <w:tcW w:w="1530" w:type="dxa"/>
          </w:tcPr>
          <w:p w:rsidR="00216595" w:rsidRDefault="00216595" w:rsidP="00EE7D96"/>
        </w:tc>
        <w:tc>
          <w:tcPr>
            <w:tcW w:w="3060" w:type="dxa"/>
          </w:tcPr>
          <w:p w:rsidR="00216595" w:rsidRDefault="00216595" w:rsidP="00B02677"/>
        </w:tc>
        <w:tc>
          <w:tcPr>
            <w:tcW w:w="1890" w:type="dxa"/>
          </w:tcPr>
          <w:p w:rsidR="00216595" w:rsidRPr="002E0D81" w:rsidRDefault="00216595" w:rsidP="00EE7D96">
            <w:pPr>
              <w:rPr>
                <w:b/>
                <w:bCs/>
              </w:rPr>
            </w:pPr>
          </w:p>
        </w:tc>
      </w:tr>
    </w:tbl>
    <w:p w:rsidR="00742964" w:rsidRDefault="00742964" w:rsidP="00CA217A"/>
    <w:sectPr w:rsidR="00742964" w:rsidSect="00CF12C9">
      <w:headerReference w:type="first" r:id="rId11"/>
      <w:pgSz w:w="15840" w:h="12240" w:orient="landscape"/>
      <w:pgMar w:top="900" w:right="1440" w:bottom="63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2C" w:rsidRDefault="00FF5A2C" w:rsidP="00742964">
      <w:pPr>
        <w:spacing w:after="0" w:line="240" w:lineRule="auto"/>
      </w:pPr>
      <w:r>
        <w:separator/>
      </w:r>
    </w:p>
  </w:endnote>
  <w:endnote w:type="continuationSeparator" w:id="0">
    <w:p w:rsidR="00FF5A2C" w:rsidRDefault="00FF5A2C" w:rsidP="0074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2C" w:rsidRDefault="00FF5A2C" w:rsidP="00742964">
      <w:pPr>
        <w:spacing w:after="0" w:line="240" w:lineRule="auto"/>
      </w:pPr>
      <w:r>
        <w:separator/>
      </w:r>
    </w:p>
  </w:footnote>
  <w:footnote w:type="continuationSeparator" w:id="0">
    <w:p w:rsidR="00FF5A2C" w:rsidRDefault="00FF5A2C" w:rsidP="0074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8A" w:rsidRPr="001E73C6" w:rsidRDefault="004A058A" w:rsidP="00742964">
    <w:pPr>
      <w:pStyle w:val="Header"/>
      <w:jc w:val="center"/>
      <w:rPr>
        <w:b/>
        <w:bCs/>
        <w:noProof/>
        <w:sz w:val="20"/>
        <w:szCs w:val="20"/>
      </w:rPr>
    </w:pPr>
  </w:p>
  <w:p w:rsidR="004A058A" w:rsidRDefault="004A058A" w:rsidP="007429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20B0"/>
    <w:multiLevelType w:val="hybridMultilevel"/>
    <w:tmpl w:val="6D7C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268AE"/>
    <w:multiLevelType w:val="hybridMultilevel"/>
    <w:tmpl w:val="4AF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154EC"/>
    <w:multiLevelType w:val="hybridMultilevel"/>
    <w:tmpl w:val="6A6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69ED"/>
    <w:multiLevelType w:val="hybridMultilevel"/>
    <w:tmpl w:val="035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34B5"/>
    <w:multiLevelType w:val="hybridMultilevel"/>
    <w:tmpl w:val="A31A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B4414"/>
    <w:multiLevelType w:val="hybridMultilevel"/>
    <w:tmpl w:val="C89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1715F"/>
    <w:multiLevelType w:val="hybridMultilevel"/>
    <w:tmpl w:val="0FCA02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22D54A9"/>
    <w:multiLevelType w:val="hybridMultilevel"/>
    <w:tmpl w:val="1FBE0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87122"/>
    <w:multiLevelType w:val="hybridMultilevel"/>
    <w:tmpl w:val="D2F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477A4"/>
    <w:multiLevelType w:val="hybridMultilevel"/>
    <w:tmpl w:val="65CE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07938"/>
    <w:multiLevelType w:val="hybridMultilevel"/>
    <w:tmpl w:val="AD6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633C5"/>
    <w:multiLevelType w:val="hybridMultilevel"/>
    <w:tmpl w:val="72E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A55C4"/>
    <w:multiLevelType w:val="hybridMultilevel"/>
    <w:tmpl w:val="36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87B39"/>
    <w:multiLevelType w:val="hybridMultilevel"/>
    <w:tmpl w:val="185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71DCA"/>
    <w:multiLevelType w:val="hybridMultilevel"/>
    <w:tmpl w:val="813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52691"/>
    <w:multiLevelType w:val="hybridMultilevel"/>
    <w:tmpl w:val="A74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C8E"/>
    <w:multiLevelType w:val="hybridMultilevel"/>
    <w:tmpl w:val="3B50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594202A4"/>
    <w:multiLevelType w:val="hybridMultilevel"/>
    <w:tmpl w:val="1FBE0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E3A91"/>
    <w:multiLevelType w:val="hybridMultilevel"/>
    <w:tmpl w:val="1FBE0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F37D4"/>
    <w:multiLevelType w:val="hybridMultilevel"/>
    <w:tmpl w:val="67ACC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65D97"/>
    <w:multiLevelType w:val="hybridMultilevel"/>
    <w:tmpl w:val="8874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1"/>
  </w:num>
  <w:num w:numId="5">
    <w:abstractNumId w:val="12"/>
  </w:num>
  <w:num w:numId="6">
    <w:abstractNumId w:val="10"/>
  </w:num>
  <w:num w:numId="7">
    <w:abstractNumId w:val="3"/>
  </w:num>
  <w:num w:numId="8">
    <w:abstractNumId w:val="0"/>
  </w:num>
  <w:num w:numId="9">
    <w:abstractNumId w:val="6"/>
  </w:num>
  <w:num w:numId="10">
    <w:abstractNumId w:val="4"/>
  </w:num>
  <w:num w:numId="11">
    <w:abstractNumId w:val="5"/>
  </w:num>
  <w:num w:numId="12">
    <w:abstractNumId w:val="8"/>
  </w:num>
  <w:num w:numId="13">
    <w:abstractNumId w:val="2"/>
  </w:num>
  <w:num w:numId="14">
    <w:abstractNumId w:val="20"/>
  </w:num>
  <w:num w:numId="15">
    <w:abstractNumId w:val="15"/>
  </w:num>
  <w:num w:numId="16">
    <w:abstractNumId w:val="7"/>
  </w:num>
  <w:num w:numId="17">
    <w:abstractNumId w:val="19"/>
  </w:num>
  <w:num w:numId="18">
    <w:abstractNumId w:val="18"/>
  </w:num>
  <w:num w:numId="19">
    <w:abstractNumId w:val="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64"/>
    <w:rsid w:val="00000BC9"/>
    <w:rsid w:val="00021660"/>
    <w:rsid w:val="00022690"/>
    <w:rsid w:val="00027323"/>
    <w:rsid w:val="00041D9A"/>
    <w:rsid w:val="000516D8"/>
    <w:rsid w:val="00055072"/>
    <w:rsid w:val="000712A0"/>
    <w:rsid w:val="000908C2"/>
    <w:rsid w:val="00091AAF"/>
    <w:rsid w:val="000A3C00"/>
    <w:rsid w:val="000B4D76"/>
    <w:rsid w:val="000C1207"/>
    <w:rsid w:val="000C74E9"/>
    <w:rsid w:val="000D1387"/>
    <w:rsid w:val="000D768F"/>
    <w:rsid w:val="000D79B7"/>
    <w:rsid w:val="000E02FB"/>
    <w:rsid w:val="000E20A3"/>
    <w:rsid w:val="00103333"/>
    <w:rsid w:val="00106CAE"/>
    <w:rsid w:val="00122109"/>
    <w:rsid w:val="00130EA9"/>
    <w:rsid w:val="00133B7A"/>
    <w:rsid w:val="00146B7B"/>
    <w:rsid w:val="00152B8D"/>
    <w:rsid w:val="00157A09"/>
    <w:rsid w:val="00171323"/>
    <w:rsid w:val="00192136"/>
    <w:rsid w:val="001A2D8C"/>
    <w:rsid w:val="001A799B"/>
    <w:rsid w:val="001B56D3"/>
    <w:rsid w:val="001D1AA3"/>
    <w:rsid w:val="001D743C"/>
    <w:rsid w:val="001E0F06"/>
    <w:rsid w:val="001E73C6"/>
    <w:rsid w:val="0020211E"/>
    <w:rsid w:val="00203F42"/>
    <w:rsid w:val="00216595"/>
    <w:rsid w:val="00223CA4"/>
    <w:rsid w:val="00223E07"/>
    <w:rsid w:val="002329C4"/>
    <w:rsid w:val="00245EB2"/>
    <w:rsid w:val="0025143F"/>
    <w:rsid w:val="00262BF5"/>
    <w:rsid w:val="00274F64"/>
    <w:rsid w:val="00287A97"/>
    <w:rsid w:val="002A40DA"/>
    <w:rsid w:val="002B765B"/>
    <w:rsid w:val="002C7901"/>
    <w:rsid w:val="002D54C9"/>
    <w:rsid w:val="002E065C"/>
    <w:rsid w:val="002E0D81"/>
    <w:rsid w:val="002E17A5"/>
    <w:rsid w:val="002E57AF"/>
    <w:rsid w:val="002E77C4"/>
    <w:rsid w:val="0032050D"/>
    <w:rsid w:val="00327780"/>
    <w:rsid w:val="0035207F"/>
    <w:rsid w:val="00366F52"/>
    <w:rsid w:val="00377D46"/>
    <w:rsid w:val="00390B59"/>
    <w:rsid w:val="00397400"/>
    <w:rsid w:val="003A0992"/>
    <w:rsid w:val="003A1A40"/>
    <w:rsid w:val="003B0AFB"/>
    <w:rsid w:val="003C178A"/>
    <w:rsid w:val="003E6ECC"/>
    <w:rsid w:val="003F1763"/>
    <w:rsid w:val="00401DBB"/>
    <w:rsid w:val="00404039"/>
    <w:rsid w:val="0040733D"/>
    <w:rsid w:val="0042634A"/>
    <w:rsid w:val="00430D5C"/>
    <w:rsid w:val="00430DB4"/>
    <w:rsid w:val="00434259"/>
    <w:rsid w:val="00442379"/>
    <w:rsid w:val="0044362E"/>
    <w:rsid w:val="00445E94"/>
    <w:rsid w:val="00447C2E"/>
    <w:rsid w:val="00461CFF"/>
    <w:rsid w:val="0046621B"/>
    <w:rsid w:val="00466B52"/>
    <w:rsid w:val="00493F3B"/>
    <w:rsid w:val="004A058A"/>
    <w:rsid w:val="004B7541"/>
    <w:rsid w:val="004C2D26"/>
    <w:rsid w:val="004D52A9"/>
    <w:rsid w:val="004E4670"/>
    <w:rsid w:val="004E5728"/>
    <w:rsid w:val="004E5B12"/>
    <w:rsid w:val="0050716B"/>
    <w:rsid w:val="005153B8"/>
    <w:rsid w:val="005207B5"/>
    <w:rsid w:val="00522CE2"/>
    <w:rsid w:val="00544490"/>
    <w:rsid w:val="005536FC"/>
    <w:rsid w:val="005607C2"/>
    <w:rsid w:val="00571D1B"/>
    <w:rsid w:val="0058250E"/>
    <w:rsid w:val="00594965"/>
    <w:rsid w:val="005A790D"/>
    <w:rsid w:val="005B0897"/>
    <w:rsid w:val="005B112A"/>
    <w:rsid w:val="005C1C22"/>
    <w:rsid w:val="005E40A3"/>
    <w:rsid w:val="006126C9"/>
    <w:rsid w:val="006226D4"/>
    <w:rsid w:val="006261A0"/>
    <w:rsid w:val="006274E8"/>
    <w:rsid w:val="006309E2"/>
    <w:rsid w:val="00631406"/>
    <w:rsid w:val="0066383E"/>
    <w:rsid w:val="006750C6"/>
    <w:rsid w:val="006831FF"/>
    <w:rsid w:val="006B654A"/>
    <w:rsid w:val="006C2915"/>
    <w:rsid w:val="006C5AA6"/>
    <w:rsid w:val="006D036C"/>
    <w:rsid w:val="006F1C3F"/>
    <w:rsid w:val="00700C30"/>
    <w:rsid w:val="007355D7"/>
    <w:rsid w:val="00742964"/>
    <w:rsid w:val="00761561"/>
    <w:rsid w:val="00771FEB"/>
    <w:rsid w:val="00786D1C"/>
    <w:rsid w:val="007878A0"/>
    <w:rsid w:val="007B5C7E"/>
    <w:rsid w:val="007C2601"/>
    <w:rsid w:val="007D4BBD"/>
    <w:rsid w:val="007E3E68"/>
    <w:rsid w:val="007F0E48"/>
    <w:rsid w:val="007F73C8"/>
    <w:rsid w:val="008074BE"/>
    <w:rsid w:val="00824ECC"/>
    <w:rsid w:val="00845C77"/>
    <w:rsid w:val="008600DC"/>
    <w:rsid w:val="00880CA9"/>
    <w:rsid w:val="0088651B"/>
    <w:rsid w:val="008876D4"/>
    <w:rsid w:val="008937EA"/>
    <w:rsid w:val="008B33E2"/>
    <w:rsid w:val="008B61C1"/>
    <w:rsid w:val="008E52A6"/>
    <w:rsid w:val="008F123B"/>
    <w:rsid w:val="008F46D4"/>
    <w:rsid w:val="009033ED"/>
    <w:rsid w:val="009059BF"/>
    <w:rsid w:val="0091135B"/>
    <w:rsid w:val="0092194D"/>
    <w:rsid w:val="009223F1"/>
    <w:rsid w:val="009438D6"/>
    <w:rsid w:val="0095506B"/>
    <w:rsid w:val="00965276"/>
    <w:rsid w:val="00971FC6"/>
    <w:rsid w:val="00977531"/>
    <w:rsid w:val="009B307F"/>
    <w:rsid w:val="009C6795"/>
    <w:rsid w:val="009D1A95"/>
    <w:rsid w:val="009D68FE"/>
    <w:rsid w:val="009F4208"/>
    <w:rsid w:val="00A06238"/>
    <w:rsid w:val="00A07222"/>
    <w:rsid w:val="00A11C04"/>
    <w:rsid w:val="00A301C8"/>
    <w:rsid w:val="00A45D8B"/>
    <w:rsid w:val="00A52ABB"/>
    <w:rsid w:val="00A56C97"/>
    <w:rsid w:val="00A74844"/>
    <w:rsid w:val="00A836F4"/>
    <w:rsid w:val="00AB3AB8"/>
    <w:rsid w:val="00AB6986"/>
    <w:rsid w:val="00AD0C0E"/>
    <w:rsid w:val="00AD706A"/>
    <w:rsid w:val="00AF673F"/>
    <w:rsid w:val="00B021FC"/>
    <w:rsid w:val="00B02677"/>
    <w:rsid w:val="00B069A3"/>
    <w:rsid w:val="00B15465"/>
    <w:rsid w:val="00B21239"/>
    <w:rsid w:val="00B45DF1"/>
    <w:rsid w:val="00B57066"/>
    <w:rsid w:val="00B92A5E"/>
    <w:rsid w:val="00BA60F0"/>
    <w:rsid w:val="00BB50E7"/>
    <w:rsid w:val="00BB741D"/>
    <w:rsid w:val="00BD3DE8"/>
    <w:rsid w:val="00BE6F68"/>
    <w:rsid w:val="00C21BA8"/>
    <w:rsid w:val="00C51418"/>
    <w:rsid w:val="00C51B37"/>
    <w:rsid w:val="00C71446"/>
    <w:rsid w:val="00C7698A"/>
    <w:rsid w:val="00C823A2"/>
    <w:rsid w:val="00C90F23"/>
    <w:rsid w:val="00CA217A"/>
    <w:rsid w:val="00CD79D8"/>
    <w:rsid w:val="00CE3502"/>
    <w:rsid w:val="00CE67E5"/>
    <w:rsid w:val="00CE67EE"/>
    <w:rsid w:val="00CF12C9"/>
    <w:rsid w:val="00CF27E7"/>
    <w:rsid w:val="00CF40BA"/>
    <w:rsid w:val="00D02AC3"/>
    <w:rsid w:val="00D06786"/>
    <w:rsid w:val="00D221AE"/>
    <w:rsid w:val="00D40555"/>
    <w:rsid w:val="00D70472"/>
    <w:rsid w:val="00D75A14"/>
    <w:rsid w:val="00D837D5"/>
    <w:rsid w:val="00D879EA"/>
    <w:rsid w:val="00DA356E"/>
    <w:rsid w:val="00DC2EDD"/>
    <w:rsid w:val="00E14AD2"/>
    <w:rsid w:val="00E40AA0"/>
    <w:rsid w:val="00E413C4"/>
    <w:rsid w:val="00E4581F"/>
    <w:rsid w:val="00E47BBB"/>
    <w:rsid w:val="00E60B96"/>
    <w:rsid w:val="00E62888"/>
    <w:rsid w:val="00E86C12"/>
    <w:rsid w:val="00E9030B"/>
    <w:rsid w:val="00EA0B0E"/>
    <w:rsid w:val="00EB3AD2"/>
    <w:rsid w:val="00EB61B5"/>
    <w:rsid w:val="00ED4755"/>
    <w:rsid w:val="00ED72B5"/>
    <w:rsid w:val="00EE5A72"/>
    <w:rsid w:val="00EF637E"/>
    <w:rsid w:val="00F1658C"/>
    <w:rsid w:val="00F2107A"/>
    <w:rsid w:val="00F456C0"/>
    <w:rsid w:val="00F5204E"/>
    <w:rsid w:val="00F539F4"/>
    <w:rsid w:val="00F6329F"/>
    <w:rsid w:val="00F70424"/>
    <w:rsid w:val="00F86D14"/>
    <w:rsid w:val="00F86E89"/>
    <w:rsid w:val="00F9129D"/>
    <w:rsid w:val="00FA47EB"/>
    <w:rsid w:val="00FB0EE4"/>
    <w:rsid w:val="00FC4DFC"/>
    <w:rsid w:val="00FE00B5"/>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64"/>
    <w:rPr>
      <w:rFonts w:ascii="Tahoma" w:hAnsi="Tahoma" w:cs="Tahoma"/>
      <w:sz w:val="16"/>
      <w:szCs w:val="16"/>
    </w:rPr>
  </w:style>
  <w:style w:type="paragraph" w:styleId="Header">
    <w:name w:val="header"/>
    <w:basedOn w:val="Normal"/>
    <w:link w:val="HeaderChar"/>
    <w:uiPriority w:val="99"/>
    <w:unhideWhenUsed/>
    <w:rsid w:val="0074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64"/>
  </w:style>
  <w:style w:type="paragraph" w:styleId="Footer">
    <w:name w:val="footer"/>
    <w:basedOn w:val="Normal"/>
    <w:link w:val="FooterChar"/>
    <w:uiPriority w:val="99"/>
    <w:unhideWhenUsed/>
    <w:rsid w:val="0074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964"/>
  </w:style>
  <w:style w:type="paragraph" w:styleId="ListParagraph">
    <w:name w:val="List Paragraph"/>
    <w:basedOn w:val="Normal"/>
    <w:uiPriority w:val="34"/>
    <w:qFormat/>
    <w:rsid w:val="0088651B"/>
    <w:pPr>
      <w:ind w:left="720"/>
      <w:contextualSpacing/>
    </w:pPr>
  </w:style>
  <w:style w:type="character" w:styleId="CommentReference">
    <w:name w:val="annotation reference"/>
    <w:basedOn w:val="DefaultParagraphFont"/>
    <w:uiPriority w:val="99"/>
    <w:semiHidden/>
    <w:unhideWhenUsed/>
    <w:rsid w:val="000516D8"/>
    <w:rPr>
      <w:sz w:val="16"/>
      <w:szCs w:val="16"/>
    </w:rPr>
  </w:style>
  <w:style w:type="paragraph" w:styleId="CommentText">
    <w:name w:val="annotation text"/>
    <w:basedOn w:val="Normal"/>
    <w:link w:val="CommentTextChar"/>
    <w:uiPriority w:val="99"/>
    <w:semiHidden/>
    <w:unhideWhenUsed/>
    <w:rsid w:val="000516D8"/>
    <w:pPr>
      <w:spacing w:line="240" w:lineRule="auto"/>
    </w:pPr>
    <w:rPr>
      <w:sz w:val="20"/>
      <w:szCs w:val="20"/>
    </w:rPr>
  </w:style>
  <w:style w:type="character" w:customStyle="1" w:styleId="CommentTextChar">
    <w:name w:val="Comment Text Char"/>
    <w:basedOn w:val="DefaultParagraphFont"/>
    <w:link w:val="CommentText"/>
    <w:uiPriority w:val="99"/>
    <w:semiHidden/>
    <w:rsid w:val="000516D8"/>
    <w:rPr>
      <w:sz w:val="20"/>
      <w:szCs w:val="20"/>
    </w:rPr>
  </w:style>
  <w:style w:type="paragraph" w:styleId="CommentSubject">
    <w:name w:val="annotation subject"/>
    <w:basedOn w:val="CommentText"/>
    <w:next w:val="CommentText"/>
    <w:link w:val="CommentSubjectChar"/>
    <w:uiPriority w:val="99"/>
    <w:semiHidden/>
    <w:unhideWhenUsed/>
    <w:rsid w:val="000516D8"/>
    <w:rPr>
      <w:b/>
      <w:bCs/>
    </w:rPr>
  </w:style>
  <w:style w:type="character" w:customStyle="1" w:styleId="CommentSubjectChar">
    <w:name w:val="Comment Subject Char"/>
    <w:basedOn w:val="CommentTextChar"/>
    <w:link w:val="CommentSubject"/>
    <w:uiPriority w:val="99"/>
    <w:semiHidden/>
    <w:rsid w:val="000516D8"/>
    <w:rPr>
      <w:b/>
      <w:bCs/>
      <w:sz w:val="20"/>
      <w:szCs w:val="20"/>
    </w:rPr>
  </w:style>
  <w:style w:type="character" w:styleId="Hyperlink">
    <w:name w:val="Hyperlink"/>
    <w:basedOn w:val="DefaultParagraphFont"/>
    <w:uiPriority w:val="99"/>
    <w:unhideWhenUsed/>
    <w:rsid w:val="007D4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64"/>
    <w:rPr>
      <w:rFonts w:ascii="Tahoma" w:hAnsi="Tahoma" w:cs="Tahoma"/>
      <w:sz w:val="16"/>
      <w:szCs w:val="16"/>
    </w:rPr>
  </w:style>
  <w:style w:type="paragraph" w:styleId="Header">
    <w:name w:val="header"/>
    <w:basedOn w:val="Normal"/>
    <w:link w:val="HeaderChar"/>
    <w:uiPriority w:val="99"/>
    <w:unhideWhenUsed/>
    <w:rsid w:val="0074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64"/>
  </w:style>
  <w:style w:type="paragraph" w:styleId="Footer">
    <w:name w:val="footer"/>
    <w:basedOn w:val="Normal"/>
    <w:link w:val="FooterChar"/>
    <w:uiPriority w:val="99"/>
    <w:unhideWhenUsed/>
    <w:rsid w:val="0074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964"/>
  </w:style>
  <w:style w:type="paragraph" w:styleId="ListParagraph">
    <w:name w:val="List Paragraph"/>
    <w:basedOn w:val="Normal"/>
    <w:uiPriority w:val="34"/>
    <w:qFormat/>
    <w:rsid w:val="0088651B"/>
    <w:pPr>
      <w:ind w:left="720"/>
      <w:contextualSpacing/>
    </w:pPr>
  </w:style>
  <w:style w:type="character" w:styleId="CommentReference">
    <w:name w:val="annotation reference"/>
    <w:basedOn w:val="DefaultParagraphFont"/>
    <w:uiPriority w:val="99"/>
    <w:semiHidden/>
    <w:unhideWhenUsed/>
    <w:rsid w:val="000516D8"/>
    <w:rPr>
      <w:sz w:val="16"/>
      <w:szCs w:val="16"/>
    </w:rPr>
  </w:style>
  <w:style w:type="paragraph" w:styleId="CommentText">
    <w:name w:val="annotation text"/>
    <w:basedOn w:val="Normal"/>
    <w:link w:val="CommentTextChar"/>
    <w:uiPriority w:val="99"/>
    <w:semiHidden/>
    <w:unhideWhenUsed/>
    <w:rsid w:val="000516D8"/>
    <w:pPr>
      <w:spacing w:line="240" w:lineRule="auto"/>
    </w:pPr>
    <w:rPr>
      <w:sz w:val="20"/>
      <w:szCs w:val="20"/>
    </w:rPr>
  </w:style>
  <w:style w:type="character" w:customStyle="1" w:styleId="CommentTextChar">
    <w:name w:val="Comment Text Char"/>
    <w:basedOn w:val="DefaultParagraphFont"/>
    <w:link w:val="CommentText"/>
    <w:uiPriority w:val="99"/>
    <w:semiHidden/>
    <w:rsid w:val="000516D8"/>
    <w:rPr>
      <w:sz w:val="20"/>
      <w:szCs w:val="20"/>
    </w:rPr>
  </w:style>
  <w:style w:type="paragraph" w:styleId="CommentSubject">
    <w:name w:val="annotation subject"/>
    <w:basedOn w:val="CommentText"/>
    <w:next w:val="CommentText"/>
    <w:link w:val="CommentSubjectChar"/>
    <w:uiPriority w:val="99"/>
    <w:semiHidden/>
    <w:unhideWhenUsed/>
    <w:rsid w:val="000516D8"/>
    <w:rPr>
      <w:b/>
      <w:bCs/>
    </w:rPr>
  </w:style>
  <w:style w:type="character" w:customStyle="1" w:styleId="CommentSubjectChar">
    <w:name w:val="Comment Subject Char"/>
    <w:basedOn w:val="CommentTextChar"/>
    <w:link w:val="CommentSubject"/>
    <w:uiPriority w:val="99"/>
    <w:semiHidden/>
    <w:rsid w:val="000516D8"/>
    <w:rPr>
      <w:b/>
      <w:bCs/>
      <w:sz w:val="20"/>
      <w:szCs w:val="20"/>
    </w:rPr>
  </w:style>
  <w:style w:type="character" w:styleId="Hyperlink">
    <w:name w:val="Hyperlink"/>
    <w:basedOn w:val="DefaultParagraphFont"/>
    <w:uiPriority w:val="99"/>
    <w:unhideWhenUsed/>
    <w:rsid w:val="007D4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SSE.Epi@dc.gov" TargetMode="External"/><Relationship Id="rId4" Type="http://schemas.microsoft.com/office/2007/relationships/stylesWithEffects" Target="stylesWithEffects.xml"/><Relationship Id="rId9" Type="http://schemas.openxmlformats.org/officeDocument/2006/relationships/hyperlink" Target="http://osse.dc.gov/publication/access-emergency-epinephrine-schools-amendment-ac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5779-A7F1-46CC-8B02-636F154E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2016-06-29T18:29:00Z</cp:lastPrinted>
  <dcterms:created xsi:type="dcterms:W3CDTF">2016-09-21T19:38:00Z</dcterms:created>
  <dcterms:modified xsi:type="dcterms:W3CDTF">2016-09-21T19:38:00Z</dcterms:modified>
</cp:coreProperties>
</file>